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5351" w14:textId="77777777" w:rsidR="00777208" w:rsidRDefault="00777208" w:rsidP="00777208">
      <w:pPr>
        <w:spacing w:before="0" w:after="160"/>
        <w:ind w:firstLine="0"/>
        <w:jc w:val="center"/>
        <w:rPr>
          <w:rFonts w:eastAsia="Calibri" w:cs="Times New Roman"/>
          <w:b/>
          <w:sz w:val="22"/>
          <w:szCs w:val="22"/>
          <w:lang w:val="id-ID" w:eastAsia="en-US"/>
        </w:rPr>
      </w:pPr>
      <w:r>
        <w:rPr>
          <w:rFonts w:eastAsia="Calibri" w:cs="Times New Roman"/>
          <w:b/>
          <w:lang w:val="id-ID" w:eastAsia="en-US"/>
        </w:rPr>
        <w:t xml:space="preserve">PERBANDINGAN EFEKTIVITAS FECAL IMMUNOCHEMICAL TEST TERHADAP </w:t>
      </w:r>
      <w:r>
        <w:rPr>
          <w:rFonts w:eastAsia="Calibri" w:cs="Times New Roman"/>
          <w:b/>
          <w:lang w:val="en-US" w:eastAsia="en-US"/>
        </w:rPr>
        <w:t>K</w:t>
      </w:r>
      <w:r>
        <w:rPr>
          <w:rFonts w:eastAsia="Calibri" w:cs="Times New Roman"/>
          <w:b/>
          <w:lang w:val="id-ID" w:eastAsia="en-US"/>
        </w:rPr>
        <w:t>OLONOS</w:t>
      </w:r>
      <w:r>
        <w:rPr>
          <w:rFonts w:eastAsia="Calibri" w:cs="Times New Roman"/>
          <w:b/>
          <w:lang w:val="en-US" w:eastAsia="en-US"/>
        </w:rPr>
        <w:t>K</w:t>
      </w:r>
      <w:r>
        <w:rPr>
          <w:rFonts w:eastAsia="Calibri" w:cs="Times New Roman"/>
          <w:b/>
          <w:lang w:val="id-ID" w:eastAsia="en-US"/>
        </w:rPr>
        <w:t>OP</w:t>
      </w:r>
      <w:r>
        <w:rPr>
          <w:rFonts w:eastAsia="Calibri" w:cs="Times New Roman"/>
          <w:b/>
          <w:lang w:val="en-US" w:eastAsia="en-US"/>
        </w:rPr>
        <w:t xml:space="preserve">I </w:t>
      </w:r>
      <w:r>
        <w:rPr>
          <w:rFonts w:eastAsia="Calibri" w:cs="Times New Roman"/>
          <w:b/>
          <w:lang w:val="id-ID" w:eastAsia="en-US"/>
        </w:rPr>
        <w:t xml:space="preserve">SEBAGAI </w:t>
      </w:r>
      <w:r>
        <w:rPr>
          <w:rFonts w:eastAsia="Calibri" w:cs="Times New Roman"/>
          <w:b/>
          <w:lang w:val="en-US" w:eastAsia="en-US"/>
        </w:rPr>
        <w:t xml:space="preserve">ALAT DETEKSI DINI </w:t>
      </w:r>
      <w:r>
        <w:rPr>
          <w:rFonts w:eastAsia="Calibri" w:cs="Times New Roman"/>
          <w:b/>
          <w:lang w:val="id-ID" w:eastAsia="en-US"/>
        </w:rPr>
        <w:t>KANKER KOLOREKTAL</w:t>
      </w:r>
    </w:p>
    <w:p w14:paraId="18D33966" w14:textId="77777777" w:rsidR="00777208" w:rsidRDefault="00777208" w:rsidP="00777208">
      <w:pPr>
        <w:spacing w:before="0" w:after="160"/>
        <w:ind w:firstLine="0"/>
        <w:rPr>
          <w:rFonts w:eastAsia="MS Mincho" w:cs="Times New Roman"/>
          <w:b/>
          <w:lang w:val="en-US" w:eastAsia="en-US"/>
        </w:rPr>
      </w:pPr>
    </w:p>
    <w:p w14:paraId="7A4DB1E7" w14:textId="42B4BA2D" w:rsidR="00777208" w:rsidRPr="007D1F29" w:rsidRDefault="00777208" w:rsidP="00777208">
      <w:pPr>
        <w:spacing w:before="0" w:after="160"/>
        <w:ind w:firstLine="0"/>
        <w:jc w:val="center"/>
      </w:pPr>
      <w:r w:rsidRPr="007D1F29">
        <w:rPr>
          <w:rFonts w:eastAsia="Calibri" w:cs="Times New Roman"/>
          <w:lang w:val="id-ID" w:eastAsia="en-US"/>
        </w:rPr>
        <w:t>Yossi Andila</w:t>
      </w:r>
      <w:r w:rsidRPr="007D1F29">
        <w:rPr>
          <w:rFonts w:eastAsia="Calibri" w:cs="Times New Roman"/>
          <w:vertAlign w:val="superscript"/>
          <w:lang w:val="en-US" w:eastAsia="en-US"/>
        </w:rPr>
        <w:t>1</w:t>
      </w:r>
      <w:r w:rsidR="007D1F29" w:rsidRPr="007D1F29">
        <w:rPr>
          <w:rFonts w:eastAsia="Calibri" w:cs="Times New Roman"/>
          <w:lang w:val="en-US" w:eastAsia="en-US"/>
        </w:rPr>
        <w:t xml:space="preserve">, </w:t>
      </w:r>
      <w:bookmarkStart w:id="0" w:name="_Hlk74125311"/>
      <w:r w:rsidR="007D1F29" w:rsidRPr="007D1F29">
        <w:rPr>
          <w:rFonts w:eastAsia="MS Mincho" w:cs="Times New Roman"/>
          <w:lang w:val="en-US" w:eastAsia="en-US"/>
        </w:rPr>
        <w:t>Reno Rudiman</w:t>
      </w:r>
      <w:r w:rsidR="007D1F29" w:rsidRPr="007D1F29">
        <w:rPr>
          <w:rFonts w:eastAsia="Calibri" w:cs="Times New Roman"/>
          <w:vertAlign w:val="superscript"/>
          <w:lang w:val="en-US" w:eastAsia="en-US"/>
        </w:rPr>
        <w:t>1</w:t>
      </w:r>
      <w:r w:rsidR="007D1F29" w:rsidRPr="007D1F29">
        <w:rPr>
          <w:rFonts w:eastAsia="MS Mincho" w:cs="Times New Roman"/>
          <w:lang w:val="en-US" w:eastAsia="en-US"/>
        </w:rPr>
        <w:t xml:space="preserve">, </w:t>
      </w:r>
      <w:r w:rsidR="007D1F29" w:rsidRPr="007D1F29">
        <w:rPr>
          <w:rFonts w:eastAsia="MS Mincho" w:cs="Times New Roman"/>
          <w:lang w:val="en-US" w:eastAsia="en-US"/>
        </w:rPr>
        <w:t>Andriana Purnama</w:t>
      </w:r>
      <w:r w:rsidR="007D1F29" w:rsidRPr="007D1F29">
        <w:rPr>
          <w:rFonts w:eastAsia="Calibri" w:cs="Times New Roman"/>
          <w:vertAlign w:val="superscript"/>
          <w:lang w:val="en-US" w:eastAsia="en-US"/>
        </w:rPr>
        <w:t>1</w:t>
      </w:r>
      <w:bookmarkEnd w:id="0"/>
    </w:p>
    <w:p w14:paraId="456A8E63" w14:textId="77777777" w:rsidR="00777208" w:rsidRPr="009C3849" w:rsidRDefault="00777208" w:rsidP="00777208">
      <w:pPr>
        <w:spacing w:before="0" w:after="160"/>
        <w:jc w:val="center"/>
        <w:rPr>
          <w:rFonts w:cs="Times New Roman"/>
        </w:rPr>
      </w:pPr>
      <w:r w:rsidRPr="009C3849">
        <w:rPr>
          <w:rFonts w:cs="Times New Roman"/>
          <w:vertAlign w:val="superscript"/>
        </w:rPr>
        <w:t>1</w:t>
      </w:r>
      <w:r w:rsidRPr="009C3849">
        <w:rPr>
          <w:rFonts w:cs="Times New Roman"/>
        </w:rPr>
        <w:t xml:space="preserve">Program </w:t>
      </w:r>
      <w:proofErr w:type="spellStart"/>
      <w:r w:rsidRPr="009C3849">
        <w:rPr>
          <w:rFonts w:cs="Times New Roman"/>
        </w:rPr>
        <w:t>Studi</w:t>
      </w:r>
      <w:proofErr w:type="spellEnd"/>
      <w:r w:rsidRPr="009C3849">
        <w:rPr>
          <w:rFonts w:cs="Times New Roman"/>
        </w:rPr>
        <w:t xml:space="preserve"> </w:t>
      </w:r>
      <w:proofErr w:type="spellStart"/>
      <w:r w:rsidRPr="009C3849">
        <w:rPr>
          <w:rFonts w:cs="Times New Roman"/>
        </w:rPr>
        <w:t>Ilmu</w:t>
      </w:r>
      <w:proofErr w:type="spellEnd"/>
      <w:r w:rsidRPr="009C3849">
        <w:rPr>
          <w:rFonts w:cs="Times New Roman"/>
        </w:rPr>
        <w:t xml:space="preserve"> </w:t>
      </w:r>
      <w:proofErr w:type="spellStart"/>
      <w:r w:rsidRPr="009C3849">
        <w:rPr>
          <w:rFonts w:cs="Times New Roman"/>
        </w:rPr>
        <w:t>Bedah</w:t>
      </w:r>
      <w:proofErr w:type="spellEnd"/>
      <w:r w:rsidRPr="009C3849">
        <w:rPr>
          <w:rFonts w:cs="Times New Roman"/>
        </w:rPr>
        <w:t xml:space="preserve"> </w:t>
      </w:r>
      <w:proofErr w:type="spellStart"/>
      <w:r w:rsidRPr="009C3849">
        <w:rPr>
          <w:rFonts w:cs="Times New Roman"/>
        </w:rPr>
        <w:t>Fakultas</w:t>
      </w:r>
      <w:proofErr w:type="spellEnd"/>
      <w:r w:rsidRPr="009C3849">
        <w:rPr>
          <w:rFonts w:cs="Times New Roman"/>
        </w:rPr>
        <w:t xml:space="preserve"> </w:t>
      </w:r>
      <w:proofErr w:type="spellStart"/>
      <w:r w:rsidRPr="009C3849">
        <w:rPr>
          <w:rFonts w:cs="Times New Roman"/>
        </w:rPr>
        <w:t>Ilmu</w:t>
      </w:r>
      <w:proofErr w:type="spellEnd"/>
      <w:r w:rsidRPr="009C3849">
        <w:rPr>
          <w:rFonts w:cs="Times New Roman"/>
        </w:rPr>
        <w:t xml:space="preserve"> </w:t>
      </w:r>
      <w:proofErr w:type="spellStart"/>
      <w:r w:rsidRPr="009C3849">
        <w:rPr>
          <w:rFonts w:cs="Times New Roman"/>
        </w:rPr>
        <w:t>Bedah</w:t>
      </w:r>
      <w:proofErr w:type="spellEnd"/>
      <w:r w:rsidRPr="009C3849">
        <w:rPr>
          <w:rFonts w:cs="Times New Roman"/>
        </w:rPr>
        <w:t xml:space="preserve"> </w:t>
      </w:r>
      <w:proofErr w:type="spellStart"/>
      <w:r w:rsidRPr="009C3849">
        <w:rPr>
          <w:rFonts w:cs="Times New Roman"/>
        </w:rPr>
        <w:t>Fakultas</w:t>
      </w:r>
      <w:proofErr w:type="spellEnd"/>
      <w:r w:rsidRPr="009C3849">
        <w:rPr>
          <w:rFonts w:cs="Times New Roman"/>
        </w:rPr>
        <w:t xml:space="preserve"> </w:t>
      </w:r>
      <w:proofErr w:type="spellStart"/>
      <w:r w:rsidRPr="009C3849">
        <w:rPr>
          <w:rFonts w:cs="Times New Roman"/>
        </w:rPr>
        <w:t>Kedokteran</w:t>
      </w:r>
      <w:proofErr w:type="spellEnd"/>
      <w:r w:rsidRPr="009C3849">
        <w:rPr>
          <w:rFonts w:cs="Times New Roman"/>
        </w:rPr>
        <w:t xml:space="preserve"> </w:t>
      </w:r>
      <w:proofErr w:type="spellStart"/>
      <w:r w:rsidRPr="009C3849">
        <w:rPr>
          <w:rFonts w:cs="Times New Roman"/>
        </w:rPr>
        <w:t>Universitas</w:t>
      </w:r>
      <w:proofErr w:type="spellEnd"/>
      <w:r w:rsidRPr="009C3849">
        <w:rPr>
          <w:rFonts w:cs="Times New Roman"/>
        </w:rPr>
        <w:t xml:space="preserve"> </w:t>
      </w:r>
      <w:proofErr w:type="spellStart"/>
      <w:r w:rsidRPr="009C3849">
        <w:rPr>
          <w:rFonts w:cs="Times New Roman"/>
        </w:rPr>
        <w:t>Padjadjaran</w:t>
      </w:r>
      <w:proofErr w:type="spellEnd"/>
      <w:r w:rsidRPr="009C3849">
        <w:rPr>
          <w:rFonts w:cs="Times New Roman"/>
        </w:rPr>
        <w:t xml:space="preserve"> Bandung</w:t>
      </w:r>
    </w:p>
    <w:p w14:paraId="009A959E" w14:textId="7618BF9F" w:rsidR="00777208" w:rsidRPr="00777208" w:rsidRDefault="00777208" w:rsidP="00777208">
      <w:pPr>
        <w:spacing w:before="0" w:after="160"/>
        <w:ind w:firstLine="0"/>
        <w:jc w:val="center"/>
        <w:rPr>
          <w:rFonts w:eastAsia="Calibri" w:cs="Times New Roman"/>
          <w:lang w:val="en-US" w:eastAsia="en-US"/>
        </w:rPr>
      </w:pPr>
    </w:p>
    <w:p w14:paraId="2E7C322C" w14:textId="63AB6560" w:rsidR="00777208" w:rsidRDefault="00777208" w:rsidP="00777208">
      <w:pPr>
        <w:spacing w:before="0" w:after="160"/>
        <w:ind w:firstLine="0"/>
        <w:jc w:val="center"/>
        <w:rPr>
          <w:rFonts w:eastAsia="Calibri" w:cs="Times New Roman"/>
          <w:lang w:val="en-US" w:eastAsia="en-US"/>
        </w:rPr>
      </w:pPr>
      <w:r w:rsidRPr="00777208">
        <w:rPr>
          <w:rFonts w:eastAsia="Calibri" w:cs="Times New Roman"/>
          <w:lang w:val="en-US" w:eastAsia="en-US"/>
        </w:rPr>
        <w:t>ABSTRAK</w:t>
      </w:r>
    </w:p>
    <w:p w14:paraId="415CEEEA" w14:textId="77777777" w:rsidR="00777208" w:rsidRPr="00777208" w:rsidRDefault="00777208" w:rsidP="00777208">
      <w:pPr>
        <w:spacing w:before="0" w:after="160"/>
        <w:ind w:firstLine="0"/>
        <w:jc w:val="center"/>
        <w:rPr>
          <w:rFonts w:eastAsia="Calibri" w:cs="Times New Roman"/>
          <w:lang w:val="en-US" w:eastAsia="en-US"/>
        </w:rPr>
      </w:pPr>
    </w:p>
    <w:p w14:paraId="0F6D73CC" w14:textId="5F9FED4E" w:rsidR="00777208" w:rsidRDefault="00777208" w:rsidP="00777208">
      <w:pPr>
        <w:spacing w:before="0" w:after="160"/>
        <w:ind w:firstLine="0"/>
        <w:rPr>
          <w:rFonts w:cs="Times New Roman"/>
          <w:lang w:val="id-ID"/>
        </w:rPr>
      </w:pPr>
      <w:proofErr w:type="spellStart"/>
      <w:r w:rsidRPr="00777208">
        <w:rPr>
          <w:b/>
          <w:bCs/>
        </w:rPr>
        <w:t>Latar</w:t>
      </w:r>
      <w:proofErr w:type="spellEnd"/>
      <w:r w:rsidRPr="00777208">
        <w:rPr>
          <w:b/>
          <w:bCs/>
        </w:rPr>
        <w:t xml:space="preserve"> </w:t>
      </w:r>
      <w:proofErr w:type="spellStart"/>
      <w:r w:rsidRPr="00777208">
        <w:rPr>
          <w:b/>
          <w:bCs/>
        </w:rPr>
        <w:t>belakang</w:t>
      </w:r>
      <w:proofErr w:type="spellEnd"/>
      <w:r w:rsidRPr="00777208">
        <w:rPr>
          <w:b/>
          <w:bCs/>
        </w:rPr>
        <w:t>:</w:t>
      </w:r>
      <w:r>
        <w:t xml:space="preserve"> </w:t>
      </w:r>
      <w:proofErr w:type="spellStart"/>
      <w:r>
        <w:t>Kanker</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penyakit</w:t>
      </w:r>
      <w:proofErr w:type="spellEnd"/>
      <w:r>
        <w:t xml:space="preserve"> yang </w:t>
      </w:r>
      <w:proofErr w:type="spellStart"/>
      <w:r>
        <w:t>banyak</w:t>
      </w:r>
      <w:proofErr w:type="spellEnd"/>
      <w:r>
        <w:t xml:space="preserve"> </w:t>
      </w:r>
      <w:proofErr w:type="spellStart"/>
      <w:r>
        <w:t>menimbulkan</w:t>
      </w:r>
      <w:proofErr w:type="spellEnd"/>
      <w:r>
        <w:t xml:space="preserve"> </w:t>
      </w:r>
      <w:proofErr w:type="spellStart"/>
      <w:r>
        <w:t>kesengsaraan</w:t>
      </w:r>
      <w:proofErr w:type="spellEnd"/>
      <w:r>
        <w:t xml:space="preserve"> dan </w:t>
      </w:r>
      <w:proofErr w:type="spellStart"/>
      <w:r>
        <w:t>kematian</w:t>
      </w:r>
      <w:proofErr w:type="spellEnd"/>
      <w:r>
        <w:t xml:space="preserve"> pada </w:t>
      </w:r>
      <w:proofErr w:type="spellStart"/>
      <w:r>
        <w:t>manusia</w:t>
      </w:r>
      <w:proofErr w:type="spellEnd"/>
      <w:r>
        <w:t xml:space="preserve">. </w:t>
      </w:r>
      <w:proofErr w:type="spellStart"/>
      <w:r>
        <w:t>Menurut</w:t>
      </w:r>
      <w:proofErr w:type="spellEnd"/>
      <w:r>
        <w:t xml:space="preserve"> data WHO (</w:t>
      </w:r>
      <w:r>
        <w:rPr>
          <w:i/>
        </w:rPr>
        <w:t>World Health Organization</w:t>
      </w:r>
      <w:r>
        <w:t xml:space="preserve">) </w:t>
      </w:r>
      <w:proofErr w:type="spellStart"/>
      <w:r>
        <w:t>tahun</w:t>
      </w:r>
      <w:proofErr w:type="spellEnd"/>
      <w:r>
        <w:t xml:space="preserve"> 2015, </w:t>
      </w:r>
      <w:proofErr w:type="spellStart"/>
      <w:r>
        <w:t>terhitung</w:t>
      </w:r>
      <w:proofErr w:type="spellEnd"/>
      <w:r>
        <w:t xml:space="preserve"> </w:t>
      </w:r>
      <w:proofErr w:type="spellStart"/>
      <w:r>
        <w:t>ada</w:t>
      </w:r>
      <w:proofErr w:type="spellEnd"/>
      <w:r>
        <w:t xml:space="preserve"> 8,8 </w:t>
      </w:r>
      <w:proofErr w:type="spellStart"/>
      <w:r>
        <w:t>juta</w:t>
      </w:r>
      <w:proofErr w:type="spellEnd"/>
      <w:r>
        <w:t xml:space="preserve"> </w:t>
      </w:r>
      <w:proofErr w:type="spellStart"/>
      <w:r>
        <w:t>kematian</w:t>
      </w:r>
      <w:proofErr w:type="spellEnd"/>
      <w:r>
        <w:t xml:space="preserve"> </w:t>
      </w:r>
      <w:proofErr w:type="spellStart"/>
      <w:r>
        <w:t>akibat</w:t>
      </w:r>
      <w:proofErr w:type="spellEnd"/>
      <w:r>
        <w:t xml:space="preserve"> </w:t>
      </w:r>
      <w:proofErr w:type="spellStart"/>
      <w:r>
        <w:t>kanker</w:t>
      </w:r>
      <w:proofErr w:type="spellEnd"/>
      <w:r>
        <w:t xml:space="preserve"> dan </w:t>
      </w:r>
      <w:proofErr w:type="spellStart"/>
      <w:r>
        <w:t>kanker</w:t>
      </w:r>
      <w:proofErr w:type="spellEnd"/>
      <w:r>
        <w:t xml:space="preserve"> </w:t>
      </w:r>
      <w:proofErr w:type="spellStart"/>
      <w:r>
        <w:t>kolorektal</w:t>
      </w:r>
      <w:proofErr w:type="spellEnd"/>
      <w:r>
        <w:t xml:space="preserve"> </w:t>
      </w:r>
      <w:proofErr w:type="spellStart"/>
      <w:r>
        <w:t>menempati</w:t>
      </w:r>
      <w:proofErr w:type="spellEnd"/>
      <w:r>
        <w:t xml:space="preserve"> </w:t>
      </w:r>
      <w:proofErr w:type="spellStart"/>
      <w:r>
        <w:t>posisi</w:t>
      </w:r>
      <w:proofErr w:type="spellEnd"/>
      <w:r>
        <w:t xml:space="preserve"> </w:t>
      </w:r>
      <w:proofErr w:type="spellStart"/>
      <w:r>
        <w:t>ketiga</w:t>
      </w:r>
      <w:proofErr w:type="spellEnd"/>
      <w:r>
        <w:t xml:space="preserve"> </w:t>
      </w:r>
      <w:proofErr w:type="spellStart"/>
      <w:r>
        <w:t>dengan</w:t>
      </w:r>
      <w:proofErr w:type="spellEnd"/>
      <w:r>
        <w:t xml:space="preserve"> 774.000 </w:t>
      </w:r>
      <w:proofErr w:type="spellStart"/>
      <w:r>
        <w:t>kematian</w:t>
      </w:r>
      <w:proofErr w:type="spellEnd"/>
      <w:r>
        <w:rPr>
          <w:lang w:val="id-ID"/>
        </w:rPr>
        <w:t>.</w:t>
      </w:r>
      <w:r>
        <w:t xml:space="preserve"> </w:t>
      </w:r>
      <w:r w:rsidR="009F0EC2">
        <w:t xml:space="preserve">Salah </w:t>
      </w:r>
      <w:proofErr w:type="spellStart"/>
      <w:r w:rsidR="009F0EC2">
        <w:t>satu</w:t>
      </w:r>
      <w:proofErr w:type="spellEnd"/>
      <w:r w:rsidR="009F0EC2">
        <w:t xml:space="preserve"> </w:t>
      </w:r>
      <w:proofErr w:type="spellStart"/>
      <w:r w:rsidR="009F0EC2">
        <w:t>pencegahan</w:t>
      </w:r>
      <w:proofErr w:type="spellEnd"/>
      <w:r w:rsidR="009F0EC2">
        <w:t xml:space="preserve"> </w:t>
      </w:r>
      <w:proofErr w:type="spellStart"/>
      <w:r w:rsidR="009F0EC2">
        <w:t>kanker</w:t>
      </w:r>
      <w:proofErr w:type="spellEnd"/>
      <w:r w:rsidR="009F0EC2">
        <w:t xml:space="preserve"> </w:t>
      </w:r>
      <w:proofErr w:type="spellStart"/>
      <w:r w:rsidR="009F0EC2">
        <w:t>kolorektal</w:t>
      </w:r>
      <w:proofErr w:type="spellEnd"/>
      <w:r w:rsidR="009F0EC2">
        <w:t xml:space="preserve"> </w:t>
      </w:r>
      <w:proofErr w:type="spellStart"/>
      <w:r w:rsidR="009F0EC2">
        <w:t>dapat</w:t>
      </w:r>
      <w:proofErr w:type="spellEnd"/>
      <w:r w:rsidR="009F0EC2">
        <w:t xml:space="preserve"> </w:t>
      </w:r>
      <w:proofErr w:type="spellStart"/>
      <w:r w:rsidR="009F0EC2">
        <w:t>dilakukan</w:t>
      </w:r>
      <w:proofErr w:type="spellEnd"/>
      <w:r w:rsidR="009F0EC2">
        <w:t xml:space="preserve"> </w:t>
      </w:r>
      <w:proofErr w:type="spellStart"/>
      <w:r w:rsidR="009F0EC2">
        <w:t>melalui</w:t>
      </w:r>
      <w:proofErr w:type="spellEnd"/>
      <w:r w:rsidR="009F0EC2">
        <w:t xml:space="preserve"> </w:t>
      </w:r>
      <w:proofErr w:type="spellStart"/>
      <w:r w:rsidR="009F0EC2">
        <w:t>deteksi</w:t>
      </w:r>
      <w:proofErr w:type="spellEnd"/>
      <w:r w:rsidR="009F0EC2">
        <w:t xml:space="preserve"> </w:t>
      </w:r>
      <w:proofErr w:type="spellStart"/>
      <w:r w:rsidR="009F0EC2">
        <w:t>dini</w:t>
      </w:r>
      <w:proofErr w:type="spellEnd"/>
      <w:r w:rsidR="009F0EC2">
        <w:t xml:space="preserve"> pada </w:t>
      </w:r>
      <w:proofErr w:type="spellStart"/>
      <w:r w:rsidR="009F0EC2">
        <w:t>populasi</w:t>
      </w:r>
      <w:proofErr w:type="spellEnd"/>
      <w:r w:rsidR="009F0EC2">
        <w:t xml:space="preserve">, </w:t>
      </w:r>
      <w:proofErr w:type="spellStart"/>
      <w:r w:rsidR="009F0EC2">
        <w:t>terutama</w:t>
      </w:r>
      <w:proofErr w:type="spellEnd"/>
      <w:r w:rsidR="009F0EC2">
        <w:t xml:space="preserve"> pada </w:t>
      </w:r>
      <w:proofErr w:type="spellStart"/>
      <w:r w:rsidR="009F0EC2">
        <w:t>kelompok</w:t>
      </w:r>
      <w:proofErr w:type="spellEnd"/>
      <w:r w:rsidR="009F0EC2">
        <w:t xml:space="preserve"> </w:t>
      </w:r>
      <w:proofErr w:type="spellStart"/>
      <w:r w:rsidR="009F0EC2">
        <w:t>risiko</w:t>
      </w:r>
      <w:proofErr w:type="spellEnd"/>
      <w:r w:rsidR="009F0EC2">
        <w:t xml:space="preserve"> </w:t>
      </w:r>
      <w:proofErr w:type="spellStart"/>
      <w:r w:rsidR="009F0EC2">
        <w:t>tinggi</w:t>
      </w:r>
      <w:proofErr w:type="spellEnd"/>
      <w:r w:rsidR="009F0EC2">
        <w:t xml:space="preserve"> dan pada </w:t>
      </w:r>
      <w:proofErr w:type="spellStart"/>
      <w:r w:rsidR="009F0EC2">
        <w:t>kelompok</w:t>
      </w:r>
      <w:proofErr w:type="spellEnd"/>
      <w:r w:rsidR="009F0EC2">
        <w:t xml:space="preserve"> </w:t>
      </w:r>
      <w:proofErr w:type="spellStart"/>
      <w:r w:rsidR="009F0EC2">
        <w:t>dengan</w:t>
      </w:r>
      <w:proofErr w:type="spellEnd"/>
      <w:r w:rsidR="009F0EC2">
        <w:t xml:space="preserve"> </w:t>
      </w:r>
      <w:proofErr w:type="spellStart"/>
      <w:r w:rsidR="009F0EC2">
        <w:t>gejala</w:t>
      </w:r>
      <w:proofErr w:type="spellEnd"/>
      <w:r w:rsidR="009F0EC2">
        <w:t xml:space="preserve"> yang </w:t>
      </w:r>
      <w:proofErr w:type="spellStart"/>
      <w:r w:rsidR="009F0EC2">
        <w:t>tidak</w:t>
      </w:r>
      <w:proofErr w:type="spellEnd"/>
      <w:r w:rsidR="009F0EC2">
        <w:t xml:space="preserve"> </w:t>
      </w:r>
      <w:proofErr w:type="spellStart"/>
      <w:r w:rsidR="009F0EC2">
        <w:t>spesifik</w:t>
      </w:r>
      <w:proofErr w:type="spellEnd"/>
      <w:r w:rsidR="009F0EC2">
        <w:t xml:space="preserve">. </w:t>
      </w:r>
      <w:r w:rsidR="009F0EC2">
        <w:rPr>
          <w:lang w:val="id-ID"/>
        </w:rPr>
        <w:t>Secara garis besar terdapat 2 jenis deteksi dini yang dapat dilakukan, yaitu</w:t>
      </w:r>
      <w:r w:rsidR="009F0EC2">
        <w:rPr>
          <w:lang w:val="en-US"/>
        </w:rPr>
        <w:t xml:space="preserve"> </w:t>
      </w:r>
      <w:r w:rsidR="009F0EC2">
        <w:rPr>
          <w:i/>
          <w:lang w:val="id-ID"/>
        </w:rPr>
        <w:t>stool based test</w:t>
      </w:r>
      <w:r w:rsidR="009F0EC2">
        <w:rPr>
          <w:lang w:val="id-ID"/>
        </w:rPr>
        <w:t xml:space="preserve"> dan </w:t>
      </w:r>
      <w:r w:rsidR="009F0EC2">
        <w:rPr>
          <w:i/>
          <w:lang w:val="id-ID"/>
        </w:rPr>
        <w:t>visual (structural) exams</w:t>
      </w:r>
      <w:r w:rsidR="009F0EC2">
        <w:rPr>
          <w:i/>
          <w:lang w:val="en-US"/>
        </w:rPr>
        <w:t xml:space="preserve">. </w:t>
      </w:r>
      <w:r w:rsidR="009F0EC2">
        <w:rPr>
          <w:i/>
          <w:lang w:val="id-ID"/>
        </w:rPr>
        <w:t>Fecal Immunochemical Test</w:t>
      </w:r>
      <w:r w:rsidR="0081749D">
        <w:rPr>
          <w:i/>
          <w:lang w:val="en-US"/>
        </w:rPr>
        <w:t xml:space="preserve"> </w:t>
      </w:r>
      <w:r w:rsidR="0081749D">
        <w:rPr>
          <w:iCs/>
          <w:lang w:val="en-US"/>
        </w:rPr>
        <w:t>(FIT)</w:t>
      </w:r>
      <w:r w:rsidR="009F0EC2">
        <w:rPr>
          <w:lang w:val="en-US"/>
        </w:rPr>
        <w:t xml:space="preserve"> </w:t>
      </w:r>
      <w:proofErr w:type="spellStart"/>
      <w:r w:rsidR="009F0EC2">
        <w:rPr>
          <w:lang w:val="en-US"/>
        </w:rPr>
        <w:t>merupakan</w:t>
      </w:r>
      <w:proofErr w:type="spellEnd"/>
      <w:r w:rsidR="009F0EC2">
        <w:rPr>
          <w:lang w:val="en-US"/>
        </w:rPr>
        <w:t xml:space="preserve"> salah </w:t>
      </w:r>
      <w:proofErr w:type="spellStart"/>
      <w:r w:rsidR="009F0EC2">
        <w:rPr>
          <w:lang w:val="en-US"/>
        </w:rPr>
        <w:t>satu</w:t>
      </w:r>
      <w:proofErr w:type="spellEnd"/>
      <w:r w:rsidR="009F0EC2">
        <w:rPr>
          <w:lang w:val="id-ID"/>
        </w:rPr>
        <w:t xml:space="preserve"> jenis pemeriksaan yang termasuk </w:t>
      </w:r>
      <w:proofErr w:type="spellStart"/>
      <w:r w:rsidR="0081749D">
        <w:rPr>
          <w:lang w:val="en-US"/>
        </w:rPr>
        <w:t>ke</w:t>
      </w:r>
      <w:proofErr w:type="spellEnd"/>
      <w:r w:rsidR="0081749D">
        <w:rPr>
          <w:lang w:val="en-US"/>
        </w:rPr>
        <w:t xml:space="preserve"> </w:t>
      </w:r>
      <w:proofErr w:type="spellStart"/>
      <w:r w:rsidR="0081749D">
        <w:rPr>
          <w:lang w:val="en-US"/>
        </w:rPr>
        <w:t>dalam</w:t>
      </w:r>
      <w:proofErr w:type="spellEnd"/>
      <w:r w:rsidR="009F0EC2">
        <w:rPr>
          <w:lang w:val="id-ID"/>
        </w:rPr>
        <w:t xml:space="preserve"> stool based test</w:t>
      </w:r>
      <w:r w:rsidR="0081749D">
        <w:rPr>
          <w:lang w:val="en-US"/>
        </w:rPr>
        <w:t xml:space="preserve">. </w:t>
      </w:r>
      <w:r w:rsidR="009F0EC2">
        <w:rPr>
          <w:lang w:val="id-ID"/>
        </w:rPr>
        <w:t xml:space="preserve">Sedangkan pemeriksaan yang tergolong dalam </w:t>
      </w:r>
      <w:r w:rsidR="009F0EC2">
        <w:rPr>
          <w:i/>
          <w:lang w:val="id-ID"/>
        </w:rPr>
        <w:t>visual (structural) test</w:t>
      </w:r>
      <w:r w:rsidR="009F0EC2">
        <w:rPr>
          <w:lang w:val="id-ID"/>
        </w:rPr>
        <w:t xml:space="preserve"> antara lain kolonoskopi, </w:t>
      </w:r>
      <w:r w:rsidR="009F0EC2">
        <w:rPr>
          <w:i/>
          <w:lang w:val="id-ID"/>
        </w:rPr>
        <w:t>CT colonography</w:t>
      </w:r>
      <w:r w:rsidR="0081749D">
        <w:rPr>
          <w:lang w:val="en-US"/>
        </w:rPr>
        <w:t xml:space="preserve"> </w:t>
      </w:r>
      <w:r w:rsidR="009F0EC2">
        <w:rPr>
          <w:lang w:val="id-ID"/>
        </w:rPr>
        <w:t xml:space="preserve">dan </w:t>
      </w:r>
      <w:r w:rsidR="009F0EC2">
        <w:rPr>
          <w:i/>
          <w:lang w:val="id-ID"/>
        </w:rPr>
        <w:t xml:space="preserve">flexible </w:t>
      </w:r>
      <w:r w:rsidR="009F0EC2">
        <w:rPr>
          <w:i/>
          <w:lang w:val="id-ID"/>
        </w:rPr>
        <w:lastRenderedPageBreak/>
        <w:t>sigmoidoscopy</w:t>
      </w:r>
      <w:r w:rsidR="0081749D">
        <w:rPr>
          <w:iCs/>
          <w:lang w:val="en-US"/>
        </w:rPr>
        <w:t xml:space="preserve">. </w:t>
      </w:r>
      <w:bookmarkStart w:id="1" w:name="_Toc320389603"/>
      <w:proofErr w:type="spellStart"/>
      <w:r w:rsidR="0081749D">
        <w:t>Penelitian</w:t>
      </w:r>
      <w:proofErr w:type="spellEnd"/>
      <w:r w:rsidR="0081749D">
        <w:t xml:space="preserve"> </w:t>
      </w:r>
      <w:proofErr w:type="spellStart"/>
      <w:r w:rsidR="0081749D">
        <w:t>ini</w:t>
      </w:r>
      <w:proofErr w:type="spellEnd"/>
      <w:r w:rsidR="0081749D">
        <w:t xml:space="preserve"> </w:t>
      </w:r>
      <w:proofErr w:type="spellStart"/>
      <w:r w:rsidR="0081749D">
        <w:t>bertujuan</w:t>
      </w:r>
      <w:proofErr w:type="spellEnd"/>
      <w:r w:rsidR="0081749D">
        <w:t xml:space="preserve"> </w:t>
      </w:r>
      <w:proofErr w:type="spellStart"/>
      <w:r w:rsidR="0081749D">
        <w:t>untuk</w:t>
      </w:r>
      <w:bookmarkEnd w:id="1"/>
      <w:proofErr w:type="spellEnd"/>
      <w:r w:rsidR="0081749D">
        <w:t xml:space="preserve"> </w:t>
      </w:r>
      <w:proofErr w:type="spellStart"/>
      <w:r w:rsidR="0081749D">
        <w:t>mengetahui</w:t>
      </w:r>
      <w:proofErr w:type="spellEnd"/>
      <w:r w:rsidR="0081749D">
        <w:t xml:space="preserve"> </w:t>
      </w:r>
      <w:proofErr w:type="spellStart"/>
      <w:r w:rsidR="0081749D">
        <w:t>perbedaan</w:t>
      </w:r>
      <w:proofErr w:type="spellEnd"/>
      <w:r w:rsidR="0081749D">
        <w:t xml:space="preserve"> </w:t>
      </w:r>
      <w:r w:rsidR="0081749D">
        <w:rPr>
          <w:rFonts w:cs="Times New Roman"/>
          <w:lang w:val="id-ID"/>
        </w:rPr>
        <w:t xml:space="preserve">efektivitas </w:t>
      </w:r>
      <w:r w:rsidR="0081749D">
        <w:rPr>
          <w:rFonts w:cs="Times New Roman"/>
          <w:i/>
          <w:lang w:val="id-ID"/>
        </w:rPr>
        <w:t>Fecal Immunochemical Test</w:t>
      </w:r>
      <w:r w:rsidR="0081749D">
        <w:rPr>
          <w:rFonts w:cs="Times New Roman"/>
          <w:lang w:val="id-ID"/>
        </w:rPr>
        <w:t xml:space="preserve"> terhadap kolonoskopi sebagai alat deteksi dini kanker kolorektal.</w:t>
      </w:r>
    </w:p>
    <w:p w14:paraId="2D88BA72" w14:textId="37FDD77A" w:rsidR="0081749D" w:rsidRDefault="0081749D" w:rsidP="0081749D">
      <w:pPr>
        <w:spacing w:after="0"/>
        <w:ind w:firstLine="0"/>
        <w:rPr>
          <w:i/>
          <w:color w:val="000000" w:themeColor="text1"/>
          <w:spacing w:val="-5"/>
        </w:rPr>
      </w:pPr>
      <w:proofErr w:type="spellStart"/>
      <w:r w:rsidRPr="0081749D">
        <w:rPr>
          <w:b/>
          <w:bCs/>
          <w:iCs/>
          <w:lang w:val="en-US"/>
        </w:rPr>
        <w:t>Metode</w:t>
      </w:r>
      <w:proofErr w:type="spellEnd"/>
      <w:r w:rsidRPr="0081749D">
        <w:rPr>
          <w:b/>
          <w:bCs/>
          <w:iCs/>
          <w:lang w:val="en-US"/>
        </w:rPr>
        <w:t>:</w:t>
      </w:r>
      <w:r>
        <w:rPr>
          <w:b/>
          <w:bCs/>
          <w:iCs/>
          <w:lang w:val="en-US"/>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uji </w:t>
      </w:r>
      <w:proofErr w:type="spellStart"/>
      <w:r>
        <w:rPr>
          <w:color w:val="000000" w:themeColor="text1"/>
        </w:rPr>
        <w:t>diagnostik</w:t>
      </w:r>
      <w:proofErr w:type="spellEnd"/>
      <w:r>
        <w:rPr>
          <w:color w:val="000000" w:themeColor="text1"/>
        </w:rPr>
        <w:t xml:space="preserve"> yang </w:t>
      </w:r>
      <w:proofErr w:type="spellStart"/>
      <w:r>
        <w:rPr>
          <w:color w:val="000000" w:themeColor="text1"/>
        </w:rPr>
        <w:t>merupakan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observasional</w:t>
      </w:r>
      <w:proofErr w:type="spellEnd"/>
      <w:r>
        <w:rPr>
          <w:color w:val="000000" w:themeColor="text1"/>
        </w:rPr>
        <w:t xml:space="preserve"> </w:t>
      </w:r>
      <w:proofErr w:type="spellStart"/>
      <w:r>
        <w:rPr>
          <w:color w:val="000000" w:themeColor="text1"/>
        </w:rPr>
        <w:t>analitik</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w:t>
      </w:r>
      <w:proofErr w:type="spellStart"/>
      <w:r>
        <w:rPr>
          <w:color w:val="000000" w:themeColor="text1"/>
        </w:rPr>
        <w:t>desain</w:t>
      </w:r>
      <w:proofErr w:type="spellEnd"/>
      <w:r>
        <w:rPr>
          <w:color w:val="000000" w:themeColor="text1"/>
        </w:rPr>
        <w:t xml:space="preserve"> </w:t>
      </w:r>
      <w:r>
        <w:rPr>
          <w:i/>
          <w:color w:val="000000" w:themeColor="text1"/>
        </w:rPr>
        <w:t xml:space="preserve">cross-sectional </w:t>
      </w:r>
      <w:proofErr w:type="spellStart"/>
      <w:r>
        <w:rPr>
          <w:color w:val="000000" w:themeColor="text1"/>
        </w:rPr>
        <w:t>untuk</w:t>
      </w:r>
      <w:proofErr w:type="spellEnd"/>
      <w:r>
        <w:rPr>
          <w:color w:val="000000" w:themeColor="text1"/>
        </w:rPr>
        <w:t xml:space="preserve"> </w:t>
      </w:r>
      <w:proofErr w:type="spellStart"/>
      <w:r>
        <w:rPr>
          <w:color w:val="000000" w:themeColor="text1"/>
        </w:rPr>
        <w:t>membandingkan</w:t>
      </w:r>
      <w:proofErr w:type="spellEnd"/>
      <w:r>
        <w:rPr>
          <w:color w:val="000000" w:themeColor="text1"/>
        </w:rPr>
        <w:t xml:space="preserve"> </w:t>
      </w:r>
      <w:proofErr w:type="spellStart"/>
      <w:r>
        <w:rPr>
          <w:color w:val="000000" w:themeColor="text1"/>
        </w:rPr>
        <w:t>deteksi</w:t>
      </w:r>
      <w:proofErr w:type="spellEnd"/>
      <w:r>
        <w:rPr>
          <w:color w:val="000000" w:themeColor="text1"/>
        </w:rPr>
        <w:t xml:space="preserve"> </w:t>
      </w:r>
      <w:proofErr w:type="spellStart"/>
      <w:r>
        <w:rPr>
          <w:color w:val="000000" w:themeColor="text1"/>
        </w:rPr>
        <w:t>dini</w:t>
      </w:r>
      <w:proofErr w:type="spellEnd"/>
      <w:r>
        <w:rPr>
          <w:color w:val="000000" w:themeColor="text1"/>
        </w:rPr>
        <w:t xml:space="preserve"> FIT </w:t>
      </w:r>
      <w:proofErr w:type="spellStart"/>
      <w:r>
        <w:rPr>
          <w:color w:val="000000" w:themeColor="text1"/>
        </w:rPr>
        <w:t>dengan</w:t>
      </w:r>
      <w:proofErr w:type="spellEnd"/>
      <w:r>
        <w:rPr>
          <w:color w:val="000000" w:themeColor="text1"/>
        </w:rPr>
        <w:t xml:space="preserve"> </w:t>
      </w:r>
      <w:proofErr w:type="spellStart"/>
      <w:r>
        <w:rPr>
          <w:color w:val="000000" w:themeColor="text1"/>
        </w:rPr>
        <w:t>Kolonoskopi</w:t>
      </w:r>
      <w:proofErr w:type="spellEnd"/>
      <w:r>
        <w:rPr>
          <w:color w:val="000000" w:themeColor="text1"/>
        </w:rPr>
        <w:t xml:space="preserve"> pada </w:t>
      </w:r>
      <w:proofErr w:type="spellStart"/>
      <w:r>
        <w:rPr>
          <w:color w:val="000000" w:themeColor="text1"/>
        </w:rPr>
        <w:t>pasien</w:t>
      </w:r>
      <w:proofErr w:type="spellEnd"/>
      <w:r>
        <w:rPr>
          <w:color w:val="000000" w:themeColor="text1"/>
        </w:rPr>
        <w:t xml:space="preserve"> </w:t>
      </w:r>
      <w:proofErr w:type="spellStart"/>
      <w:r>
        <w:rPr>
          <w:color w:val="000000" w:themeColor="text1"/>
        </w:rPr>
        <w:t>penyakit</w:t>
      </w:r>
      <w:proofErr w:type="spellEnd"/>
      <w:r>
        <w:rPr>
          <w:color w:val="000000" w:themeColor="text1"/>
        </w:rPr>
        <w:t xml:space="preserve"> </w:t>
      </w:r>
      <w:proofErr w:type="spellStart"/>
      <w:r>
        <w:rPr>
          <w:color w:val="000000" w:themeColor="text1"/>
        </w:rPr>
        <w:t>kanker</w:t>
      </w:r>
      <w:proofErr w:type="spellEnd"/>
      <w:r>
        <w:rPr>
          <w:color w:val="000000" w:themeColor="text1"/>
        </w:rPr>
        <w:t xml:space="preserve"> </w:t>
      </w:r>
      <w:proofErr w:type="spellStart"/>
      <w:r>
        <w:rPr>
          <w:color w:val="000000" w:themeColor="text1"/>
        </w:rPr>
        <w:t>kolorektal</w:t>
      </w:r>
      <w:proofErr w:type="spellEnd"/>
      <w:r>
        <w:rPr>
          <w:color w:val="000000" w:themeColor="text1"/>
        </w:rPr>
        <w:t xml:space="preserve"> di </w:t>
      </w:r>
      <w:proofErr w:type="spellStart"/>
      <w:r>
        <w:rPr>
          <w:color w:val="000000" w:themeColor="text1"/>
        </w:rPr>
        <w:t>Rumah</w:t>
      </w:r>
      <w:proofErr w:type="spellEnd"/>
      <w:r>
        <w:rPr>
          <w:color w:val="000000" w:themeColor="text1"/>
        </w:rPr>
        <w:t xml:space="preserve"> </w:t>
      </w:r>
      <w:proofErr w:type="spellStart"/>
      <w:r>
        <w:rPr>
          <w:color w:val="000000" w:themeColor="text1"/>
        </w:rPr>
        <w:t>Sakit</w:t>
      </w:r>
      <w:proofErr w:type="spellEnd"/>
      <w:r>
        <w:rPr>
          <w:color w:val="000000" w:themeColor="text1"/>
        </w:rPr>
        <w:t xml:space="preserve"> </w:t>
      </w:r>
      <w:proofErr w:type="spellStart"/>
      <w:r>
        <w:rPr>
          <w:color w:val="000000" w:themeColor="text1"/>
        </w:rPr>
        <w:t>Dr.</w:t>
      </w:r>
      <w:proofErr w:type="spellEnd"/>
      <w:r>
        <w:rPr>
          <w:color w:val="000000" w:themeColor="text1"/>
        </w:rPr>
        <w:t xml:space="preserve"> Hasan </w:t>
      </w:r>
      <w:proofErr w:type="spellStart"/>
      <w:r>
        <w:rPr>
          <w:color w:val="000000" w:themeColor="text1"/>
        </w:rPr>
        <w:t>Sadikin</w:t>
      </w:r>
      <w:proofErr w:type="spellEnd"/>
      <w:r>
        <w:rPr>
          <w:color w:val="000000" w:themeColor="text1"/>
        </w:rPr>
        <w:t xml:space="preserve"> Bandung. </w:t>
      </w:r>
      <w:proofErr w:type="spellStart"/>
      <w:r w:rsidR="007726FB">
        <w:t>Subjek</w:t>
      </w:r>
      <w:proofErr w:type="spellEnd"/>
      <w:r w:rsidR="007726FB">
        <w:t xml:space="preserve"> </w:t>
      </w:r>
      <w:proofErr w:type="spellStart"/>
      <w:r w:rsidR="007726FB">
        <w:t>penelitian</w:t>
      </w:r>
      <w:proofErr w:type="spellEnd"/>
      <w:r w:rsidR="007726FB">
        <w:t xml:space="preserve"> </w:t>
      </w:r>
      <w:proofErr w:type="spellStart"/>
      <w:r w:rsidR="007726FB">
        <w:t>dipilih</w:t>
      </w:r>
      <w:proofErr w:type="spellEnd"/>
      <w:r>
        <w:t xml:space="preserve"> </w:t>
      </w:r>
      <w:proofErr w:type="spellStart"/>
      <w:r>
        <w:t>secara</w:t>
      </w:r>
      <w:proofErr w:type="spellEnd"/>
      <w:r>
        <w:t xml:space="preserve"> </w:t>
      </w:r>
      <w:r>
        <w:rPr>
          <w:i/>
        </w:rPr>
        <w:t>consecutive sampling</w:t>
      </w:r>
      <w:r w:rsidR="007726FB">
        <w:rPr>
          <w:i/>
        </w:rPr>
        <w:t xml:space="preserve">. </w:t>
      </w:r>
      <w:proofErr w:type="spellStart"/>
      <w:r w:rsidR="007726FB">
        <w:rPr>
          <w:iCs/>
        </w:rPr>
        <w:t>D</w:t>
      </w:r>
      <w:r w:rsidR="007726FB">
        <w:t>ilakukan</w:t>
      </w:r>
      <w:proofErr w:type="spellEnd"/>
      <w:r w:rsidR="007726FB">
        <w:t xml:space="preserve"> </w:t>
      </w:r>
      <w:r w:rsidR="007726FB">
        <w:rPr>
          <w:lang w:val="id-ID"/>
        </w:rPr>
        <w:t>pemeriksaan FIT dan Kolonoskopi untuk mendiagnosis kecurigaan kanker kolorektal</w:t>
      </w:r>
      <w:r w:rsidR="007726FB">
        <w:rPr>
          <w:lang w:val="en-US"/>
        </w:rPr>
        <w:t xml:space="preserve">. </w:t>
      </w:r>
      <w:proofErr w:type="spellStart"/>
      <w:r w:rsidR="007726FB">
        <w:rPr>
          <w:lang w:val="en-US"/>
        </w:rPr>
        <w:t>Selanjutnya</w:t>
      </w:r>
      <w:proofErr w:type="spellEnd"/>
      <w:r w:rsidR="007726FB">
        <w:rPr>
          <w:lang w:val="en-US"/>
        </w:rPr>
        <w:t xml:space="preserve"> </w:t>
      </w:r>
      <w:proofErr w:type="spellStart"/>
      <w:r w:rsidR="007726FB">
        <w:rPr>
          <w:lang w:val="en-US"/>
        </w:rPr>
        <w:t>dilakukan</w:t>
      </w:r>
      <w:proofErr w:type="spellEnd"/>
      <w:r w:rsidR="007726FB">
        <w:rPr>
          <w:lang w:val="en-US"/>
        </w:rPr>
        <w:t xml:space="preserve"> </w:t>
      </w:r>
      <w:proofErr w:type="spellStart"/>
      <w:r w:rsidR="007726FB">
        <w:rPr>
          <w:lang w:val="en-US"/>
        </w:rPr>
        <w:t>analisis</w:t>
      </w:r>
      <w:proofErr w:type="spellEnd"/>
      <w:r w:rsidR="007726FB">
        <w:rPr>
          <w:lang w:val="en-US"/>
        </w:rPr>
        <w:t xml:space="preserve"> data </w:t>
      </w:r>
      <w:r w:rsidR="007726FB">
        <w:rPr>
          <w:color w:val="000000" w:themeColor="text1"/>
          <w:spacing w:val="-5"/>
        </w:rPr>
        <w:t xml:space="preserve">uji </w:t>
      </w:r>
      <w:proofErr w:type="spellStart"/>
      <w:r w:rsidR="007726FB">
        <w:rPr>
          <w:color w:val="000000" w:themeColor="text1"/>
          <w:spacing w:val="-5"/>
        </w:rPr>
        <w:t>diagnostik</w:t>
      </w:r>
      <w:proofErr w:type="spellEnd"/>
      <w:r w:rsidR="007726FB">
        <w:rPr>
          <w:color w:val="000000" w:themeColor="text1"/>
          <w:spacing w:val="-5"/>
        </w:rPr>
        <w:t xml:space="preserve"> </w:t>
      </w:r>
      <w:proofErr w:type="spellStart"/>
      <w:r w:rsidR="007726FB">
        <w:rPr>
          <w:color w:val="000000" w:themeColor="text1"/>
          <w:spacing w:val="-5"/>
        </w:rPr>
        <w:t>untuk</w:t>
      </w:r>
      <w:proofErr w:type="spellEnd"/>
      <w:r w:rsidR="007726FB">
        <w:rPr>
          <w:color w:val="000000" w:themeColor="text1"/>
          <w:spacing w:val="-5"/>
        </w:rPr>
        <w:t xml:space="preserve"> </w:t>
      </w:r>
      <w:proofErr w:type="spellStart"/>
      <w:r w:rsidR="007726FB">
        <w:rPr>
          <w:color w:val="000000" w:themeColor="text1"/>
          <w:spacing w:val="-5"/>
        </w:rPr>
        <w:t>mendapatkan</w:t>
      </w:r>
      <w:proofErr w:type="spellEnd"/>
      <w:r w:rsidR="007726FB">
        <w:rPr>
          <w:color w:val="000000" w:themeColor="text1"/>
          <w:spacing w:val="-5"/>
        </w:rPr>
        <w:t xml:space="preserve"> </w:t>
      </w:r>
      <w:proofErr w:type="spellStart"/>
      <w:r w:rsidR="007726FB">
        <w:rPr>
          <w:color w:val="000000" w:themeColor="text1"/>
          <w:spacing w:val="-5"/>
        </w:rPr>
        <w:t>sensitivitas</w:t>
      </w:r>
      <w:proofErr w:type="spellEnd"/>
      <w:r w:rsidR="007726FB">
        <w:rPr>
          <w:color w:val="000000" w:themeColor="text1"/>
          <w:spacing w:val="-5"/>
        </w:rPr>
        <w:t xml:space="preserve">, </w:t>
      </w:r>
      <w:proofErr w:type="spellStart"/>
      <w:r w:rsidR="007726FB">
        <w:rPr>
          <w:color w:val="000000" w:themeColor="text1"/>
          <w:spacing w:val="-5"/>
        </w:rPr>
        <w:t>spesifisitas</w:t>
      </w:r>
      <w:proofErr w:type="spellEnd"/>
      <w:r w:rsidR="007726FB">
        <w:rPr>
          <w:color w:val="000000" w:themeColor="text1"/>
          <w:spacing w:val="-5"/>
        </w:rPr>
        <w:t xml:space="preserve">, </w:t>
      </w:r>
      <w:proofErr w:type="spellStart"/>
      <w:r w:rsidR="007726FB">
        <w:rPr>
          <w:color w:val="000000" w:themeColor="text1"/>
          <w:spacing w:val="-5"/>
        </w:rPr>
        <w:t>nilai</w:t>
      </w:r>
      <w:proofErr w:type="spellEnd"/>
      <w:r w:rsidR="007726FB">
        <w:rPr>
          <w:color w:val="000000" w:themeColor="text1"/>
          <w:spacing w:val="-5"/>
        </w:rPr>
        <w:t xml:space="preserve"> </w:t>
      </w:r>
      <w:proofErr w:type="spellStart"/>
      <w:r w:rsidR="007726FB">
        <w:rPr>
          <w:color w:val="000000" w:themeColor="text1"/>
          <w:spacing w:val="-5"/>
        </w:rPr>
        <w:t>prediksi</w:t>
      </w:r>
      <w:proofErr w:type="spellEnd"/>
      <w:r w:rsidR="007726FB">
        <w:rPr>
          <w:color w:val="000000" w:themeColor="text1"/>
          <w:spacing w:val="-5"/>
        </w:rPr>
        <w:t xml:space="preserve"> </w:t>
      </w:r>
      <w:proofErr w:type="spellStart"/>
      <w:r w:rsidR="007726FB">
        <w:rPr>
          <w:color w:val="000000" w:themeColor="text1"/>
          <w:spacing w:val="-5"/>
        </w:rPr>
        <w:t>positif</w:t>
      </w:r>
      <w:proofErr w:type="spellEnd"/>
      <w:r w:rsidR="007726FB">
        <w:rPr>
          <w:color w:val="000000" w:themeColor="text1"/>
          <w:spacing w:val="-5"/>
        </w:rPr>
        <w:t xml:space="preserve"> dan </w:t>
      </w:r>
      <w:proofErr w:type="spellStart"/>
      <w:r w:rsidR="007726FB">
        <w:rPr>
          <w:color w:val="000000" w:themeColor="text1"/>
          <w:spacing w:val="-5"/>
        </w:rPr>
        <w:t>nilai</w:t>
      </w:r>
      <w:proofErr w:type="spellEnd"/>
      <w:r w:rsidR="007726FB">
        <w:rPr>
          <w:color w:val="000000" w:themeColor="text1"/>
          <w:spacing w:val="-5"/>
        </w:rPr>
        <w:t xml:space="preserve"> </w:t>
      </w:r>
      <w:proofErr w:type="spellStart"/>
      <w:r w:rsidR="007726FB">
        <w:rPr>
          <w:color w:val="000000" w:themeColor="text1"/>
          <w:spacing w:val="-5"/>
        </w:rPr>
        <w:t>prediksi</w:t>
      </w:r>
      <w:proofErr w:type="spellEnd"/>
      <w:r w:rsidR="007726FB">
        <w:rPr>
          <w:color w:val="000000" w:themeColor="text1"/>
          <w:spacing w:val="-5"/>
        </w:rPr>
        <w:t xml:space="preserve"> negative </w:t>
      </w:r>
      <w:proofErr w:type="spellStart"/>
      <w:r w:rsidR="007726FB">
        <w:rPr>
          <w:color w:val="000000" w:themeColor="text1"/>
          <w:spacing w:val="-5"/>
        </w:rPr>
        <w:t>serta</w:t>
      </w:r>
      <w:proofErr w:type="spellEnd"/>
      <w:r w:rsidR="007726FB">
        <w:rPr>
          <w:color w:val="000000" w:themeColor="text1"/>
          <w:spacing w:val="-5"/>
        </w:rPr>
        <w:t xml:space="preserve"> </w:t>
      </w:r>
      <w:proofErr w:type="spellStart"/>
      <w:r w:rsidR="007726FB">
        <w:rPr>
          <w:color w:val="000000" w:themeColor="text1"/>
          <w:spacing w:val="-5"/>
        </w:rPr>
        <w:t>analisis</w:t>
      </w:r>
      <w:proofErr w:type="spellEnd"/>
      <w:r w:rsidR="007726FB">
        <w:rPr>
          <w:color w:val="000000" w:themeColor="text1"/>
          <w:spacing w:val="-5"/>
        </w:rPr>
        <w:t xml:space="preserve"> bivariate </w:t>
      </w:r>
      <w:proofErr w:type="spellStart"/>
      <w:r w:rsidR="007726FB">
        <w:rPr>
          <w:color w:val="000000" w:themeColor="text1"/>
          <w:spacing w:val="-5"/>
        </w:rPr>
        <w:t>dengan</w:t>
      </w:r>
      <w:proofErr w:type="spellEnd"/>
      <w:r w:rsidR="007726FB">
        <w:rPr>
          <w:color w:val="000000" w:themeColor="text1"/>
          <w:spacing w:val="-5"/>
        </w:rPr>
        <w:t xml:space="preserve"> </w:t>
      </w:r>
      <w:proofErr w:type="spellStart"/>
      <w:r w:rsidR="007726FB">
        <w:rPr>
          <w:color w:val="000000" w:themeColor="text1"/>
          <w:spacing w:val="-5"/>
        </w:rPr>
        <w:t>menggunakan</w:t>
      </w:r>
      <w:proofErr w:type="spellEnd"/>
      <w:r w:rsidR="007726FB">
        <w:rPr>
          <w:color w:val="000000" w:themeColor="text1"/>
          <w:spacing w:val="-5"/>
        </w:rPr>
        <w:t xml:space="preserve"> uji </w:t>
      </w:r>
      <w:r w:rsidR="007726FB">
        <w:rPr>
          <w:i/>
          <w:color w:val="000000" w:themeColor="text1"/>
          <w:spacing w:val="-5"/>
        </w:rPr>
        <w:t>chi square.</w:t>
      </w:r>
    </w:p>
    <w:p w14:paraId="204043C1" w14:textId="77777777" w:rsidR="007726FB" w:rsidRDefault="007726FB" w:rsidP="0081749D">
      <w:pPr>
        <w:spacing w:after="0"/>
        <w:ind w:firstLine="0"/>
        <w:rPr>
          <w:i/>
          <w:color w:val="000000" w:themeColor="text1"/>
          <w:spacing w:val="-5"/>
        </w:rPr>
      </w:pPr>
    </w:p>
    <w:p w14:paraId="20FE7480" w14:textId="3F0BECBE" w:rsidR="004B43C3" w:rsidRDefault="007726FB" w:rsidP="004B43C3">
      <w:pPr>
        <w:spacing w:before="0" w:after="0"/>
        <w:ind w:firstLine="0"/>
        <w:rPr>
          <w:rFonts w:eastAsia="Calibri" w:cs="Times New Roman"/>
          <w:lang w:val="en-US" w:eastAsia="en-US"/>
        </w:rPr>
      </w:pPr>
      <w:r w:rsidRPr="007726FB">
        <w:rPr>
          <w:b/>
          <w:bCs/>
          <w:iCs/>
          <w:color w:val="000000" w:themeColor="text1"/>
          <w:spacing w:val="-5"/>
        </w:rPr>
        <w:t>Hasil:</w:t>
      </w:r>
      <w:r w:rsidR="004B43C3">
        <w:rPr>
          <w:b/>
          <w:bCs/>
          <w:iCs/>
          <w:color w:val="000000" w:themeColor="text1"/>
          <w:spacing w:val="-5"/>
        </w:rPr>
        <w:t xml:space="preserve"> </w:t>
      </w:r>
      <w:proofErr w:type="spellStart"/>
      <w:r w:rsidR="004B43C3">
        <w:rPr>
          <w:iCs/>
          <w:color w:val="000000" w:themeColor="text1"/>
          <w:spacing w:val="-5"/>
        </w:rPr>
        <w:t>Terdapat</w:t>
      </w:r>
      <w:proofErr w:type="spellEnd"/>
      <w:r w:rsidRPr="007726FB">
        <w:rPr>
          <w:b/>
          <w:bCs/>
          <w:iCs/>
          <w:color w:val="000000" w:themeColor="text1"/>
          <w:spacing w:val="-5"/>
        </w:rPr>
        <w:t xml:space="preserve"> </w:t>
      </w:r>
      <w:r w:rsidR="004B43C3">
        <w:rPr>
          <w:rFonts w:eastAsia="Calibri" w:cs="Times New Roman"/>
          <w:lang w:val="en-US" w:eastAsia="en-US"/>
        </w:rPr>
        <w:t xml:space="preserve">total </w:t>
      </w:r>
      <w:proofErr w:type="spellStart"/>
      <w:r w:rsidR="004B43C3">
        <w:rPr>
          <w:rFonts w:eastAsia="Calibri" w:cs="Times New Roman"/>
          <w:lang w:val="en-US" w:eastAsia="en-US"/>
        </w:rPr>
        <w:t>subjek</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penelitian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sebanyak</w:t>
      </w:r>
      <w:proofErr w:type="spellEnd"/>
      <w:r w:rsidR="004B43C3">
        <w:rPr>
          <w:rFonts w:eastAsia="Calibri" w:cs="Times New Roman"/>
          <w:lang w:val="en-US" w:eastAsia="en-US"/>
        </w:rPr>
        <w:t xml:space="preserve"> 38 orang </w:t>
      </w:r>
      <w:proofErr w:type="spellStart"/>
      <w:r w:rsidR="004B43C3">
        <w:rPr>
          <w:rFonts w:eastAsia="Calibri" w:cs="Times New Roman"/>
          <w:lang w:val="en-US" w:eastAsia="en-US"/>
        </w:rPr>
        <w:t>pasien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dengan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pasien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kanker</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kolorektal</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berjumlah</w:t>
      </w:r>
      <w:proofErr w:type="spellEnd"/>
      <w:r w:rsidR="004B43C3">
        <w:rPr>
          <w:rFonts w:eastAsia="Calibri" w:cs="Times New Roman"/>
          <w:lang w:val="en-US" w:eastAsia="en-US"/>
        </w:rPr>
        <w:t xml:space="preserve"> 27 orang dan </w:t>
      </w:r>
      <w:proofErr w:type="spellStart"/>
      <w:r w:rsidR="004B43C3">
        <w:rPr>
          <w:rFonts w:eastAsia="Calibri" w:cs="Times New Roman"/>
          <w:lang w:val="en-US" w:eastAsia="en-US"/>
        </w:rPr>
        <w:t>pasien</w:t>
      </w:r>
      <w:proofErr w:type="spellEnd"/>
      <w:r w:rsidR="004B43C3">
        <w:rPr>
          <w:rFonts w:eastAsia="Calibri" w:cs="Times New Roman"/>
          <w:lang w:val="en-US" w:eastAsia="en-US"/>
        </w:rPr>
        <w:t xml:space="preserve"> yang </w:t>
      </w:r>
      <w:proofErr w:type="spellStart"/>
      <w:r w:rsidR="004B43C3">
        <w:rPr>
          <w:rFonts w:eastAsia="Calibri" w:cs="Times New Roman"/>
          <w:lang w:val="en-US" w:eastAsia="en-US"/>
        </w:rPr>
        <w:t>bukan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kanker</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kolorektal</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sebanyak</w:t>
      </w:r>
      <w:proofErr w:type="spellEnd"/>
      <w:r w:rsidR="004B43C3">
        <w:rPr>
          <w:rFonts w:eastAsia="Calibri" w:cs="Times New Roman"/>
          <w:lang w:val="en-US" w:eastAsia="en-US"/>
        </w:rPr>
        <w:t xml:space="preserve"> 11 orang. </w:t>
      </w:r>
      <w:proofErr w:type="spellStart"/>
      <w:r w:rsidR="004B43C3">
        <w:rPr>
          <w:rFonts w:eastAsia="Calibri" w:cs="Times New Roman"/>
          <w:lang w:val="en-US" w:eastAsia="en-US"/>
        </w:rPr>
        <w:t>Berdasarkan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hasil</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analisis</w:t>
      </w:r>
      <w:proofErr w:type="spellEnd"/>
      <w:r w:rsidR="004B43C3">
        <w:rPr>
          <w:rFonts w:eastAsia="Calibri" w:cs="Times New Roman"/>
          <w:lang w:val="en-US" w:eastAsia="en-US"/>
        </w:rPr>
        <w:t xml:space="preserve"> data </w:t>
      </w:r>
      <w:proofErr w:type="spellStart"/>
      <w:r w:rsidR="004B43C3">
        <w:rPr>
          <w:rFonts w:eastAsia="Calibri" w:cs="Times New Roman"/>
          <w:lang w:val="en-US" w:eastAsia="en-US"/>
        </w:rPr>
        <w:t>didapatkan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tingkat</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sensitivitas</w:t>
      </w:r>
      <w:proofErr w:type="spellEnd"/>
      <w:r w:rsidR="004B43C3">
        <w:rPr>
          <w:rFonts w:eastAsia="Calibri" w:cs="Times New Roman"/>
          <w:lang w:val="en-US" w:eastAsia="en-US"/>
        </w:rPr>
        <w:t xml:space="preserve"> </w:t>
      </w:r>
      <w:r w:rsidR="004B43C3">
        <w:rPr>
          <w:rFonts w:eastAsia="Calibri" w:cs="Times New Roman"/>
          <w:i/>
          <w:lang w:val="en-US" w:eastAsia="en-US"/>
        </w:rPr>
        <w:t>Fecal Immunochemical Test</w:t>
      </w:r>
      <w:r w:rsidR="004B43C3">
        <w:rPr>
          <w:rFonts w:eastAsia="Calibri" w:cs="Times New Roman"/>
          <w:lang w:val="en-US" w:eastAsia="en-US"/>
        </w:rPr>
        <w:t xml:space="preserve"> (FIT) </w:t>
      </w:r>
      <w:proofErr w:type="spellStart"/>
      <w:r w:rsidR="004B43C3">
        <w:rPr>
          <w:rFonts w:eastAsia="Calibri" w:cs="Times New Roman"/>
          <w:lang w:val="en-US" w:eastAsia="en-US"/>
        </w:rPr>
        <w:t>adalah</w:t>
      </w:r>
      <w:proofErr w:type="spellEnd"/>
      <w:r w:rsidR="004B43C3">
        <w:rPr>
          <w:rFonts w:eastAsia="Calibri" w:cs="Times New Roman"/>
          <w:lang w:val="en-US" w:eastAsia="en-US"/>
        </w:rPr>
        <w:t xml:space="preserve"> 81,5%, </w:t>
      </w:r>
      <w:proofErr w:type="spellStart"/>
      <w:r w:rsidR="004B43C3">
        <w:rPr>
          <w:rFonts w:eastAsia="Calibri" w:cs="Times New Roman"/>
          <w:lang w:val="en-US" w:eastAsia="en-US"/>
        </w:rPr>
        <w:t>tingkat</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spesifitas</w:t>
      </w:r>
      <w:proofErr w:type="spellEnd"/>
      <w:r w:rsidR="004B43C3">
        <w:rPr>
          <w:rFonts w:eastAsia="Calibri" w:cs="Times New Roman"/>
          <w:lang w:val="en-US" w:eastAsia="en-US"/>
        </w:rPr>
        <w:t xml:space="preserve"> 72,7%, </w:t>
      </w:r>
      <w:proofErr w:type="spellStart"/>
      <w:r w:rsidR="004B43C3">
        <w:rPr>
          <w:rFonts w:eastAsia="Calibri" w:cs="Times New Roman"/>
          <w:lang w:val="en-US" w:eastAsia="en-US"/>
        </w:rPr>
        <w:t>nilai</w:t>
      </w:r>
      <w:proofErr w:type="spellEnd"/>
      <w:r w:rsidR="004B43C3">
        <w:rPr>
          <w:rFonts w:eastAsia="Calibri" w:cs="Times New Roman"/>
          <w:lang w:val="en-US" w:eastAsia="en-US"/>
        </w:rPr>
        <w:t xml:space="preserve"> Positive Predictive Value (PPV) 88% dan </w:t>
      </w:r>
      <w:proofErr w:type="spellStart"/>
      <w:r w:rsidR="004B43C3">
        <w:rPr>
          <w:rFonts w:eastAsia="Calibri" w:cs="Times New Roman"/>
          <w:lang w:val="en-US" w:eastAsia="en-US"/>
        </w:rPr>
        <w:t>nilai</w:t>
      </w:r>
      <w:proofErr w:type="spellEnd"/>
      <w:r w:rsidR="004B43C3">
        <w:rPr>
          <w:rFonts w:eastAsia="Calibri" w:cs="Times New Roman"/>
          <w:lang w:val="en-US" w:eastAsia="en-US"/>
        </w:rPr>
        <w:t xml:space="preserve"> Negative Predictive Value </w:t>
      </w:r>
      <w:r w:rsidR="00FE1EA3">
        <w:rPr>
          <w:rFonts w:eastAsia="Calibri" w:cs="Times New Roman"/>
          <w:lang w:val="en-US" w:eastAsia="en-US"/>
        </w:rPr>
        <w:t>(</w:t>
      </w:r>
      <w:r w:rsidR="004B43C3">
        <w:rPr>
          <w:rFonts w:eastAsia="Calibri" w:cs="Times New Roman"/>
          <w:lang w:val="en-US" w:eastAsia="en-US"/>
        </w:rPr>
        <w:t>NPV</w:t>
      </w:r>
      <w:r w:rsidR="00FE1EA3">
        <w:rPr>
          <w:rFonts w:eastAsia="Calibri" w:cs="Times New Roman"/>
          <w:lang w:val="en-US" w:eastAsia="en-US"/>
        </w:rPr>
        <w:t>)</w:t>
      </w:r>
      <w:r w:rsidR="004B43C3">
        <w:rPr>
          <w:rFonts w:eastAsia="Calibri" w:cs="Times New Roman"/>
          <w:lang w:val="en-US" w:eastAsia="en-US"/>
        </w:rPr>
        <w:t xml:space="preserve"> 61,5%. Pada uji Mann Whitney </w:t>
      </w:r>
      <w:proofErr w:type="spellStart"/>
      <w:r w:rsidR="004B43C3">
        <w:rPr>
          <w:rFonts w:eastAsia="Calibri" w:cs="Times New Roman"/>
          <w:lang w:val="en-US" w:eastAsia="en-US"/>
        </w:rPr>
        <w:t>tidak</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didapatkan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perbedaan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efektivitas</w:t>
      </w:r>
      <w:proofErr w:type="spellEnd"/>
      <w:r w:rsidR="004B43C3">
        <w:rPr>
          <w:rFonts w:eastAsia="Calibri" w:cs="Times New Roman"/>
          <w:lang w:val="en-US" w:eastAsia="en-US"/>
        </w:rPr>
        <w:t xml:space="preserve"> yang </w:t>
      </w:r>
      <w:proofErr w:type="spellStart"/>
      <w:r w:rsidR="004B43C3">
        <w:rPr>
          <w:rFonts w:eastAsia="Calibri" w:cs="Times New Roman"/>
          <w:lang w:val="en-US" w:eastAsia="en-US"/>
        </w:rPr>
        <w:t>signifikan</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dari</w:t>
      </w:r>
      <w:proofErr w:type="spellEnd"/>
      <w:r w:rsidR="004B43C3">
        <w:rPr>
          <w:rFonts w:eastAsia="Calibri" w:cs="Times New Roman"/>
          <w:lang w:val="en-US" w:eastAsia="en-US"/>
        </w:rPr>
        <w:t xml:space="preserve"> Fecal Immunochemical Test </w:t>
      </w:r>
      <w:proofErr w:type="spellStart"/>
      <w:r w:rsidR="004B43C3">
        <w:rPr>
          <w:rFonts w:eastAsia="Calibri" w:cs="Times New Roman"/>
          <w:lang w:val="en-US" w:eastAsia="en-US"/>
        </w:rPr>
        <w:t>terhadap</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Kolonoskopi</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sebagai</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alat</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skrining</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kanker</w:t>
      </w:r>
      <w:proofErr w:type="spellEnd"/>
      <w:r w:rsidR="004B43C3">
        <w:rPr>
          <w:rFonts w:eastAsia="Calibri" w:cs="Times New Roman"/>
          <w:lang w:val="en-US" w:eastAsia="en-US"/>
        </w:rPr>
        <w:t xml:space="preserve"> </w:t>
      </w:r>
      <w:proofErr w:type="spellStart"/>
      <w:r w:rsidR="004B43C3">
        <w:rPr>
          <w:rFonts w:eastAsia="Calibri" w:cs="Times New Roman"/>
          <w:lang w:val="en-US" w:eastAsia="en-US"/>
        </w:rPr>
        <w:t>kolorektal</w:t>
      </w:r>
      <w:proofErr w:type="spellEnd"/>
      <w:r w:rsidR="004B43C3">
        <w:rPr>
          <w:rFonts w:eastAsia="Calibri" w:cs="Times New Roman"/>
          <w:lang w:val="en-US" w:eastAsia="en-US"/>
        </w:rPr>
        <w:t xml:space="preserve">. </w:t>
      </w:r>
    </w:p>
    <w:p w14:paraId="31EE615B" w14:textId="2119A25F" w:rsidR="00FE1EA3" w:rsidRDefault="00FE1EA3" w:rsidP="004B43C3">
      <w:pPr>
        <w:spacing w:before="0" w:after="0"/>
        <w:ind w:firstLine="0"/>
        <w:rPr>
          <w:rFonts w:eastAsia="Calibri" w:cs="Times New Roman"/>
          <w:lang w:val="en-US" w:eastAsia="en-US"/>
        </w:rPr>
      </w:pPr>
    </w:p>
    <w:p w14:paraId="412576F8" w14:textId="6414D8AC" w:rsidR="00FE1EA3" w:rsidRDefault="00FE1EA3" w:rsidP="00FE1EA3">
      <w:pPr>
        <w:spacing w:before="0" w:after="0"/>
        <w:ind w:firstLine="0"/>
        <w:contextualSpacing/>
        <w:rPr>
          <w:rFonts w:eastAsia="Calibri" w:cs="Times New Roman"/>
          <w:lang w:eastAsia="en-US"/>
        </w:rPr>
      </w:pPr>
      <w:proofErr w:type="spellStart"/>
      <w:r w:rsidRPr="00FE1EA3">
        <w:rPr>
          <w:rFonts w:eastAsia="Calibri" w:cs="Times New Roman"/>
          <w:b/>
          <w:bCs/>
          <w:lang w:val="en-US" w:eastAsia="en-US"/>
        </w:rPr>
        <w:t>Simpulan</w:t>
      </w:r>
      <w:proofErr w:type="spellEnd"/>
      <w:r>
        <w:rPr>
          <w:rFonts w:eastAsia="Calibri" w:cs="Times New Roman"/>
          <w:b/>
          <w:bCs/>
          <w:lang w:val="en-US" w:eastAsia="en-US"/>
        </w:rPr>
        <w:t xml:space="preserve">: </w:t>
      </w:r>
      <w:r>
        <w:rPr>
          <w:rFonts w:eastAsia="Calibri" w:cs="Times New Roman"/>
          <w:lang w:val="id-ID" w:eastAsia="en-US"/>
        </w:rPr>
        <w:t xml:space="preserve">Dari hasil penelitian mengenai </w:t>
      </w:r>
      <w:proofErr w:type="spellStart"/>
      <w:r>
        <w:rPr>
          <w:rFonts w:eastAsia="Calibri" w:cs="Times New Roman"/>
          <w:lang w:val="en-US" w:eastAsia="en-US"/>
        </w:rPr>
        <w:t>perbandingan</w:t>
      </w:r>
      <w:proofErr w:type="spellEnd"/>
      <w:r>
        <w:rPr>
          <w:rFonts w:eastAsia="Calibri" w:cs="Times New Roman"/>
          <w:lang w:val="en-US" w:eastAsia="en-US"/>
        </w:rPr>
        <w:t xml:space="preserve"> </w:t>
      </w:r>
      <w:proofErr w:type="spellStart"/>
      <w:r>
        <w:rPr>
          <w:rFonts w:eastAsia="Calibri" w:cs="Times New Roman"/>
          <w:lang w:val="en-US" w:eastAsia="en-US"/>
        </w:rPr>
        <w:t>efektivitas</w:t>
      </w:r>
      <w:proofErr w:type="spellEnd"/>
      <w:r>
        <w:rPr>
          <w:rFonts w:eastAsia="Calibri" w:cs="Times New Roman"/>
          <w:lang w:val="en-US" w:eastAsia="en-US"/>
        </w:rPr>
        <w:t xml:space="preserve"> </w:t>
      </w:r>
      <w:r>
        <w:rPr>
          <w:rFonts w:eastAsia="Calibri" w:cs="Times New Roman"/>
          <w:i/>
          <w:iCs/>
          <w:lang w:val="en-US" w:eastAsia="en-US"/>
        </w:rPr>
        <w:t>Fecal Immunochemical Test</w:t>
      </w:r>
      <w:r>
        <w:rPr>
          <w:rFonts w:eastAsia="Calibri" w:cs="Times New Roman"/>
          <w:lang w:val="en-US" w:eastAsia="en-US"/>
        </w:rPr>
        <w:t xml:space="preserve"> (FIT)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i/>
          <w:iCs/>
          <w:lang w:val="en-US" w:eastAsia="en-US"/>
        </w:rPr>
        <w:t>Kolonoskopi</w:t>
      </w:r>
      <w:proofErr w:type="spellEnd"/>
      <w:r>
        <w:rPr>
          <w:rFonts w:eastAsia="Calibri" w:cs="Times New Roman"/>
          <w:lang w:val="en-US" w:eastAsia="en-US"/>
        </w:rPr>
        <w:t xml:space="preserve"> </w:t>
      </w:r>
      <w:proofErr w:type="spellStart"/>
      <w:r>
        <w:rPr>
          <w:rFonts w:eastAsia="Calibri" w:cs="Times New Roman"/>
          <w:lang w:val="en-US" w:eastAsia="en-US"/>
        </w:rPr>
        <w:t>sebagai</w:t>
      </w:r>
      <w:proofErr w:type="spellEnd"/>
      <w:r>
        <w:rPr>
          <w:rFonts w:eastAsia="Calibri" w:cs="Times New Roman"/>
          <w:lang w:val="en-US" w:eastAsia="en-US"/>
        </w:rPr>
        <w:t xml:space="preserve"> </w:t>
      </w:r>
      <w:proofErr w:type="spellStart"/>
      <w:r>
        <w:rPr>
          <w:rFonts w:eastAsia="Calibri" w:cs="Times New Roman"/>
          <w:lang w:val="en-US" w:eastAsia="en-US"/>
        </w:rPr>
        <w:t>alat</w:t>
      </w:r>
      <w:proofErr w:type="spellEnd"/>
      <w:r>
        <w:rPr>
          <w:rFonts w:eastAsia="Calibri" w:cs="Times New Roman"/>
          <w:lang w:val="en-US" w:eastAsia="en-US"/>
        </w:rPr>
        <w:t xml:space="preserve"> </w:t>
      </w:r>
      <w:proofErr w:type="spellStart"/>
      <w:r>
        <w:rPr>
          <w:rFonts w:eastAsia="Calibri" w:cs="Times New Roman"/>
          <w:lang w:val="en-US" w:eastAsia="en-US"/>
        </w:rPr>
        <w:t>deteksi</w:t>
      </w:r>
      <w:proofErr w:type="spellEnd"/>
      <w:r>
        <w:rPr>
          <w:rFonts w:eastAsia="Calibri" w:cs="Times New Roman"/>
          <w:lang w:val="en-US" w:eastAsia="en-US"/>
        </w:rPr>
        <w:t xml:space="preserve"> </w:t>
      </w:r>
      <w:proofErr w:type="spellStart"/>
      <w:r>
        <w:rPr>
          <w:rFonts w:eastAsia="Calibri" w:cs="Times New Roman"/>
          <w:lang w:val="en-US" w:eastAsia="en-US"/>
        </w:rPr>
        <w:t>dini</w:t>
      </w:r>
      <w:proofErr w:type="spellEnd"/>
      <w:r>
        <w:rPr>
          <w:rFonts w:eastAsia="Calibri" w:cs="Times New Roman"/>
          <w:lang w:val="en-US" w:eastAsia="en-US"/>
        </w:rPr>
        <w:t xml:space="preserve"> </w:t>
      </w:r>
      <w:proofErr w:type="spellStart"/>
      <w:r>
        <w:rPr>
          <w:rFonts w:eastAsia="Calibri" w:cs="Times New Roman"/>
          <w:lang w:val="en-US" w:eastAsia="en-US"/>
        </w:rPr>
        <w:lastRenderedPageBreak/>
        <w:t>terhadap</w:t>
      </w:r>
      <w:proofErr w:type="spellEnd"/>
      <w:r>
        <w:rPr>
          <w:rFonts w:eastAsia="Calibri" w:cs="Times New Roman"/>
          <w:lang w:val="en-US" w:eastAsia="en-US"/>
        </w:rPr>
        <w:t xml:space="preserve"> </w:t>
      </w:r>
      <w:proofErr w:type="spellStart"/>
      <w:r>
        <w:rPr>
          <w:rFonts w:eastAsia="Calibri" w:cs="Times New Roman"/>
          <w:lang w:val="en-US" w:eastAsia="en-US"/>
        </w:rPr>
        <w:t>kanker</w:t>
      </w:r>
      <w:proofErr w:type="spellEnd"/>
      <w:r>
        <w:rPr>
          <w:rFonts w:eastAsia="Calibri" w:cs="Times New Roman"/>
          <w:lang w:val="en-US" w:eastAsia="en-US"/>
        </w:rPr>
        <w:t xml:space="preserve"> </w:t>
      </w:r>
      <w:proofErr w:type="spellStart"/>
      <w:r>
        <w:rPr>
          <w:rFonts w:eastAsia="Calibri" w:cs="Times New Roman"/>
          <w:lang w:val="en-US" w:eastAsia="en-US"/>
        </w:rPr>
        <w:t>kolorektal</w:t>
      </w:r>
      <w:proofErr w:type="spellEnd"/>
      <w:r>
        <w:rPr>
          <w:rFonts w:eastAsia="Calibri" w:cs="Times New Roman"/>
          <w:lang w:val="id-ID" w:eastAsia="en-US"/>
        </w:rPr>
        <w:t>, diketahui t</w:t>
      </w:r>
      <w:proofErr w:type="spellStart"/>
      <w:r>
        <w:rPr>
          <w:rFonts w:eastAsia="Calibri" w:cs="Times New Roman"/>
          <w:lang w:eastAsia="en-US"/>
        </w:rPr>
        <w:t>idak</w:t>
      </w:r>
      <w:proofErr w:type="spellEnd"/>
      <w:r>
        <w:rPr>
          <w:rFonts w:eastAsia="Calibri" w:cs="Times New Roman"/>
          <w:lang w:eastAsia="en-US"/>
        </w:rPr>
        <w:t xml:space="preserve"> </w:t>
      </w:r>
      <w:proofErr w:type="spellStart"/>
      <w:r>
        <w:rPr>
          <w:rFonts w:eastAsia="Calibri" w:cs="Times New Roman"/>
          <w:lang w:eastAsia="en-US"/>
        </w:rPr>
        <w:t>terdapat</w:t>
      </w:r>
      <w:proofErr w:type="spellEnd"/>
      <w:r>
        <w:rPr>
          <w:rFonts w:eastAsia="Calibri" w:cs="Times New Roman"/>
          <w:lang w:eastAsia="en-US"/>
        </w:rPr>
        <w:t xml:space="preserve"> </w:t>
      </w:r>
      <w:proofErr w:type="spellStart"/>
      <w:r>
        <w:rPr>
          <w:rFonts w:eastAsia="Calibri" w:cs="Times New Roman"/>
          <w:lang w:eastAsia="en-US"/>
        </w:rPr>
        <w:t>perbedaan</w:t>
      </w:r>
      <w:proofErr w:type="spellEnd"/>
      <w:r>
        <w:rPr>
          <w:rFonts w:eastAsia="Calibri" w:cs="Times New Roman"/>
          <w:lang w:eastAsia="en-US"/>
        </w:rPr>
        <w:t xml:space="preserve"> yang </w:t>
      </w:r>
      <w:proofErr w:type="spellStart"/>
      <w:r>
        <w:rPr>
          <w:rFonts w:eastAsia="Calibri" w:cs="Times New Roman"/>
          <w:lang w:eastAsia="en-US"/>
        </w:rPr>
        <w:t>signifikan</w:t>
      </w:r>
      <w:proofErr w:type="spellEnd"/>
      <w:r>
        <w:rPr>
          <w:rFonts w:eastAsia="Calibri" w:cs="Times New Roman"/>
          <w:lang w:eastAsia="en-US"/>
        </w:rPr>
        <w:t xml:space="preserve"> </w:t>
      </w:r>
      <w:proofErr w:type="spellStart"/>
      <w:r>
        <w:rPr>
          <w:rFonts w:eastAsia="Calibri" w:cs="Times New Roman"/>
          <w:lang w:eastAsia="en-US"/>
        </w:rPr>
        <w:t>antara</w:t>
      </w:r>
      <w:proofErr w:type="spellEnd"/>
      <w:r>
        <w:rPr>
          <w:rFonts w:eastAsia="Calibri" w:cs="Times New Roman"/>
          <w:lang w:eastAsia="en-US"/>
        </w:rPr>
        <w:t xml:space="preserve"> </w:t>
      </w:r>
      <w:proofErr w:type="spellStart"/>
      <w:r>
        <w:rPr>
          <w:rFonts w:eastAsia="Calibri" w:cs="Times New Roman"/>
          <w:lang w:eastAsia="en-US"/>
        </w:rPr>
        <w:t>efektivitas</w:t>
      </w:r>
      <w:proofErr w:type="spellEnd"/>
      <w:r>
        <w:rPr>
          <w:rFonts w:eastAsia="Calibri" w:cs="Times New Roman"/>
          <w:lang w:eastAsia="en-US"/>
        </w:rPr>
        <w:t xml:space="preserve"> </w:t>
      </w:r>
      <w:proofErr w:type="spellStart"/>
      <w:r>
        <w:rPr>
          <w:rFonts w:eastAsia="Calibri" w:cs="Times New Roman"/>
          <w:i/>
          <w:lang w:eastAsia="en-US"/>
        </w:rPr>
        <w:t>Fecal</w:t>
      </w:r>
      <w:proofErr w:type="spellEnd"/>
      <w:r>
        <w:rPr>
          <w:rFonts w:eastAsia="Calibri" w:cs="Times New Roman"/>
          <w:i/>
          <w:lang w:eastAsia="en-US"/>
        </w:rPr>
        <w:t xml:space="preserve"> Immunochemical Test</w:t>
      </w:r>
      <w:r>
        <w:rPr>
          <w:rFonts w:eastAsia="Calibri" w:cs="Times New Roman"/>
          <w:lang w:eastAsia="en-US"/>
        </w:rPr>
        <w:t xml:space="preserve"> </w:t>
      </w:r>
      <w:proofErr w:type="spellStart"/>
      <w:r>
        <w:rPr>
          <w:rFonts w:eastAsia="Calibri" w:cs="Times New Roman"/>
          <w:lang w:eastAsia="en-US"/>
        </w:rPr>
        <w:t>terhadap</w:t>
      </w:r>
      <w:proofErr w:type="spellEnd"/>
      <w:r>
        <w:rPr>
          <w:rFonts w:eastAsia="Calibri" w:cs="Times New Roman"/>
          <w:lang w:eastAsia="en-US"/>
        </w:rPr>
        <w:t xml:space="preserve"> </w:t>
      </w:r>
      <w:proofErr w:type="spellStart"/>
      <w:r>
        <w:rPr>
          <w:rFonts w:eastAsia="Calibri" w:cs="Times New Roman"/>
          <w:i/>
          <w:lang w:eastAsia="en-US"/>
        </w:rPr>
        <w:t>Kolonoskopi</w:t>
      </w:r>
      <w:proofErr w:type="spellEnd"/>
      <w:r>
        <w:rPr>
          <w:rFonts w:eastAsia="Calibri" w:cs="Times New Roman"/>
          <w:lang w:eastAsia="en-US"/>
        </w:rPr>
        <w:t xml:space="preserve"> </w:t>
      </w:r>
      <w:proofErr w:type="spellStart"/>
      <w:r>
        <w:rPr>
          <w:rFonts w:eastAsia="Calibri" w:cs="Times New Roman"/>
          <w:lang w:eastAsia="en-US"/>
        </w:rPr>
        <w:t>sebagai</w:t>
      </w:r>
      <w:proofErr w:type="spellEnd"/>
      <w:r>
        <w:rPr>
          <w:rFonts w:eastAsia="Calibri" w:cs="Times New Roman"/>
          <w:lang w:eastAsia="en-US"/>
        </w:rPr>
        <w:t xml:space="preserve"> </w:t>
      </w:r>
      <w:proofErr w:type="spellStart"/>
      <w:r>
        <w:rPr>
          <w:rFonts w:eastAsia="Calibri" w:cs="Times New Roman"/>
          <w:lang w:eastAsia="en-US"/>
        </w:rPr>
        <w:t>alat</w:t>
      </w:r>
      <w:proofErr w:type="spellEnd"/>
      <w:r>
        <w:rPr>
          <w:rFonts w:eastAsia="Calibri" w:cs="Times New Roman"/>
          <w:lang w:eastAsia="en-US"/>
        </w:rPr>
        <w:t xml:space="preserve"> </w:t>
      </w:r>
      <w:proofErr w:type="spellStart"/>
      <w:r>
        <w:rPr>
          <w:rFonts w:eastAsia="Calibri" w:cs="Times New Roman"/>
          <w:lang w:eastAsia="en-US"/>
        </w:rPr>
        <w:t>skrining</w:t>
      </w:r>
      <w:proofErr w:type="spellEnd"/>
      <w:r>
        <w:rPr>
          <w:rFonts w:eastAsia="Calibri" w:cs="Times New Roman"/>
          <w:lang w:eastAsia="en-US"/>
        </w:rPr>
        <w:t xml:space="preserve"> </w:t>
      </w:r>
      <w:proofErr w:type="spellStart"/>
      <w:r>
        <w:rPr>
          <w:rFonts w:eastAsia="Calibri" w:cs="Times New Roman"/>
          <w:lang w:eastAsia="en-US"/>
        </w:rPr>
        <w:t>terhadap</w:t>
      </w:r>
      <w:proofErr w:type="spellEnd"/>
      <w:r>
        <w:rPr>
          <w:rFonts w:eastAsia="Calibri" w:cs="Times New Roman"/>
          <w:lang w:eastAsia="en-US"/>
        </w:rPr>
        <w:t xml:space="preserve"> </w:t>
      </w:r>
      <w:proofErr w:type="spellStart"/>
      <w:r>
        <w:rPr>
          <w:rFonts w:eastAsia="Calibri" w:cs="Times New Roman"/>
          <w:lang w:eastAsia="en-US"/>
        </w:rPr>
        <w:t>kanker</w:t>
      </w:r>
      <w:proofErr w:type="spellEnd"/>
      <w:r>
        <w:rPr>
          <w:rFonts w:eastAsia="Calibri" w:cs="Times New Roman"/>
          <w:lang w:eastAsia="en-US"/>
        </w:rPr>
        <w:t xml:space="preserve"> </w:t>
      </w:r>
      <w:proofErr w:type="spellStart"/>
      <w:r>
        <w:rPr>
          <w:rFonts w:eastAsia="Calibri" w:cs="Times New Roman"/>
          <w:lang w:eastAsia="en-US"/>
        </w:rPr>
        <w:t>kolorektal</w:t>
      </w:r>
      <w:proofErr w:type="spellEnd"/>
      <w:r>
        <w:rPr>
          <w:rFonts w:eastAsia="Calibri" w:cs="Times New Roman"/>
          <w:lang w:eastAsia="en-US"/>
        </w:rPr>
        <w:t>.</w:t>
      </w:r>
    </w:p>
    <w:p w14:paraId="3C18D1E0" w14:textId="1F385871" w:rsidR="00FE1EA3" w:rsidRDefault="00FE1EA3" w:rsidP="00FE1EA3">
      <w:pPr>
        <w:spacing w:before="0" w:after="0"/>
        <w:ind w:firstLine="0"/>
        <w:contextualSpacing/>
        <w:rPr>
          <w:rFonts w:eastAsia="Calibri" w:cs="Times New Roman"/>
          <w:lang w:eastAsia="en-US"/>
        </w:rPr>
      </w:pPr>
    </w:p>
    <w:p w14:paraId="56DCE016" w14:textId="6E5593D2" w:rsidR="009F6BF4" w:rsidRDefault="00FE1EA3" w:rsidP="009F6BF4">
      <w:pPr>
        <w:spacing w:before="0" w:after="0"/>
        <w:ind w:firstLine="0"/>
        <w:contextualSpacing/>
        <w:rPr>
          <w:rFonts w:eastAsia="Calibri" w:cs="Times New Roman"/>
          <w:b/>
          <w:bCs/>
          <w:iCs/>
          <w:lang w:eastAsia="en-US"/>
        </w:rPr>
      </w:pPr>
      <w:r w:rsidRPr="00FE1EA3">
        <w:rPr>
          <w:rFonts w:eastAsia="Calibri" w:cs="Times New Roman"/>
          <w:b/>
          <w:bCs/>
          <w:lang w:eastAsia="en-US"/>
        </w:rPr>
        <w:t>Keywo</w:t>
      </w:r>
      <w:r w:rsidR="00A7216F">
        <w:rPr>
          <w:rFonts w:eastAsia="Calibri" w:cs="Times New Roman"/>
          <w:b/>
          <w:bCs/>
          <w:lang w:eastAsia="en-US"/>
        </w:rPr>
        <w:t>r</w:t>
      </w:r>
      <w:r w:rsidRPr="00FE1EA3">
        <w:rPr>
          <w:rFonts w:eastAsia="Calibri" w:cs="Times New Roman"/>
          <w:b/>
          <w:bCs/>
          <w:lang w:eastAsia="en-US"/>
        </w:rPr>
        <w:t>ds:</w:t>
      </w:r>
      <w:r>
        <w:rPr>
          <w:rFonts w:eastAsia="Calibri" w:cs="Times New Roman"/>
          <w:b/>
          <w:bCs/>
          <w:lang w:eastAsia="en-US"/>
        </w:rPr>
        <w:t xml:space="preserve"> </w:t>
      </w:r>
      <w:proofErr w:type="spellStart"/>
      <w:r w:rsidR="009F6BF4">
        <w:rPr>
          <w:rFonts w:eastAsia="Calibri" w:cs="Times New Roman"/>
          <w:i/>
          <w:lang w:eastAsia="en-US"/>
        </w:rPr>
        <w:t>Fecal</w:t>
      </w:r>
      <w:proofErr w:type="spellEnd"/>
      <w:r w:rsidR="009F6BF4">
        <w:rPr>
          <w:rFonts w:eastAsia="Calibri" w:cs="Times New Roman"/>
          <w:i/>
          <w:lang w:eastAsia="en-US"/>
        </w:rPr>
        <w:t xml:space="preserve"> Immunochemical Test, </w:t>
      </w:r>
      <w:proofErr w:type="spellStart"/>
      <w:r w:rsidR="009F6BF4">
        <w:rPr>
          <w:rFonts w:eastAsia="Calibri" w:cs="Times New Roman"/>
          <w:iCs/>
          <w:lang w:eastAsia="en-US"/>
        </w:rPr>
        <w:t>Kanker</w:t>
      </w:r>
      <w:proofErr w:type="spellEnd"/>
      <w:r w:rsidR="009F6BF4">
        <w:rPr>
          <w:rFonts w:eastAsia="Calibri" w:cs="Times New Roman"/>
          <w:iCs/>
          <w:lang w:eastAsia="en-US"/>
        </w:rPr>
        <w:t xml:space="preserve">, </w:t>
      </w:r>
      <w:proofErr w:type="spellStart"/>
      <w:r w:rsidR="009F6BF4">
        <w:rPr>
          <w:rFonts w:eastAsia="Calibri" w:cs="Times New Roman"/>
          <w:iCs/>
          <w:lang w:eastAsia="en-US"/>
        </w:rPr>
        <w:t>Kanker</w:t>
      </w:r>
      <w:proofErr w:type="spellEnd"/>
      <w:r w:rsidR="009F6BF4">
        <w:rPr>
          <w:rFonts w:eastAsia="Calibri" w:cs="Times New Roman"/>
          <w:iCs/>
          <w:lang w:eastAsia="en-US"/>
        </w:rPr>
        <w:t xml:space="preserve"> </w:t>
      </w:r>
      <w:proofErr w:type="spellStart"/>
      <w:r w:rsidR="009F6BF4">
        <w:rPr>
          <w:rFonts w:eastAsia="Calibri" w:cs="Times New Roman"/>
          <w:iCs/>
          <w:lang w:eastAsia="en-US"/>
        </w:rPr>
        <w:t>kolorektal</w:t>
      </w:r>
      <w:proofErr w:type="spellEnd"/>
      <w:r w:rsidR="009F6BF4">
        <w:rPr>
          <w:rFonts w:eastAsia="Calibri" w:cs="Times New Roman"/>
          <w:iCs/>
          <w:lang w:eastAsia="en-US"/>
        </w:rPr>
        <w:t xml:space="preserve">, </w:t>
      </w:r>
      <w:proofErr w:type="spellStart"/>
      <w:r w:rsidR="009F6BF4">
        <w:rPr>
          <w:rFonts w:eastAsia="Calibri" w:cs="Times New Roman"/>
          <w:iCs/>
          <w:lang w:eastAsia="en-US"/>
        </w:rPr>
        <w:t>Kolonoskopi</w:t>
      </w:r>
      <w:proofErr w:type="spellEnd"/>
      <w:r w:rsidR="009F6BF4">
        <w:rPr>
          <w:rFonts w:eastAsia="Calibri" w:cs="Times New Roman"/>
          <w:iCs/>
          <w:lang w:eastAsia="en-US"/>
        </w:rPr>
        <w:t xml:space="preserve">, </w:t>
      </w:r>
      <w:proofErr w:type="spellStart"/>
      <w:r w:rsidR="009F6BF4">
        <w:rPr>
          <w:rFonts w:eastAsia="Calibri" w:cs="Times New Roman"/>
          <w:iCs/>
          <w:lang w:eastAsia="en-US"/>
        </w:rPr>
        <w:t>Studi</w:t>
      </w:r>
      <w:proofErr w:type="spellEnd"/>
      <w:r w:rsidR="009F6BF4">
        <w:rPr>
          <w:rFonts w:eastAsia="Calibri" w:cs="Times New Roman"/>
          <w:iCs/>
          <w:lang w:eastAsia="en-US"/>
        </w:rPr>
        <w:t xml:space="preserve"> </w:t>
      </w:r>
      <w:proofErr w:type="spellStart"/>
      <w:r w:rsidR="009F6BF4">
        <w:rPr>
          <w:rFonts w:eastAsia="Calibri" w:cs="Times New Roman"/>
          <w:iCs/>
          <w:lang w:eastAsia="en-US"/>
        </w:rPr>
        <w:t>komparasi</w:t>
      </w:r>
      <w:proofErr w:type="spellEnd"/>
    </w:p>
    <w:p w14:paraId="0A2EE236" w14:textId="43A8ED1C" w:rsidR="009F6BF4" w:rsidRDefault="009F6BF4" w:rsidP="009F6BF4">
      <w:pPr>
        <w:spacing w:before="0" w:after="0"/>
        <w:ind w:firstLine="0"/>
        <w:contextualSpacing/>
        <w:rPr>
          <w:rFonts w:eastAsia="Calibri" w:cs="Times New Roman"/>
          <w:b/>
          <w:bCs/>
          <w:iCs/>
          <w:lang w:eastAsia="en-US"/>
        </w:rPr>
      </w:pPr>
    </w:p>
    <w:p w14:paraId="70A15B06" w14:textId="7094A759" w:rsidR="009F6BF4" w:rsidRDefault="009F6BF4" w:rsidP="009F6BF4">
      <w:pPr>
        <w:spacing w:before="0" w:after="0"/>
        <w:ind w:firstLine="0"/>
        <w:contextualSpacing/>
        <w:rPr>
          <w:rFonts w:eastAsia="Calibri" w:cs="Times New Roman"/>
          <w:b/>
          <w:bCs/>
          <w:iCs/>
          <w:lang w:eastAsia="en-US"/>
        </w:rPr>
      </w:pPr>
      <w:proofErr w:type="spellStart"/>
      <w:r>
        <w:rPr>
          <w:rFonts w:eastAsia="Calibri" w:cs="Times New Roman"/>
          <w:b/>
          <w:bCs/>
          <w:iCs/>
          <w:lang w:eastAsia="en-US"/>
        </w:rPr>
        <w:t>Pendahuluan</w:t>
      </w:r>
      <w:proofErr w:type="spellEnd"/>
    </w:p>
    <w:p w14:paraId="11E4F9E5" w14:textId="33CC9492" w:rsidR="00BA29A2" w:rsidRDefault="00BA29A2" w:rsidP="00BA29A2">
      <w:pPr>
        <w:autoSpaceDE w:val="0"/>
        <w:autoSpaceDN w:val="0"/>
        <w:adjustRightInd w:val="0"/>
        <w:spacing w:before="0" w:after="0"/>
      </w:pPr>
      <w:proofErr w:type="spellStart"/>
      <w:r>
        <w:t>Kanker</w:t>
      </w:r>
      <w:proofErr w:type="spellEnd"/>
      <w:r>
        <w:t xml:space="preserve"> </w:t>
      </w:r>
      <w:proofErr w:type="spellStart"/>
      <w:r>
        <w:t>kolorektal</w:t>
      </w:r>
      <w:proofErr w:type="spellEnd"/>
      <w:r>
        <w:t xml:space="preserve"> </w:t>
      </w:r>
      <w:proofErr w:type="spellStart"/>
      <w:r>
        <w:t>merupakan</w:t>
      </w:r>
      <w:proofErr w:type="spellEnd"/>
      <w:r>
        <w:t xml:space="preserve"> </w:t>
      </w:r>
      <w:proofErr w:type="spellStart"/>
      <w:r>
        <w:t>keganasan</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jaringan</w:t>
      </w:r>
      <w:proofErr w:type="spellEnd"/>
      <w:r>
        <w:t xml:space="preserve"> </w:t>
      </w:r>
      <w:proofErr w:type="spellStart"/>
      <w:r>
        <w:t>usus</w:t>
      </w:r>
      <w:proofErr w:type="spellEnd"/>
      <w:r>
        <w:t xml:space="preserve"> </w:t>
      </w:r>
      <w:proofErr w:type="spellStart"/>
      <w:r>
        <w:t>besar</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kolon</w:t>
      </w:r>
      <w:proofErr w:type="spellEnd"/>
      <w:r>
        <w:t xml:space="preserve"> (</w:t>
      </w:r>
      <w:proofErr w:type="spellStart"/>
      <w:r>
        <w:t>bagian</w:t>
      </w:r>
      <w:proofErr w:type="spellEnd"/>
      <w:r>
        <w:t xml:space="preserve"> </w:t>
      </w:r>
      <w:proofErr w:type="spellStart"/>
      <w:r>
        <w:t>terpanjang</w:t>
      </w:r>
      <w:proofErr w:type="spellEnd"/>
      <w:r>
        <w:t xml:space="preserve"> </w:t>
      </w:r>
      <w:proofErr w:type="spellStart"/>
      <w:r>
        <w:t>dari</w:t>
      </w:r>
      <w:proofErr w:type="spellEnd"/>
      <w:r>
        <w:t xml:space="preserve"> </w:t>
      </w:r>
      <w:proofErr w:type="spellStart"/>
      <w:r>
        <w:t>usus</w:t>
      </w:r>
      <w:proofErr w:type="spellEnd"/>
      <w:r>
        <w:t xml:space="preserve"> </w:t>
      </w:r>
      <w:proofErr w:type="spellStart"/>
      <w:r>
        <w:t>besar</w:t>
      </w:r>
      <w:proofErr w:type="spellEnd"/>
      <w:r>
        <w:t xml:space="preserve">) dan </w:t>
      </w:r>
      <w:proofErr w:type="spellStart"/>
      <w:r>
        <w:t>atau</w:t>
      </w:r>
      <w:proofErr w:type="spellEnd"/>
      <w:r>
        <w:t xml:space="preserve"> </w:t>
      </w:r>
      <w:proofErr w:type="spellStart"/>
      <w:r>
        <w:t>rektum</w:t>
      </w:r>
      <w:proofErr w:type="spellEnd"/>
      <w:r>
        <w:t xml:space="preserve"> (</w:t>
      </w:r>
      <w:proofErr w:type="spellStart"/>
      <w:r>
        <w:t>bagian</w:t>
      </w:r>
      <w:proofErr w:type="spellEnd"/>
      <w:r>
        <w:t xml:space="preserve"> </w:t>
      </w:r>
      <w:proofErr w:type="spellStart"/>
      <w:r>
        <w:t>kecil</w:t>
      </w:r>
      <w:proofErr w:type="spellEnd"/>
      <w:r>
        <w:t xml:space="preserve"> </w:t>
      </w:r>
      <w:proofErr w:type="spellStart"/>
      <w:r>
        <w:t>terakhir</w:t>
      </w:r>
      <w:proofErr w:type="spellEnd"/>
      <w:r>
        <w:t xml:space="preserve"> </w:t>
      </w:r>
      <w:proofErr w:type="spellStart"/>
      <w:r>
        <w:t>dari</w:t>
      </w:r>
      <w:proofErr w:type="spellEnd"/>
      <w:r>
        <w:t xml:space="preserve"> </w:t>
      </w:r>
      <w:proofErr w:type="spellStart"/>
      <w:r>
        <w:t>usus</w:t>
      </w:r>
      <w:proofErr w:type="spellEnd"/>
      <w:r>
        <w:t xml:space="preserve"> </w:t>
      </w:r>
      <w:proofErr w:type="spellStart"/>
      <w:r>
        <w:t>besar</w:t>
      </w:r>
      <w:proofErr w:type="spellEnd"/>
      <w:r>
        <w:t xml:space="preserve"> </w:t>
      </w:r>
      <w:proofErr w:type="spellStart"/>
      <w:r>
        <w:t>sebelum</w:t>
      </w:r>
      <w:proofErr w:type="spellEnd"/>
      <w:r>
        <w:t xml:space="preserve"> anus).</w:t>
      </w:r>
      <w:r>
        <w:rPr>
          <w:vertAlign w:val="superscript"/>
        </w:rPr>
        <w:t>1</w:t>
      </w:r>
      <w:r w:rsidR="007151C3">
        <w:rPr>
          <w:vertAlign w:val="superscript"/>
        </w:rPr>
        <w:t>,19</w:t>
      </w:r>
      <w:r>
        <w:rPr>
          <w:vertAlign w:val="superscript"/>
        </w:rPr>
        <w:t xml:space="preserve"> </w:t>
      </w:r>
      <w:proofErr w:type="spellStart"/>
      <w:r>
        <w:t>Menurut</w:t>
      </w:r>
      <w:proofErr w:type="spellEnd"/>
      <w:r>
        <w:t xml:space="preserve"> </w:t>
      </w:r>
      <w:r>
        <w:rPr>
          <w:i/>
        </w:rPr>
        <w:t>American Cancer Society</w:t>
      </w:r>
      <w:r>
        <w:t xml:space="preserve">, </w:t>
      </w:r>
      <w:proofErr w:type="spellStart"/>
      <w:r>
        <w:t>kanker</w:t>
      </w:r>
      <w:proofErr w:type="spellEnd"/>
      <w:r>
        <w:t xml:space="preserve"> </w:t>
      </w:r>
      <w:proofErr w:type="spellStart"/>
      <w:r>
        <w:t>kolorektal</w:t>
      </w:r>
      <w:proofErr w:type="spellEnd"/>
      <w:r>
        <w:t xml:space="preserve"> </w:t>
      </w:r>
      <w:proofErr w:type="spellStart"/>
      <w:r>
        <w:t>adalah</w:t>
      </w:r>
      <w:proofErr w:type="spellEnd"/>
      <w:r>
        <w:t xml:space="preserve"> </w:t>
      </w:r>
      <w:proofErr w:type="spellStart"/>
      <w:r>
        <w:t>kanker</w:t>
      </w:r>
      <w:proofErr w:type="spellEnd"/>
      <w:r>
        <w:t xml:space="preserve"> </w:t>
      </w:r>
      <w:proofErr w:type="spellStart"/>
      <w:r>
        <w:t>ketiga</w:t>
      </w:r>
      <w:proofErr w:type="spellEnd"/>
      <w:r>
        <w:t xml:space="preserve"> </w:t>
      </w:r>
      <w:proofErr w:type="spellStart"/>
      <w:r>
        <w:t>terbanyak</w:t>
      </w:r>
      <w:proofErr w:type="spellEnd"/>
      <w:r>
        <w:t xml:space="preserve"> dan </w:t>
      </w:r>
      <w:proofErr w:type="spellStart"/>
      <w:r>
        <w:t>merupakan</w:t>
      </w:r>
      <w:proofErr w:type="spellEnd"/>
      <w:r>
        <w:t xml:space="preserve"> </w:t>
      </w:r>
      <w:proofErr w:type="spellStart"/>
      <w:r>
        <w:t>kanker</w:t>
      </w:r>
      <w:proofErr w:type="spellEnd"/>
      <w:r>
        <w:t xml:space="preserve"> </w:t>
      </w:r>
      <w:proofErr w:type="spellStart"/>
      <w:r>
        <w:t>penyebab</w:t>
      </w:r>
      <w:proofErr w:type="spellEnd"/>
      <w:r>
        <w:t xml:space="preserve"> </w:t>
      </w:r>
      <w:proofErr w:type="spellStart"/>
      <w:r>
        <w:t>kematian</w:t>
      </w:r>
      <w:proofErr w:type="spellEnd"/>
      <w:r>
        <w:t xml:space="preserve"> </w:t>
      </w:r>
      <w:proofErr w:type="spellStart"/>
      <w:r>
        <w:t>ketiga</w:t>
      </w:r>
      <w:proofErr w:type="spellEnd"/>
      <w:r>
        <w:t xml:space="preserve"> </w:t>
      </w:r>
      <w:proofErr w:type="spellStart"/>
      <w:r>
        <w:t>terbanyak</w:t>
      </w:r>
      <w:proofErr w:type="spellEnd"/>
      <w:r>
        <w:t xml:space="preserve"> pada </w:t>
      </w:r>
      <w:proofErr w:type="spellStart"/>
      <w:r>
        <w:t>pria</w:t>
      </w:r>
      <w:proofErr w:type="spellEnd"/>
      <w:r>
        <w:t xml:space="preserve"> dan </w:t>
      </w:r>
      <w:proofErr w:type="spellStart"/>
      <w:r>
        <w:t>wanita</w:t>
      </w:r>
      <w:proofErr w:type="spellEnd"/>
      <w:r>
        <w:t xml:space="preserve"> di Amerika Serikat.</w:t>
      </w:r>
      <w:r w:rsidR="007151C3">
        <w:rPr>
          <w:vertAlign w:val="superscript"/>
        </w:rPr>
        <w:t>2</w:t>
      </w:r>
      <w:r>
        <w:t xml:space="preserve"> </w:t>
      </w:r>
      <w:proofErr w:type="spellStart"/>
      <w:r>
        <w:t>Berdasarkan</w:t>
      </w:r>
      <w:proofErr w:type="spellEnd"/>
      <w:r>
        <w:t xml:space="preserve"> </w:t>
      </w:r>
      <w:proofErr w:type="spellStart"/>
      <w:r>
        <w:t>survei</w:t>
      </w:r>
      <w:proofErr w:type="spellEnd"/>
      <w:r>
        <w:t xml:space="preserve"> GLOBOCAN </w:t>
      </w:r>
      <w:r>
        <w:rPr>
          <w:rFonts w:cs="Times New Roman"/>
          <w:lang w:val="id-ID"/>
        </w:rPr>
        <w:t>(</w:t>
      </w:r>
      <w:r>
        <w:rPr>
          <w:rFonts w:cs="Times New Roman"/>
          <w:i/>
          <w:shd w:val="clear" w:color="auto" w:fill="FFFFFF"/>
        </w:rPr>
        <w:t>Global Burden of Cancer Study</w:t>
      </w:r>
      <w:r>
        <w:rPr>
          <w:rFonts w:cs="Times New Roman"/>
          <w:shd w:val="clear" w:color="auto" w:fill="FFFFFF"/>
          <w:lang w:val="id-ID"/>
        </w:rPr>
        <w:t>)</w:t>
      </w:r>
      <w:r>
        <w:rPr>
          <w:rFonts w:ascii="Arial" w:hAnsi="Arial" w:cs="Arial"/>
          <w:shd w:val="clear" w:color="auto" w:fill="FFFFFF"/>
          <w:lang w:val="id-ID"/>
        </w:rPr>
        <w:t xml:space="preserve"> </w:t>
      </w:r>
      <w:r>
        <w:t xml:space="preserve">2018, </w:t>
      </w:r>
      <w:proofErr w:type="spellStart"/>
      <w:r>
        <w:t>insidensi</w:t>
      </w:r>
      <w:proofErr w:type="spellEnd"/>
      <w:r>
        <w:t xml:space="preserve"> </w:t>
      </w:r>
      <w:proofErr w:type="spellStart"/>
      <w:r>
        <w:t>kanker</w:t>
      </w:r>
      <w:proofErr w:type="spellEnd"/>
      <w:r>
        <w:t xml:space="preserve"> </w:t>
      </w:r>
      <w:proofErr w:type="spellStart"/>
      <w:r>
        <w:t>kolorektal</w:t>
      </w:r>
      <w:proofErr w:type="spellEnd"/>
      <w:r>
        <w:t xml:space="preserve"> di </w:t>
      </w:r>
      <w:proofErr w:type="spellStart"/>
      <w:r>
        <w:t>seluruh</w:t>
      </w:r>
      <w:proofErr w:type="spellEnd"/>
      <w:r>
        <w:t xml:space="preserve"> dunia </w:t>
      </w:r>
      <w:proofErr w:type="spellStart"/>
      <w:r>
        <w:t>menempati</w:t>
      </w:r>
      <w:proofErr w:type="spellEnd"/>
      <w:r>
        <w:t xml:space="preserve"> </w:t>
      </w:r>
      <w:proofErr w:type="spellStart"/>
      <w:r>
        <w:t>urutan</w:t>
      </w:r>
      <w:proofErr w:type="spellEnd"/>
      <w:r>
        <w:t xml:space="preserve"> </w:t>
      </w:r>
      <w:proofErr w:type="spellStart"/>
      <w:r>
        <w:t>ketiga</w:t>
      </w:r>
      <w:proofErr w:type="spellEnd"/>
      <w:r>
        <w:t xml:space="preserve"> (1360 </w:t>
      </w:r>
      <w:proofErr w:type="spellStart"/>
      <w:r>
        <w:t>dari</w:t>
      </w:r>
      <w:proofErr w:type="spellEnd"/>
      <w:r>
        <w:t xml:space="preserve"> 100.000 </w:t>
      </w:r>
      <w:proofErr w:type="spellStart"/>
      <w:r>
        <w:t>penduduk</w:t>
      </w:r>
      <w:proofErr w:type="spellEnd"/>
      <w:r>
        <w:t xml:space="preserve">) dan </w:t>
      </w:r>
      <w:proofErr w:type="spellStart"/>
      <w:r>
        <w:t>menduduki</w:t>
      </w:r>
      <w:proofErr w:type="spellEnd"/>
      <w:r>
        <w:t xml:space="preserve"> </w:t>
      </w:r>
      <w:proofErr w:type="spellStart"/>
      <w:r>
        <w:t>peringkat</w:t>
      </w:r>
      <w:proofErr w:type="spellEnd"/>
      <w:r>
        <w:t xml:space="preserve"> </w:t>
      </w:r>
      <w:proofErr w:type="spellStart"/>
      <w:r>
        <w:t>keempat</w:t>
      </w:r>
      <w:proofErr w:type="spellEnd"/>
      <w:r>
        <w:t xml:space="preserve"> </w:t>
      </w:r>
      <w:proofErr w:type="spellStart"/>
      <w:r>
        <w:t>sebagai</w:t>
      </w:r>
      <w:proofErr w:type="spellEnd"/>
      <w:r>
        <w:t xml:space="preserve"> </w:t>
      </w:r>
      <w:proofErr w:type="spellStart"/>
      <w:r>
        <w:t>penyebab</w:t>
      </w:r>
      <w:proofErr w:type="spellEnd"/>
      <w:r>
        <w:t xml:space="preserve"> </w:t>
      </w:r>
      <w:proofErr w:type="spellStart"/>
      <w:r>
        <w:t>kematian</w:t>
      </w:r>
      <w:proofErr w:type="spellEnd"/>
      <w:r>
        <w:t xml:space="preserve"> (694 </w:t>
      </w:r>
      <w:proofErr w:type="spellStart"/>
      <w:r>
        <w:t>dari</w:t>
      </w:r>
      <w:proofErr w:type="spellEnd"/>
      <w:r>
        <w:t xml:space="preserve"> 100.000 </w:t>
      </w:r>
      <w:proofErr w:type="spellStart"/>
      <w:r>
        <w:t>penduduk</w:t>
      </w:r>
      <w:proofErr w:type="spellEnd"/>
      <w:r>
        <w:t>).</w:t>
      </w:r>
      <w:r>
        <w:rPr>
          <w:vertAlign w:val="superscript"/>
        </w:rPr>
        <w:t>3</w:t>
      </w:r>
      <w:r w:rsidR="007151C3">
        <w:rPr>
          <w:vertAlign w:val="superscript"/>
        </w:rPr>
        <w:t>,4</w:t>
      </w:r>
      <w:r>
        <w:rPr>
          <w:vertAlign w:val="superscript"/>
        </w:rPr>
        <w:t xml:space="preserve"> </w:t>
      </w:r>
    </w:p>
    <w:p w14:paraId="24175E73" w14:textId="733DC2E1" w:rsidR="003B2D22" w:rsidRPr="003B2D22" w:rsidRDefault="00BA29A2" w:rsidP="003B2D22">
      <w:pPr>
        <w:autoSpaceDE w:val="0"/>
        <w:autoSpaceDN w:val="0"/>
        <w:adjustRightInd w:val="0"/>
        <w:spacing w:before="0" w:after="0"/>
        <w:rPr>
          <w:lang w:val="en-US"/>
        </w:rPr>
      </w:pPr>
      <w:proofErr w:type="spellStart"/>
      <w:r>
        <w:t>Kanker</w:t>
      </w:r>
      <w:proofErr w:type="spellEnd"/>
      <w:r>
        <w:t xml:space="preserve"> </w:t>
      </w:r>
      <w:proofErr w:type="spellStart"/>
      <w:r>
        <w:t>kolorektal</w:t>
      </w:r>
      <w:proofErr w:type="spellEnd"/>
      <w:r>
        <w:t xml:space="preserve"> </w:t>
      </w:r>
      <w:proofErr w:type="spellStart"/>
      <w:r>
        <w:t>umumnya</w:t>
      </w:r>
      <w:proofErr w:type="spellEnd"/>
      <w:r>
        <w:t xml:space="preserve"> </w:t>
      </w:r>
      <w:proofErr w:type="spellStart"/>
      <w:r>
        <w:t>lebih</w:t>
      </w:r>
      <w:proofErr w:type="spellEnd"/>
      <w:r>
        <w:t xml:space="preserve"> </w:t>
      </w:r>
      <w:proofErr w:type="spellStart"/>
      <w:r>
        <w:t>sering</w:t>
      </w:r>
      <w:proofErr w:type="spellEnd"/>
      <w:r>
        <w:t xml:space="preserve"> </w:t>
      </w:r>
      <w:proofErr w:type="spellStart"/>
      <w:r>
        <w:t>terjadi</w:t>
      </w:r>
      <w:proofErr w:type="spellEnd"/>
      <w:r>
        <w:t xml:space="preserve"> pada </w:t>
      </w:r>
      <w:proofErr w:type="spellStart"/>
      <w:r>
        <w:t>individu</w:t>
      </w:r>
      <w:proofErr w:type="spellEnd"/>
      <w:r>
        <w:t xml:space="preserve"> </w:t>
      </w:r>
      <w:proofErr w:type="spellStart"/>
      <w:r>
        <w:t>lanjut</w:t>
      </w:r>
      <w:proofErr w:type="spellEnd"/>
      <w:r>
        <w:t xml:space="preserve"> </w:t>
      </w:r>
      <w:proofErr w:type="spellStart"/>
      <w:r>
        <w:t>usia</w:t>
      </w:r>
      <w:proofErr w:type="spellEnd"/>
      <w:r>
        <w:t xml:space="preserve"> dan </w:t>
      </w:r>
      <w:proofErr w:type="spellStart"/>
      <w:r>
        <w:t>sangat</w:t>
      </w:r>
      <w:proofErr w:type="spellEnd"/>
      <w:r>
        <w:t xml:space="preserve"> </w:t>
      </w:r>
      <w:proofErr w:type="spellStart"/>
      <w:r>
        <w:t>jarang</w:t>
      </w:r>
      <w:proofErr w:type="spellEnd"/>
      <w:r>
        <w:t xml:space="preserve"> </w:t>
      </w:r>
      <w:proofErr w:type="spellStart"/>
      <w:r>
        <w:t>terjadi</w:t>
      </w:r>
      <w:proofErr w:type="spellEnd"/>
      <w:r>
        <w:t xml:space="preserve"> pada </w:t>
      </w:r>
      <w:proofErr w:type="spellStart"/>
      <w:r>
        <w:t>anak-anak</w:t>
      </w:r>
      <w:proofErr w:type="spellEnd"/>
      <w:r>
        <w:t xml:space="preserve">. </w:t>
      </w:r>
      <w:proofErr w:type="spellStart"/>
      <w:r w:rsidR="003B2D22">
        <w:t>Kecurigaan</w:t>
      </w:r>
      <w:proofErr w:type="spellEnd"/>
      <w:r w:rsidR="003B2D22">
        <w:t xml:space="preserve"> </w:t>
      </w:r>
      <w:proofErr w:type="spellStart"/>
      <w:r w:rsidR="003B2D22">
        <w:t>terhadap</w:t>
      </w:r>
      <w:proofErr w:type="spellEnd"/>
      <w:r w:rsidR="003B2D22">
        <w:t xml:space="preserve"> </w:t>
      </w:r>
      <w:proofErr w:type="spellStart"/>
      <w:r w:rsidR="003B2D22">
        <w:t>kanker</w:t>
      </w:r>
      <w:proofErr w:type="spellEnd"/>
      <w:r w:rsidR="003B2D22">
        <w:t xml:space="preserve"> </w:t>
      </w:r>
      <w:proofErr w:type="spellStart"/>
      <w:r w:rsidR="003B2D22">
        <w:t>kolorektal</w:t>
      </w:r>
      <w:proofErr w:type="spellEnd"/>
      <w:r w:rsidR="003B2D22">
        <w:t xml:space="preserve"> </w:t>
      </w:r>
      <w:proofErr w:type="spellStart"/>
      <w:r w:rsidR="003B2D22">
        <w:t>dapat</w:t>
      </w:r>
      <w:proofErr w:type="spellEnd"/>
      <w:r w:rsidR="003B2D22">
        <w:t xml:space="preserve"> </w:t>
      </w:r>
      <w:proofErr w:type="spellStart"/>
      <w:r w:rsidR="003B2D22">
        <w:t>dilihat</w:t>
      </w:r>
      <w:proofErr w:type="spellEnd"/>
      <w:r w:rsidR="003B2D22">
        <w:t xml:space="preserve"> </w:t>
      </w:r>
      <w:proofErr w:type="spellStart"/>
      <w:r w:rsidR="003B2D22">
        <w:t>berdasarkan</w:t>
      </w:r>
      <w:proofErr w:type="spellEnd"/>
      <w:r w:rsidR="003B2D22">
        <w:t xml:space="preserve"> </w:t>
      </w:r>
      <w:proofErr w:type="spellStart"/>
      <w:r w:rsidR="003B2D22">
        <w:t>gejala</w:t>
      </w:r>
      <w:proofErr w:type="spellEnd"/>
      <w:r w:rsidR="003B2D22">
        <w:t xml:space="preserve"> yang </w:t>
      </w:r>
      <w:proofErr w:type="spellStart"/>
      <w:r w:rsidR="003B2D22">
        <w:t>dialami</w:t>
      </w:r>
      <w:proofErr w:type="spellEnd"/>
      <w:r w:rsidR="003B2D22">
        <w:t xml:space="preserve"> oleh </w:t>
      </w:r>
      <w:proofErr w:type="spellStart"/>
      <w:r w:rsidR="003B2D22">
        <w:t>pasien</w:t>
      </w:r>
      <w:proofErr w:type="spellEnd"/>
      <w:r w:rsidR="003B2D22">
        <w:t xml:space="preserve">. </w:t>
      </w:r>
      <w:proofErr w:type="spellStart"/>
      <w:r w:rsidR="003B2D22">
        <w:t>Gejala-gejala</w:t>
      </w:r>
      <w:proofErr w:type="spellEnd"/>
      <w:r w:rsidR="003B2D22">
        <w:t xml:space="preserve"> yang </w:t>
      </w:r>
      <w:proofErr w:type="spellStart"/>
      <w:r w:rsidR="003B2D22">
        <w:t>sering</w:t>
      </w:r>
      <w:proofErr w:type="spellEnd"/>
      <w:r w:rsidR="003B2D22">
        <w:t xml:space="preserve"> </w:t>
      </w:r>
      <w:proofErr w:type="spellStart"/>
      <w:r w:rsidR="003B2D22">
        <w:t>timbul</w:t>
      </w:r>
      <w:proofErr w:type="spellEnd"/>
      <w:r w:rsidR="003B2D22">
        <w:t xml:space="preserve"> pada </w:t>
      </w:r>
      <w:proofErr w:type="spellStart"/>
      <w:r w:rsidR="003B2D22">
        <w:t>seseorang</w:t>
      </w:r>
      <w:proofErr w:type="spellEnd"/>
      <w:r w:rsidR="003B2D22">
        <w:t xml:space="preserve"> yang </w:t>
      </w:r>
      <w:proofErr w:type="spellStart"/>
      <w:r w:rsidR="003B2D22">
        <w:t>menderita</w:t>
      </w:r>
      <w:proofErr w:type="spellEnd"/>
      <w:r w:rsidR="003B2D22">
        <w:t xml:space="preserve"> </w:t>
      </w:r>
      <w:proofErr w:type="spellStart"/>
      <w:r w:rsidR="003B2D22">
        <w:t>kanker</w:t>
      </w:r>
      <w:proofErr w:type="spellEnd"/>
      <w:r w:rsidR="003B2D22">
        <w:t xml:space="preserve"> </w:t>
      </w:r>
      <w:proofErr w:type="spellStart"/>
      <w:r w:rsidR="003B2D22">
        <w:t>kolorektal</w:t>
      </w:r>
      <w:proofErr w:type="spellEnd"/>
      <w:r w:rsidR="003B2D22">
        <w:t xml:space="preserve"> </w:t>
      </w:r>
      <w:proofErr w:type="spellStart"/>
      <w:r w:rsidR="003B2D22">
        <w:t>adalah</w:t>
      </w:r>
      <w:proofErr w:type="spellEnd"/>
      <w:r w:rsidR="003B2D22">
        <w:t xml:space="preserve"> </w:t>
      </w:r>
      <w:proofErr w:type="spellStart"/>
      <w:r w:rsidR="003B2D22">
        <w:t>terjadinya</w:t>
      </w:r>
      <w:proofErr w:type="spellEnd"/>
      <w:r w:rsidR="003B2D22">
        <w:t xml:space="preserve"> </w:t>
      </w:r>
      <w:proofErr w:type="spellStart"/>
      <w:r w:rsidR="003B2D22">
        <w:t>pendarahan</w:t>
      </w:r>
      <w:proofErr w:type="spellEnd"/>
      <w:r w:rsidR="003B2D22">
        <w:t xml:space="preserve"> pada </w:t>
      </w:r>
      <w:proofErr w:type="spellStart"/>
      <w:r w:rsidR="003B2D22">
        <w:t>saluran</w:t>
      </w:r>
      <w:proofErr w:type="spellEnd"/>
      <w:r w:rsidR="003B2D22">
        <w:t xml:space="preserve"> </w:t>
      </w:r>
      <w:proofErr w:type="spellStart"/>
      <w:r w:rsidR="003B2D22">
        <w:t>cerna</w:t>
      </w:r>
      <w:proofErr w:type="spellEnd"/>
      <w:r w:rsidR="003B2D22">
        <w:t xml:space="preserve"> </w:t>
      </w:r>
      <w:proofErr w:type="spellStart"/>
      <w:r w:rsidR="003B2D22">
        <w:t>bagian</w:t>
      </w:r>
      <w:proofErr w:type="spellEnd"/>
      <w:r w:rsidR="003B2D22">
        <w:t xml:space="preserve"> </w:t>
      </w:r>
      <w:proofErr w:type="spellStart"/>
      <w:r w:rsidR="003B2D22">
        <w:t>bawah</w:t>
      </w:r>
      <w:proofErr w:type="spellEnd"/>
      <w:r w:rsidR="003B2D22">
        <w:t xml:space="preserve"> yang </w:t>
      </w:r>
      <w:proofErr w:type="spellStart"/>
      <w:r w:rsidR="003B2D22">
        <w:t>ditandai</w:t>
      </w:r>
      <w:proofErr w:type="spellEnd"/>
      <w:r w:rsidR="003B2D22">
        <w:t xml:space="preserve"> </w:t>
      </w:r>
      <w:proofErr w:type="spellStart"/>
      <w:r w:rsidR="003B2D22">
        <w:t>dengan</w:t>
      </w:r>
      <w:proofErr w:type="spellEnd"/>
      <w:r w:rsidR="003B2D22">
        <w:t xml:space="preserve"> </w:t>
      </w:r>
      <w:proofErr w:type="spellStart"/>
      <w:r w:rsidR="003B2D22">
        <w:t>keluarnya</w:t>
      </w:r>
      <w:proofErr w:type="spellEnd"/>
      <w:r w:rsidR="003B2D22">
        <w:t xml:space="preserve"> </w:t>
      </w:r>
      <w:proofErr w:type="spellStart"/>
      <w:r w:rsidR="003B2D22">
        <w:t>darah</w:t>
      </w:r>
      <w:proofErr w:type="spellEnd"/>
      <w:r w:rsidR="003B2D22">
        <w:t xml:space="preserve"> </w:t>
      </w:r>
      <w:proofErr w:type="spellStart"/>
      <w:r w:rsidR="003B2D22">
        <w:t>saat</w:t>
      </w:r>
      <w:proofErr w:type="spellEnd"/>
      <w:r w:rsidR="003B2D22">
        <w:t xml:space="preserve"> </w:t>
      </w:r>
      <w:proofErr w:type="spellStart"/>
      <w:r w:rsidR="003B2D22">
        <w:t>buang</w:t>
      </w:r>
      <w:proofErr w:type="spellEnd"/>
      <w:r w:rsidR="003B2D22">
        <w:t xml:space="preserve"> air </w:t>
      </w:r>
      <w:proofErr w:type="spellStart"/>
      <w:r w:rsidR="003B2D22">
        <w:t>besar</w:t>
      </w:r>
      <w:proofErr w:type="spellEnd"/>
      <w:r w:rsidR="003B2D22">
        <w:t xml:space="preserve">, </w:t>
      </w:r>
      <w:proofErr w:type="spellStart"/>
      <w:r w:rsidR="003B2D22">
        <w:t>meningkatnya</w:t>
      </w:r>
      <w:proofErr w:type="spellEnd"/>
      <w:r w:rsidR="003B2D22">
        <w:t xml:space="preserve"> </w:t>
      </w:r>
      <w:proofErr w:type="spellStart"/>
      <w:r w:rsidR="003B2D22">
        <w:t>jumlah</w:t>
      </w:r>
      <w:proofErr w:type="spellEnd"/>
      <w:r w:rsidR="003B2D22">
        <w:t xml:space="preserve"> </w:t>
      </w:r>
      <w:proofErr w:type="spellStart"/>
      <w:r w:rsidR="003B2D22">
        <w:t>feses</w:t>
      </w:r>
      <w:proofErr w:type="spellEnd"/>
      <w:r w:rsidR="003B2D22">
        <w:t xml:space="preserve"> yang </w:t>
      </w:r>
      <w:proofErr w:type="spellStart"/>
      <w:r w:rsidR="003B2D22">
        <w:t>diproduksi</w:t>
      </w:r>
      <w:proofErr w:type="spellEnd"/>
      <w:r w:rsidR="003B2D22">
        <w:t xml:space="preserve"> dan </w:t>
      </w:r>
      <w:proofErr w:type="spellStart"/>
      <w:r w:rsidR="003B2D22">
        <w:t>seringkali</w:t>
      </w:r>
      <w:proofErr w:type="spellEnd"/>
      <w:r w:rsidR="003B2D22">
        <w:t xml:space="preserve"> </w:t>
      </w:r>
      <w:proofErr w:type="spellStart"/>
      <w:r w:rsidR="003B2D22">
        <w:lastRenderedPageBreak/>
        <w:t>disertai</w:t>
      </w:r>
      <w:proofErr w:type="spellEnd"/>
      <w:r w:rsidR="003B2D22">
        <w:t xml:space="preserve"> </w:t>
      </w:r>
      <w:proofErr w:type="spellStart"/>
      <w:r w:rsidR="003B2D22">
        <w:t>dengan</w:t>
      </w:r>
      <w:proofErr w:type="spellEnd"/>
      <w:r w:rsidR="003B2D22">
        <w:t xml:space="preserve"> </w:t>
      </w:r>
      <w:proofErr w:type="spellStart"/>
      <w:r w:rsidR="003B2D22">
        <w:t>diare</w:t>
      </w:r>
      <w:proofErr w:type="spellEnd"/>
      <w:r w:rsidR="003B2D22">
        <w:t xml:space="preserve"> yang </w:t>
      </w:r>
      <w:proofErr w:type="spellStart"/>
      <w:r w:rsidR="003B2D22">
        <w:t>berlangsung</w:t>
      </w:r>
      <w:proofErr w:type="spellEnd"/>
      <w:r w:rsidR="003B2D22">
        <w:t xml:space="preserve"> </w:t>
      </w:r>
      <w:proofErr w:type="spellStart"/>
      <w:r w:rsidR="003B2D22">
        <w:t>hingga</w:t>
      </w:r>
      <w:proofErr w:type="spellEnd"/>
      <w:r w:rsidR="003B2D22">
        <w:t xml:space="preserve"> </w:t>
      </w:r>
      <w:proofErr w:type="spellStart"/>
      <w:r w:rsidR="003B2D22">
        <w:t>lebih</w:t>
      </w:r>
      <w:proofErr w:type="spellEnd"/>
      <w:r w:rsidR="003B2D22">
        <w:t xml:space="preserve"> </w:t>
      </w:r>
      <w:proofErr w:type="spellStart"/>
      <w:r w:rsidR="003B2D22">
        <w:t>dari</w:t>
      </w:r>
      <w:proofErr w:type="spellEnd"/>
      <w:r w:rsidR="003B2D22">
        <w:t xml:space="preserve"> 6 </w:t>
      </w:r>
      <w:proofErr w:type="spellStart"/>
      <w:r w:rsidR="003B2D22">
        <w:t>minggu</w:t>
      </w:r>
      <w:proofErr w:type="spellEnd"/>
      <w:r w:rsidR="003B2D22">
        <w:t xml:space="preserve">. </w:t>
      </w:r>
      <w:proofErr w:type="spellStart"/>
      <w:r w:rsidR="003B2D22">
        <w:t>Selain</w:t>
      </w:r>
      <w:proofErr w:type="spellEnd"/>
      <w:r w:rsidR="003B2D22">
        <w:t xml:space="preserve"> </w:t>
      </w:r>
      <w:proofErr w:type="spellStart"/>
      <w:r w:rsidR="003B2D22">
        <w:t>itu</w:t>
      </w:r>
      <w:proofErr w:type="spellEnd"/>
      <w:r w:rsidR="003B2D22">
        <w:t xml:space="preserve">, </w:t>
      </w:r>
      <w:proofErr w:type="spellStart"/>
      <w:r w:rsidR="003B2D22">
        <w:t>gejala</w:t>
      </w:r>
      <w:proofErr w:type="spellEnd"/>
      <w:r w:rsidR="003B2D22">
        <w:t xml:space="preserve"> yang lain </w:t>
      </w:r>
      <w:proofErr w:type="spellStart"/>
      <w:r w:rsidR="003B2D22">
        <w:t>yaitu</w:t>
      </w:r>
      <w:proofErr w:type="spellEnd"/>
      <w:r w:rsidR="003B2D22">
        <w:t xml:space="preserve"> </w:t>
      </w:r>
      <w:proofErr w:type="spellStart"/>
      <w:r w:rsidR="003B2D22">
        <w:t>adanya</w:t>
      </w:r>
      <w:proofErr w:type="spellEnd"/>
      <w:r w:rsidR="003B2D22">
        <w:t xml:space="preserve"> </w:t>
      </w:r>
      <w:proofErr w:type="spellStart"/>
      <w:r w:rsidR="003B2D22">
        <w:t>tanda-tanda</w:t>
      </w:r>
      <w:proofErr w:type="spellEnd"/>
      <w:r w:rsidR="003B2D22">
        <w:t xml:space="preserve"> </w:t>
      </w:r>
      <w:proofErr w:type="spellStart"/>
      <w:r w:rsidR="003B2D22">
        <w:t>sumbatan</w:t>
      </w:r>
      <w:proofErr w:type="spellEnd"/>
      <w:r w:rsidR="003B2D22">
        <w:t xml:space="preserve"> pada </w:t>
      </w:r>
      <w:proofErr w:type="spellStart"/>
      <w:r w:rsidR="003B2D22">
        <w:t>usus</w:t>
      </w:r>
      <w:proofErr w:type="spellEnd"/>
      <w:r w:rsidR="003B2D22">
        <w:t xml:space="preserve"> </w:t>
      </w:r>
      <w:proofErr w:type="spellStart"/>
      <w:r w:rsidR="003B2D22">
        <w:t>serta</w:t>
      </w:r>
      <w:proofErr w:type="spellEnd"/>
      <w:r w:rsidR="003B2D22">
        <w:t xml:space="preserve"> </w:t>
      </w:r>
      <w:proofErr w:type="spellStart"/>
      <w:r w:rsidR="003B2D22">
        <w:t>terjadinya</w:t>
      </w:r>
      <w:proofErr w:type="spellEnd"/>
      <w:r w:rsidR="003B2D22">
        <w:t xml:space="preserve"> </w:t>
      </w:r>
      <w:proofErr w:type="spellStart"/>
      <w:r w:rsidR="003B2D22">
        <w:t>penurunan</w:t>
      </w:r>
      <w:proofErr w:type="spellEnd"/>
      <w:r w:rsidR="003B2D22">
        <w:t xml:space="preserve"> </w:t>
      </w:r>
      <w:proofErr w:type="spellStart"/>
      <w:r w:rsidR="003B2D22">
        <w:t>berat</w:t>
      </w:r>
      <w:proofErr w:type="spellEnd"/>
      <w:r w:rsidR="003B2D22">
        <w:t xml:space="preserve"> badan </w:t>
      </w:r>
      <w:proofErr w:type="spellStart"/>
      <w:r w:rsidR="003B2D22">
        <w:t>tanpa</w:t>
      </w:r>
      <w:proofErr w:type="spellEnd"/>
      <w:r w:rsidR="003B2D22">
        <w:t xml:space="preserve"> </w:t>
      </w:r>
      <w:proofErr w:type="spellStart"/>
      <w:r w:rsidR="003B2D22">
        <w:t>sebab</w:t>
      </w:r>
      <w:proofErr w:type="spellEnd"/>
      <w:r w:rsidR="003B2D22">
        <w:t xml:space="preserve"> yang </w:t>
      </w:r>
      <w:proofErr w:type="spellStart"/>
      <w:r w:rsidR="003B2D22">
        <w:t>jelas</w:t>
      </w:r>
      <w:proofErr w:type="spellEnd"/>
      <w:r w:rsidR="003B2D22">
        <w:t>.</w:t>
      </w:r>
      <w:r w:rsidR="003B2D22">
        <w:rPr>
          <w:vertAlign w:val="superscript"/>
          <w:lang w:val="id-ID"/>
        </w:rPr>
        <w:t>1,</w:t>
      </w:r>
      <w:r w:rsidR="0032596B">
        <w:rPr>
          <w:vertAlign w:val="superscript"/>
          <w:lang w:val="en-US"/>
        </w:rPr>
        <w:t>2</w:t>
      </w:r>
      <w:r w:rsidR="003B2D22">
        <w:rPr>
          <w:vertAlign w:val="superscript"/>
          <w:lang w:val="en-US"/>
        </w:rPr>
        <w:t xml:space="preserve"> </w:t>
      </w:r>
    </w:p>
    <w:p w14:paraId="2A8936ED" w14:textId="519B5569" w:rsidR="00BA29A2" w:rsidRPr="0032596B" w:rsidRDefault="00BA29A2" w:rsidP="003B2D22">
      <w:pPr>
        <w:autoSpaceDE w:val="0"/>
        <w:autoSpaceDN w:val="0"/>
        <w:adjustRightInd w:val="0"/>
        <w:spacing w:before="0" w:after="0"/>
        <w:rPr>
          <w:lang w:val="en-US"/>
        </w:rPr>
      </w:pPr>
      <w:proofErr w:type="spellStart"/>
      <w:r>
        <w:t>Kanker</w:t>
      </w:r>
      <w:proofErr w:type="spellEnd"/>
      <w:r>
        <w:t xml:space="preserve">/carcinoma </w:t>
      </w:r>
      <w:proofErr w:type="spellStart"/>
      <w:r>
        <w:t>kolorektal</w:t>
      </w:r>
      <w:proofErr w:type="spellEnd"/>
      <w:r>
        <w:t xml:space="preserve"> </w:t>
      </w:r>
      <w:proofErr w:type="spellStart"/>
      <w:r>
        <w:t>dapat</w:t>
      </w:r>
      <w:proofErr w:type="spellEnd"/>
      <w:r>
        <w:t xml:space="preserve"> </w:t>
      </w:r>
      <w:proofErr w:type="spellStart"/>
      <w:r>
        <w:t>didiagnosis</w:t>
      </w:r>
      <w:proofErr w:type="spellEnd"/>
      <w:r>
        <w:t xml:space="preserve"> </w:t>
      </w:r>
      <w:proofErr w:type="spellStart"/>
      <w:r>
        <w:t>melalui</w:t>
      </w:r>
      <w:proofErr w:type="spellEnd"/>
      <w:r>
        <w:t xml:space="preserve"> </w:t>
      </w:r>
      <w:proofErr w:type="spellStart"/>
      <w:r>
        <w:t>biopsi</w:t>
      </w:r>
      <w:proofErr w:type="spellEnd"/>
      <w:r>
        <w:t xml:space="preserve"> definitive, </w:t>
      </w:r>
      <w:proofErr w:type="spellStart"/>
      <w:r>
        <w:t>termasuk</w:t>
      </w:r>
      <w:proofErr w:type="spellEnd"/>
      <w:r>
        <w:t xml:space="preserve"> </w:t>
      </w:r>
      <w:proofErr w:type="spellStart"/>
      <w:r>
        <w:t>aspirasi</w:t>
      </w:r>
      <w:proofErr w:type="spellEnd"/>
      <w:r>
        <w:t xml:space="preserve"> </w:t>
      </w:r>
      <w:proofErr w:type="spellStart"/>
      <w:r>
        <w:t>jarum</w:t>
      </w:r>
      <w:proofErr w:type="spellEnd"/>
      <w:r>
        <w:t xml:space="preserve"> </w:t>
      </w:r>
      <w:proofErr w:type="spellStart"/>
      <w:r>
        <w:t>halus</w:t>
      </w:r>
      <w:proofErr w:type="spellEnd"/>
      <w:r>
        <w:t xml:space="preserve"> (FNA), inti </w:t>
      </w:r>
      <w:proofErr w:type="spellStart"/>
      <w:r>
        <w:t>biopsi</w:t>
      </w:r>
      <w:proofErr w:type="spellEnd"/>
      <w:r>
        <w:t xml:space="preserve">, </w:t>
      </w:r>
      <w:proofErr w:type="spellStart"/>
      <w:r>
        <w:t>atau</w:t>
      </w:r>
      <w:proofErr w:type="spellEnd"/>
      <w:r>
        <w:t xml:space="preserve"> </w:t>
      </w:r>
      <w:proofErr w:type="spellStart"/>
      <w:r>
        <w:t>penghapusan</w:t>
      </w:r>
      <w:proofErr w:type="spellEnd"/>
      <w:r>
        <w:t xml:space="preserve"> subtotal </w:t>
      </w:r>
      <w:proofErr w:type="spellStart"/>
      <w:r>
        <w:t>dari</w:t>
      </w:r>
      <w:proofErr w:type="spellEnd"/>
      <w:r>
        <w:t xml:space="preserve"> node </w:t>
      </w:r>
      <w:proofErr w:type="spellStart"/>
      <w:r>
        <w:t>tunggal</w:t>
      </w:r>
      <w:proofErr w:type="spellEnd"/>
      <w:r>
        <w:t xml:space="preserve">. </w:t>
      </w:r>
      <w:proofErr w:type="spellStart"/>
      <w:r>
        <w:t>Pemeriksaan</w:t>
      </w:r>
      <w:proofErr w:type="spellEnd"/>
      <w:r>
        <w:t xml:space="preserve"> </w:t>
      </w:r>
      <w:proofErr w:type="spellStart"/>
      <w:r>
        <w:t>mikroskopis</w:t>
      </w:r>
      <w:proofErr w:type="spellEnd"/>
      <w:r>
        <w:t xml:space="preserve"> oleh </w:t>
      </w:r>
      <w:proofErr w:type="spellStart"/>
      <w:r>
        <w:t>seorang</w:t>
      </w:r>
      <w:proofErr w:type="spellEnd"/>
      <w:r>
        <w:t xml:space="preserve"> </w:t>
      </w:r>
      <w:proofErr w:type="spellStart"/>
      <w:r>
        <w:t>ahli</w:t>
      </w:r>
      <w:proofErr w:type="spellEnd"/>
      <w:r>
        <w:t xml:space="preserve"> </w:t>
      </w:r>
      <w:proofErr w:type="spellStart"/>
      <w:r>
        <w:t>patologi</w:t>
      </w:r>
      <w:proofErr w:type="spellEnd"/>
      <w:r>
        <w:t xml:space="preserve"> </w:t>
      </w:r>
      <w:proofErr w:type="spellStart"/>
      <w:r>
        <w:t>diperlukan</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karakteristik</w:t>
      </w:r>
      <w:proofErr w:type="spellEnd"/>
      <w:r>
        <w:t xml:space="preserve"> </w:t>
      </w:r>
      <w:proofErr w:type="spellStart"/>
      <w:r>
        <w:t>molekuler</w:t>
      </w:r>
      <w:proofErr w:type="spellEnd"/>
      <w:r>
        <w:t xml:space="preserve">, </w:t>
      </w:r>
      <w:proofErr w:type="spellStart"/>
      <w:r>
        <w:t>seluler</w:t>
      </w:r>
      <w:proofErr w:type="spellEnd"/>
      <w:r>
        <w:t xml:space="preserve"> </w:t>
      </w:r>
      <w:proofErr w:type="spellStart"/>
      <w:r>
        <w:t>atau</w:t>
      </w:r>
      <w:proofErr w:type="spellEnd"/>
      <w:r>
        <w:t xml:space="preserve"> </w:t>
      </w:r>
      <w:proofErr w:type="spellStart"/>
      <w:r>
        <w:t>jaringan</w:t>
      </w:r>
      <w:proofErr w:type="spellEnd"/>
      <w:r>
        <w:t xml:space="preserve"> </w:t>
      </w:r>
      <w:proofErr w:type="spellStart"/>
      <w:r>
        <w:t>arsitektur</w:t>
      </w:r>
      <w:proofErr w:type="spellEnd"/>
      <w:r>
        <w:t xml:space="preserve"> </w:t>
      </w:r>
      <w:proofErr w:type="spellStart"/>
      <w:r>
        <w:t>epitel</w:t>
      </w:r>
      <w:proofErr w:type="spellEnd"/>
      <w:r>
        <w:t xml:space="preserve">. </w:t>
      </w:r>
      <w:proofErr w:type="spellStart"/>
      <w:r>
        <w:t>Struktur</w:t>
      </w:r>
      <w:proofErr w:type="spellEnd"/>
      <w:r>
        <w:t xml:space="preserve"> </w:t>
      </w:r>
      <w:proofErr w:type="spellStart"/>
      <w:r>
        <w:t>sel</w:t>
      </w:r>
      <w:proofErr w:type="spellEnd"/>
      <w:r>
        <w:t xml:space="preserve"> </w:t>
      </w:r>
      <w:proofErr w:type="spellStart"/>
      <w:r>
        <w:t>kanker</w:t>
      </w:r>
      <w:proofErr w:type="spellEnd"/>
      <w:r>
        <w:t xml:space="preserve"> carcinoma </w:t>
      </w:r>
      <w:proofErr w:type="spellStart"/>
      <w:r>
        <w:t>memiliki</w:t>
      </w:r>
      <w:proofErr w:type="spellEnd"/>
      <w:r>
        <w:t xml:space="preserve"> </w:t>
      </w:r>
      <w:proofErr w:type="spellStart"/>
      <w:r>
        <w:t>ukuran</w:t>
      </w:r>
      <w:proofErr w:type="spellEnd"/>
      <w:r>
        <w:t xml:space="preserve"> nucleus yang </w:t>
      </w:r>
      <w:proofErr w:type="spellStart"/>
      <w:r>
        <w:t>besar</w:t>
      </w:r>
      <w:proofErr w:type="spellEnd"/>
      <w:r>
        <w:t xml:space="preserve">, </w:t>
      </w:r>
      <w:proofErr w:type="spellStart"/>
      <w:r>
        <w:t>bulat</w:t>
      </w:r>
      <w:proofErr w:type="spellEnd"/>
      <w:r>
        <w:t xml:space="preserve"> </w:t>
      </w:r>
      <w:proofErr w:type="spellStart"/>
      <w:r>
        <w:t>monoton</w:t>
      </w:r>
      <w:proofErr w:type="spellEnd"/>
      <w:r>
        <w:t xml:space="preserve"> dan </w:t>
      </w:r>
      <w:proofErr w:type="spellStart"/>
      <w:r>
        <w:t>memiliki</w:t>
      </w:r>
      <w:proofErr w:type="spellEnd"/>
      <w:r>
        <w:t xml:space="preserve"> </w:t>
      </w:r>
      <w:proofErr w:type="spellStart"/>
      <w:r>
        <w:t>sitoplasma</w:t>
      </w:r>
      <w:proofErr w:type="spellEnd"/>
      <w:r>
        <w:t xml:space="preserve"> yang </w:t>
      </w:r>
      <w:proofErr w:type="spellStart"/>
      <w:r>
        <w:t>melimpah</w:t>
      </w:r>
      <w:proofErr w:type="spellEnd"/>
      <w:r>
        <w:t xml:space="preserve">. </w:t>
      </w:r>
      <w:proofErr w:type="spellStart"/>
      <w:r>
        <w:t>Secara</w:t>
      </w:r>
      <w:proofErr w:type="spellEnd"/>
      <w:r>
        <w:t xml:space="preserve"> </w:t>
      </w:r>
      <w:proofErr w:type="spellStart"/>
      <w:r>
        <w:t>mikroskopik</w:t>
      </w:r>
      <w:proofErr w:type="spellEnd"/>
      <w:r>
        <w:t xml:space="preserve"> </w:t>
      </w:r>
      <w:proofErr w:type="spellStart"/>
      <w:r>
        <w:t>tampak</w:t>
      </w:r>
      <w:proofErr w:type="spellEnd"/>
      <w:r>
        <w:t xml:space="preserve"> </w:t>
      </w:r>
      <w:proofErr w:type="spellStart"/>
      <w:r>
        <w:t>gambaran</w:t>
      </w:r>
      <w:proofErr w:type="spellEnd"/>
      <w:r>
        <w:t xml:space="preserve"> </w:t>
      </w:r>
      <w:proofErr w:type="spellStart"/>
      <w:r>
        <w:t>suatu</w:t>
      </w:r>
      <w:proofErr w:type="spellEnd"/>
      <w:r>
        <w:t xml:space="preserve"> adenocarcinoma </w:t>
      </w:r>
      <w:proofErr w:type="spellStart"/>
      <w:r>
        <w:t>dengan</w:t>
      </w:r>
      <w:proofErr w:type="spellEnd"/>
      <w:r>
        <w:t xml:space="preserve"> </w:t>
      </w:r>
      <w:proofErr w:type="spellStart"/>
      <w:r>
        <w:t>berbagai</w:t>
      </w:r>
      <w:proofErr w:type="spellEnd"/>
      <w:r>
        <w:t xml:space="preserve"> </w:t>
      </w:r>
      <w:proofErr w:type="spellStart"/>
      <w:r>
        <w:t>susunan</w:t>
      </w:r>
      <w:proofErr w:type="spellEnd"/>
      <w:r>
        <w:t xml:space="preserve"> </w:t>
      </w:r>
      <w:proofErr w:type="spellStart"/>
      <w:r>
        <w:t>kelenjar</w:t>
      </w:r>
      <w:proofErr w:type="spellEnd"/>
      <w:r>
        <w:t xml:space="preserve"> dan </w:t>
      </w:r>
      <w:proofErr w:type="spellStart"/>
      <w:r>
        <w:t>jenis</w:t>
      </w:r>
      <w:proofErr w:type="spellEnd"/>
      <w:r>
        <w:t xml:space="preserve"> </w:t>
      </w:r>
      <w:proofErr w:type="spellStart"/>
      <w:r>
        <w:t>sel</w:t>
      </w:r>
      <w:proofErr w:type="spellEnd"/>
      <w:r>
        <w:t xml:space="preserve">, </w:t>
      </w:r>
      <w:proofErr w:type="spellStart"/>
      <w:r>
        <w:t>ada</w:t>
      </w:r>
      <w:proofErr w:type="spellEnd"/>
      <w:r>
        <w:rPr>
          <w:lang w:val="id-ID"/>
        </w:rPr>
        <w:t xml:space="preserve"> </w:t>
      </w:r>
      <w:r>
        <w:t xml:space="preserve">yang </w:t>
      </w:r>
      <w:proofErr w:type="spellStart"/>
      <w:r>
        <w:t>mengandung</w:t>
      </w:r>
      <w:proofErr w:type="spellEnd"/>
      <w:r>
        <w:t xml:space="preserve"> </w:t>
      </w:r>
      <w:proofErr w:type="spellStart"/>
      <w:r>
        <w:t>musin</w:t>
      </w:r>
      <w:proofErr w:type="spellEnd"/>
      <w:r>
        <w:t xml:space="preserve"> </w:t>
      </w:r>
      <w:proofErr w:type="spellStart"/>
      <w:r>
        <w:t>berlebihan</w:t>
      </w:r>
      <w:proofErr w:type="spellEnd"/>
      <w:r>
        <w:t xml:space="preserve"> </w:t>
      </w:r>
      <w:proofErr w:type="spellStart"/>
      <w:r>
        <w:t>dalam</w:t>
      </w:r>
      <w:proofErr w:type="spellEnd"/>
      <w:r>
        <w:t xml:space="preserve"> </w:t>
      </w:r>
      <w:proofErr w:type="spellStart"/>
      <w:r>
        <w:t>sitoplasma</w:t>
      </w:r>
      <w:proofErr w:type="spellEnd"/>
      <w:r>
        <w:t xml:space="preserve"> </w:t>
      </w:r>
      <w:proofErr w:type="spellStart"/>
      <w:r>
        <w:t>hingga</w:t>
      </w:r>
      <w:proofErr w:type="spellEnd"/>
      <w:r>
        <w:t xml:space="preserve"> </w:t>
      </w:r>
      <w:proofErr w:type="spellStart"/>
      <w:r>
        <w:t>disebut</w:t>
      </w:r>
      <w:proofErr w:type="spellEnd"/>
      <w:r>
        <w:t xml:space="preserve"> </w:t>
      </w:r>
      <w:r>
        <w:rPr>
          <w:i/>
        </w:rPr>
        <w:t>signet-ring cell</w:t>
      </w:r>
      <w:r>
        <w:t xml:space="preserve"> </w:t>
      </w:r>
      <w:proofErr w:type="spellStart"/>
      <w:r>
        <w:t>atau</w:t>
      </w:r>
      <w:proofErr w:type="spellEnd"/>
      <w:r>
        <w:t xml:space="preserve"> </w:t>
      </w:r>
      <w:proofErr w:type="spellStart"/>
      <w:r>
        <w:t>membentuk</w:t>
      </w:r>
      <w:proofErr w:type="spellEnd"/>
      <w:r>
        <w:t xml:space="preserve"> </w:t>
      </w:r>
      <w:proofErr w:type="spellStart"/>
      <w:r>
        <w:t>musin</w:t>
      </w:r>
      <w:proofErr w:type="spellEnd"/>
      <w:r>
        <w:t xml:space="preserve"> </w:t>
      </w:r>
      <w:proofErr w:type="spellStart"/>
      <w:r>
        <w:t>sedemikian</w:t>
      </w:r>
      <w:proofErr w:type="spellEnd"/>
      <w:r>
        <w:t xml:space="preserve"> </w:t>
      </w:r>
      <w:proofErr w:type="spellStart"/>
      <w:r>
        <w:t>banyak</w:t>
      </w:r>
      <w:proofErr w:type="spellEnd"/>
      <w:r>
        <w:t xml:space="preserve"> </w:t>
      </w:r>
      <w:proofErr w:type="spellStart"/>
      <w:r>
        <w:t>hingga</w:t>
      </w:r>
      <w:proofErr w:type="spellEnd"/>
      <w:r>
        <w:t xml:space="preserve"> </w:t>
      </w:r>
      <w:proofErr w:type="spellStart"/>
      <w:r>
        <w:t>disebut</w:t>
      </w:r>
      <w:proofErr w:type="spellEnd"/>
      <w:r>
        <w:t xml:space="preserve"> </w:t>
      </w:r>
      <w:r>
        <w:rPr>
          <w:i/>
        </w:rPr>
        <w:t>mucoid carcinoma</w:t>
      </w:r>
      <w:r>
        <w:t>.</w:t>
      </w:r>
      <w:r w:rsidR="0032596B">
        <w:rPr>
          <w:vertAlign w:val="superscript"/>
          <w:lang w:val="id-ID"/>
        </w:rPr>
        <w:t>1,</w:t>
      </w:r>
      <w:r w:rsidR="0032596B">
        <w:rPr>
          <w:vertAlign w:val="superscript"/>
          <w:lang w:val="en-US"/>
        </w:rPr>
        <w:t>3</w:t>
      </w:r>
    </w:p>
    <w:p w14:paraId="07C5AB84" w14:textId="3C540D6B" w:rsidR="003B2D22" w:rsidRDefault="003B2D22" w:rsidP="003B2D22">
      <w:pPr>
        <w:autoSpaceDE w:val="0"/>
        <w:autoSpaceDN w:val="0"/>
        <w:adjustRightInd w:val="0"/>
        <w:spacing w:before="0" w:after="0"/>
      </w:pPr>
      <w:r>
        <w:t xml:space="preserve">Diagnosis dan </w:t>
      </w:r>
      <w:proofErr w:type="spellStart"/>
      <w:r>
        <w:t>penatalaksanaan</w:t>
      </w:r>
      <w:proofErr w:type="spellEnd"/>
      <w:r>
        <w:t xml:space="preserve"> yang </w:t>
      </w:r>
      <w:proofErr w:type="spellStart"/>
      <w:r>
        <w:t>tepat</w:t>
      </w:r>
      <w:proofErr w:type="spellEnd"/>
      <w:r>
        <w:t xml:space="preserve"> </w:t>
      </w:r>
      <w:proofErr w:type="spellStart"/>
      <w:r>
        <w:t>membantu</w:t>
      </w:r>
      <w:proofErr w:type="spellEnd"/>
      <w:r>
        <w:t xml:space="preserve"> </w:t>
      </w:r>
      <w:proofErr w:type="spellStart"/>
      <w:r>
        <w:t>mengurangi</w:t>
      </w:r>
      <w:proofErr w:type="spellEnd"/>
      <w:r>
        <w:t xml:space="preserve"> </w:t>
      </w:r>
      <w:proofErr w:type="spellStart"/>
      <w:r>
        <w:t>resiko</w:t>
      </w:r>
      <w:proofErr w:type="spellEnd"/>
      <w:r>
        <w:t xml:space="preserve"> </w:t>
      </w:r>
      <w:proofErr w:type="spellStart"/>
      <w:r>
        <w:t>kematian</w:t>
      </w:r>
      <w:proofErr w:type="spellEnd"/>
      <w:r>
        <w:t xml:space="preserve"> </w:t>
      </w:r>
      <w:proofErr w:type="spellStart"/>
      <w:r>
        <w:t>akibat</w:t>
      </w:r>
      <w:proofErr w:type="spellEnd"/>
      <w:r>
        <w:t xml:space="preserve"> </w:t>
      </w:r>
      <w:proofErr w:type="spellStart"/>
      <w:r>
        <w:t>kanker</w:t>
      </w:r>
      <w:proofErr w:type="spellEnd"/>
      <w:r>
        <w:t xml:space="preserve"> </w:t>
      </w:r>
      <w:proofErr w:type="spellStart"/>
      <w:r>
        <w:t>kolorektal</w:t>
      </w:r>
      <w:proofErr w:type="spellEnd"/>
      <w:r>
        <w:t xml:space="preserve">. Diagnosis yang </w:t>
      </w:r>
      <w:proofErr w:type="spellStart"/>
      <w:r>
        <w:t>sesuai</w:t>
      </w:r>
      <w:proofErr w:type="spellEnd"/>
      <w:r>
        <w:t xml:space="preserve"> </w:t>
      </w:r>
      <w:proofErr w:type="spellStart"/>
      <w:r>
        <w:t>dapat</w:t>
      </w:r>
      <w:proofErr w:type="spellEnd"/>
      <w:r>
        <w:t xml:space="preserve"> </w:t>
      </w:r>
      <w:proofErr w:type="spellStart"/>
      <w:r>
        <w:t>dibantu</w:t>
      </w:r>
      <w:proofErr w:type="spellEnd"/>
      <w:r>
        <w:t xml:space="preserve"> </w:t>
      </w:r>
      <w:proofErr w:type="spellStart"/>
      <w:r>
        <w:t>dengan</w:t>
      </w:r>
      <w:proofErr w:type="spellEnd"/>
      <w:r>
        <w:t xml:space="preserve"> </w:t>
      </w:r>
      <w:proofErr w:type="spellStart"/>
      <w:r>
        <w:t>deteksi</w:t>
      </w:r>
      <w:proofErr w:type="spellEnd"/>
      <w:r>
        <w:t xml:space="preserve"> </w:t>
      </w:r>
      <w:proofErr w:type="spellStart"/>
      <w:r>
        <w:t>dini</w:t>
      </w:r>
      <w:proofErr w:type="spellEnd"/>
      <w:r>
        <w:t xml:space="preserve"> yang </w:t>
      </w:r>
      <w:proofErr w:type="spellStart"/>
      <w:r>
        <w:t>dilakukan</w:t>
      </w:r>
      <w:proofErr w:type="spellEnd"/>
      <w:r>
        <w:t xml:space="preserve"> </w:t>
      </w:r>
      <w:proofErr w:type="spellStart"/>
      <w:r>
        <w:t>terhadap</w:t>
      </w:r>
      <w:proofErr w:type="spellEnd"/>
      <w:r>
        <w:t xml:space="preserve"> </w:t>
      </w:r>
      <w:proofErr w:type="spellStart"/>
      <w:r>
        <w:t>pasien</w:t>
      </w:r>
      <w:proofErr w:type="spellEnd"/>
      <w:r>
        <w:t xml:space="preserve"> yang </w:t>
      </w:r>
      <w:proofErr w:type="spellStart"/>
      <w:r>
        <w:t>dicurigai</w:t>
      </w:r>
      <w:proofErr w:type="spellEnd"/>
      <w:r>
        <w:t xml:space="preserve"> </w:t>
      </w:r>
      <w:proofErr w:type="spellStart"/>
      <w:r>
        <w:t>memiliki</w:t>
      </w:r>
      <w:proofErr w:type="spellEnd"/>
      <w:r>
        <w:t xml:space="preserve"> </w:t>
      </w:r>
      <w:proofErr w:type="spellStart"/>
      <w:r>
        <w:t>gejala</w:t>
      </w:r>
      <w:proofErr w:type="spellEnd"/>
      <w:r>
        <w:t xml:space="preserve"> </w:t>
      </w:r>
      <w:proofErr w:type="spellStart"/>
      <w:r>
        <w:t>kanker</w:t>
      </w:r>
      <w:proofErr w:type="spellEnd"/>
      <w:r>
        <w:t xml:space="preserve"> </w:t>
      </w:r>
      <w:proofErr w:type="spellStart"/>
      <w:r>
        <w:t>kolorektal</w:t>
      </w:r>
      <w:proofErr w:type="spellEnd"/>
      <w:r>
        <w:t xml:space="preserve">. </w:t>
      </w:r>
      <w:proofErr w:type="spellStart"/>
      <w:r>
        <w:t>Selain</w:t>
      </w:r>
      <w:proofErr w:type="spellEnd"/>
      <w:r>
        <w:t xml:space="preserve"> </w:t>
      </w:r>
      <w:proofErr w:type="spellStart"/>
      <w:r>
        <w:t>sebagai</w:t>
      </w:r>
      <w:proofErr w:type="spellEnd"/>
      <w:r>
        <w:t xml:space="preserve"> </w:t>
      </w:r>
      <w:proofErr w:type="spellStart"/>
      <w:r>
        <w:t>langkah</w:t>
      </w:r>
      <w:proofErr w:type="spellEnd"/>
      <w:r>
        <w:t xml:space="preserve"> </w:t>
      </w:r>
      <w:proofErr w:type="spellStart"/>
      <w:r>
        <w:t>awal</w:t>
      </w:r>
      <w:proofErr w:type="spellEnd"/>
      <w:r>
        <w:t xml:space="preserve"> </w:t>
      </w:r>
      <w:proofErr w:type="spellStart"/>
      <w:r>
        <w:t>dalam</w:t>
      </w:r>
      <w:proofErr w:type="spellEnd"/>
      <w:r>
        <w:t xml:space="preserve"> </w:t>
      </w:r>
      <w:proofErr w:type="spellStart"/>
      <w:r>
        <w:t>menetapkan</w:t>
      </w:r>
      <w:proofErr w:type="spellEnd"/>
      <w:r>
        <w:t xml:space="preserve"> diagnosis, </w:t>
      </w:r>
      <w:proofErr w:type="spellStart"/>
      <w:r>
        <w:rPr>
          <w:rStyle w:val="fontstyle01"/>
        </w:rPr>
        <w:t>deteksi</w:t>
      </w:r>
      <w:proofErr w:type="spellEnd"/>
      <w:r>
        <w:rPr>
          <w:rStyle w:val="fontstyle01"/>
        </w:rPr>
        <w:t xml:space="preserve"> </w:t>
      </w:r>
      <w:proofErr w:type="spellStart"/>
      <w:r>
        <w:rPr>
          <w:rStyle w:val="fontstyle01"/>
        </w:rPr>
        <w:t>dini</w:t>
      </w:r>
      <w:proofErr w:type="spellEnd"/>
      <w:r>
        <w:rPr>
          <w:rStyle w:val="fontstyle01"/>
        </w:rPr>
        <w:t xml:space="preserve"> juga </w:t>
      </w:r>
      <w:proofErr w:type="spellStart"/>
      <w:r>
        <w:rPr>
          <w:rStyle w:val="fontstyle01"/>
        </w:rPr>
        <w:t>bertujuan</w:t>
      </w:r>
      <w:proofErr w:type="spellEnd"/>
      <w:r>
        <w:rPr>
          <w:rStyle w:val="fontstyle01"/>
        </w:rPr>
        <w:t xml:space="preserve"> </w:t>
      </w:r>
      <w:proofErr w:type="spellStart"/>
      <w:r>
        <w:rPr>
          <w:rStyle w:val="fontstyle01"/>
        </w:rPr>
        <w:t>untuk</w:t>
      </w:r>
      <w:proofErr w:type="spellEnd"/>
      <w:r>
        <w:rPr>
          <w:rStyle w:val="fontstyle01"/>
        </w:rPr>
        <w:t xml:space="preserve"> </w:t>
      </w:r>
      <w:proofErr w:type="spellStart"/>
      <w:r>
        <w:rPr>
          <w:rStyle w:val="fontstyle01"/>
        </w:rPr>
        <w:t>membuang</w:t>
      </w:r>
      <w:proofErr w:type="spellEnd"/>
      <w:r>
        <w:rPr>
          <w:rStyle w:val="fontstyle01"/>
        </w:rPr>
        <w:t xml:space="preserve"> </w:t>
      </w:r>
      <w:proofErr w:type="spellStart"/>
      <w:r>
        <w:rPr>
          <w:rStyle w:val="fontstyle01"/>
        </w:rPr>
        <w:t>lesi</w:t>
      </w:r>
      <w:proofErr w:type="spellEnd"/>
      <w:r>
        <w:rPr>
          <w:rFonts w:ascii="ArialMT" w:hAnsi="ArialMT"/>
          <w:color w:val="000000"/>
          <w:sz w:val="20"/>
          <w:szCs w:val="20"/>
        </w:rPr>
        <w:t xml:space="preserve"> </w:t>
      </w:r>
      <w:r>
        <w:rPr>
          <w:rStyle w:val="fontstyle01"/>
        </w:rPr>
        <w:t>pre-</w:t>
      </w:r>
      <w:proofErr w:type="spellStart"/>
      <w:r>
        <w:rPr>
          <w:rStyle w:val="fontstyle01"/>
        </w:rPr>
        <w:t>kanker</w:t>
      </w:r>
      <w:proofErr w:type="spellEnd"/>
      <w:r>
        <w:rPr>
          <w:rStyle w:val="fontstyle01"/>
        </w:rPr>
        <w:t xml:space="preserve"> dan </w:t>
      </w:r>
      <w:proofErr w:type="spellStart"/>
      <w:r>
        <w:rPr>
          <w:rStyle w:val="fontstyle01"/>
        </w:rPr>
        <w:t>secara</w:t>
      </w:r>
      <w:proofErr w:type="spellEnd"/>
      <w:r>
        <w:rPr>
          <w:rStyle w:val="fontstyle01"/>
        </w:rPr>
        <w:t xml:space="preserve"> </w:t>
      </w:r>
      <w:proofErr w:type="spellStart"/>
      <w:r>
        <w:rPr>
          <w:rStyle w:val="fontstyle01"/>
        </w:rPr>
        <w:t>spesifik</w:t>
      </w:r>
      <w:proofErr w:type="spellEnd"/>
      <w:r>
        <w:rPr>
          <w:rStyle w:val="fontstyle01"/>
        </w:rPr>
        <w:t xml:space="preserve"> </w:t>
      </w:r>
      <w:proofErr w:type="spellStart"/>
      <w:r>
        <w:rPr>
          <w:rStyle w:val="fontstyle01"/>
        </w:rPr>
        <w:t>mendeteksi</w:t>
      </w:r>
      <w:proofErr w:type="spellEnd"/>
      <w:r>
        <w:rPr>
          <w:rStyle w:val="fontstyle01"/>
        </w:rPr>
        <w:t xml:space="preserve"> </w:t>
      </w:r>
      <w:proofErr w:type="spellStart"/>
      <w:r>
        <w:rPr>
          <w:rStyle w:val="fontstyle01"/>
        </w:rPr>
        <w:t>penyakit</w:t>
      </w:r>
      <w:proofErr w:type="spellEnd"/>
      <w:r>
        <w:rPr>
          <w:rStyle w:val="fontstyle01"/>
        </w:rPr>
        <w:t xml:space="preserve"> pada stadium </w:t>
      </w:r>
      <w:proofErr w:type="spellStart"/>
      <w:r>
        <w:rPr>
          <w:rStyle w:val="fontstyle01"/>
        </w:rPr>
        <w:t>dini</w:t>
      </w:r>
      <w:proofErr w:type="spellEnd"/>
      <w:r>
        <w:rPr>
          <w:rStyle w:val="fontstyle01"/>
        </w:rPr>
        <w:t xml:space="preserve"> </w:t>
      </w:r>
      <w:proofErr w:type="spellStart"/>
      <w:r>
        <w:rPr>
          <w:rStyle w:val="fontstyle01"/>
        </w:rPr>
        <w:t>sehingga</w:t>
      </w:r>
      <w:proofErr w:type="spellEnd"/>
      <w:r>
        <w:rPr>
          <w:rFonts w:ascii="ArialMT" w:hAnsi="ArialMT"/>
          <w:color w:val="000000"/>
          <w:sz w:val="20"/>
          <w:szCs w:val="20"/>
        </w:rPr>
        <w:t xml:space="preserve"> </w:t>
      </w:r>
      <w:proofErr w:type="spellStart"/>
      <w:r>
        <w:rPr>
          <w:rStyle w:val="fontstyle01"/>
        </w:rPr>
        <w:t>dapat</w:t>
      </w:r>
      <w:proofErr w:type="spellEnd"/>
      <w:r>
        <w:rPr>
          <w:rStyle w:val="fontstyle01"/>
        </w:rPr>
        <w:t xml:space="preserve"> </w:t>
      </w:r>
      <w:proofErr w:type="spellStart"/>
      <w:r>
        <w:rPr>
          <w:rStyle w:val="fontstyle01"/>
        </w:rPr>
        <w:t>dilakukan</w:t>
      </w:r>
      <w:proofErr w:type="spellEnd"/>
      <w:r>
        <w:rPr>
          <w:rStyle w:val="fontstyle01"/>
        </w:rPr>
        <w:t xml:space="preserve"> </w:t>
      </w:r>
      <w:proofErr w:type="spellStart"/>
      <w:r>
        <w:rPr>
          <w:rStyle w:val="fontstyle01"/>
        </w:rPr>
        <w:t>terap</w:t>
      </w:r>
      <w:proofErr w:type="spellEnd"/>
      <w:r>
        <w:rPr>
          <w:rStyle w:val="fontstyle01"/>
          <w:lang w:val="id-ID"/>
        </w:rPr>
        <w:t>i kuratif.</w:t>
      </w:r>
      <w:r w:rsidR="007151C3">
        <w:rPr>
          <w:rStyle w:val="fontstyle01"/>
          <w:vertAlign w:val="superscript"/>
          <w:lang w:val="en-US"/>
        </w:rPr>
        <w:t>5,6</w:t>
      </w:r>
    </w:p>
    <w:p w14:paraId="28A926BE" w14:textId="69B8B980" w:rsidR="003B2D22" w:rsidRDefault="003B2D22" w:rsidP="003B2D22">
      <w:pPr>
        <w:autoSpaceDE w:val="0"/>
        <w:autoSpaceDN w:val="0"/>
        <w:adjustRightInd w:val="0"/>
        <w:spacing w:before="0" w:after="0"/>
      </w:pPr>
      <w:proofErr w:type="spellStart"/>
      <w:r>
        <w:t>Pemeriksaan</w:t>
      </w:r>
      <w:proofErr w:type="spellEnd"/>
      <w:r>
        <w:t xml:space="preserve"> </w:t>
      </w:r>
      <w:proofErr w:type="spellStart"/>
      <w:r>
        <w:t>deteksi</w:t>
      </w:r>
      <w:proofErr w:type="spellEnd"/>
      <w:r>
        <w:t xml:space="preserve"> </w:t>
      </w:r>
      <w:proofErr w:type="spellStart"/>
      <w:r>
        <w:t>dini</w:t>
      </w:r>
      <w:proofErr w:type="spellEnd"/>
      <w:r>
        <w:t xml:space="preserve"> </w:t>
      </w:r>
      <w:proofErr w:type="spellStart"/>
      <w:r>
        <w:t>kanker</w:t>
      </w:r>
      <w:proofErr w:type="spellEnd"/>
      <w:r>
        <w:t xml:space="preserve"> </w:t>
      </w:r>
      <w:proofErr w:type="spellStart"/>
      <w:r>
        <w:t>kolorektal</w:t>
      </w:r>
      <w:proofErr w:type="spellEnd"/>
      <w:r>
        <w:t xml:space="preserve"> </w:t>
      </w:r>
      <w:proofErr w:type="spellStart"/>
      <w:r>
        <w:t>utamanya</w:t>
      </w:r>
      <w:proofErr w:type="spellEnd"/>
      <w:r>
        <w:t xml:space="preserve"> </w:t>
      </w:r>
      <w:proofErr w:type="spellStart"/>
      <w:r>
        <w:t>diindikasikan</w:t>
      </w:r>
      <w:proofErr w:type="spellEnd"/>
      <w:r>
        <w:t xml:space="preserve"> pada </w:t>
      </w:r>
      <w:proofErr w:type="spellStart"/>
      <w:r>
        <w:t>pasien</w:t>
      </w:r>
      <w:proofErr w:type="spellEnd"/>
      <w:r>
        <w:t xml:space="preserve"> </w:t>
      </w:r>
      <w:proofErr w:type="spellStart"/>
      <w:r>
        <w:t>pasien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sebagai</w:t>
      </w:r>
      <w:proofErr w:type="spellEnd"/>
      <w:r>
        <w:t xml:space="preserve"> berikut:</w:t>
      </w:r>
      <w:r w:rsidR="00A3795B">
        <w:rPr>
          <w:rStyle w:val="fontstyle01"/>
          <w:rFonts w:cs="Times New Roman"/>
          <w:vertAlign w:val="superscript"/>
        </w:rPr>
        <w:t>1,5</w:t>
      </w:r>
    </w:p>
    <w:p w14:paraId="589367E2" w14:textId="77777777" w:rsidR="003B2D22" w:rsidRPr="003B2D22" w:rsidRDefault="003B2D22" w:rsidP="003B2D22">
      <w:pPr>
        <w:pStyle w:val="ListParagraph"/>
        <w:numPr>
          <w:ilvl w:val="0"/>
          <w:numId w:val="2"/>
        </w:numPr>
        <w:rPr>
          <w:rStyle w:val="fontstyle01"/>
          <w:rFonts w:ascii="Times New Roman" w:hAnsi="Times New Roman"/>
        </w:rPr>
      </w:pPr>
      <w:proofErr w:type="spellStart"/>
      <w:r w:rsidRPr="003B2D22">
        <w:rPr>
          <w:rStyle w:val="fontstyle01"/>
          <w:rFonts w:ascii="Times New Roman" w:hAnsi="Times New Roman"/>
        </w:rPr>
        <w:t>Individu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dengan</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riwayat</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polip</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adenomatosa</w:t>
      </w:r>
      <w:proofErr w:type="spellEnd"/>
    </w:p>
    <w:p w14:paraId="5DFEE853" w14:textId="77777777" w:rsidR="003B2D22" w:rsidRPr="003B2D22" w:rsidRDefault="003B2D22" w:rsidP="003B2D22">
      <w:pPr>
        <w:pStyle w:val="ListParagraph"/>
        <w:numPr>
          <w:ilvl w:val="0"/>
          <w:numId w:val="2"/>
        </w:numPr>
        <w:rPr>
          <w:rStyle w:val="fontstyle01"/>
          <w:rFonts w:ascii="Times New Roman" w:hAnsi="Times New Roman"/>
        </w:rPr>
      </w:pPr>
      <w:proofErr w:type="spellStart"/>
      <w:r w:rsidRPr="003B2D22">
        <w:rPr>
          <w:rStyle w:val="fontstyle01"/>
          <w:rFonts w:ascii="Times New Roman" w:hAnsi="Times New Roman"/>
        </w:rPr>
        <w:t>Individu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dengan</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riwayat</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reseksi</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kuratif</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kanker</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kolorektal</w:t>
      </w:r>
      <w:proofErr w:type="spellEnd"/>
    </w:p>
    <w:p w14:paraId="66919356" w14:textId="6645F99A" w:rsidR="003B2D22" w:rsidRPr="003B2D22" w:rsidRDefault="003B2D22" w:rsidP="003B2D22">
      <w:pPr>
        <w:pStyle w:val="ListParagraph"/>
        <w:numPr>
          <w:ilvl w:val="0"/>
          <w:numId w:val="2"/>
        </w:numPr>
        <w:rPr>
          <w:rStyle w:val="fontstyle01"/>
          <w:rFonts w:ascii="Times New Roman" w:hAnsi="Times New Roman"/>
        </w:rPr>
      </w:pPr>
      <w:proofErr w:type="spellStart"/>
      <w:r w:rsidRPr="003B2D22">
        <w:rPr>
          <w:rStyle w:val="fontstyle01"/>
          <w:rFonts w:ascii="Times New Roman" w:hAnsi="Times New Roman"/>
        </w:rPr>
        <w:lastRenderedPageBreak/>
        <w:t>Individu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dengan</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keluarga</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tingkat</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pertama</w:t>
      </w:r>
      <w:proofErr w:type="spellEnd"/>
      <w:r>
        <w:rPr>
          <w:rStyle w:val="fontstyle01"/>
          <w:rFonts w:ascii="Times New Roman" w:hAnsi="Times New Roman"/>
        </w:rPr>
        <w:t xml:space="preserve"> yang </w:t>
      </w:r>
      <w:proofErr w:type="spellStart"/>
      <w:r>
        <w:rPr>
          <w:rStyle w:val="fontstyle01"/>
          <w:rFonts w:ascii="Times New Roman" w:hAnsi="Times New Roman"/>
        </w:rPr>
        <w:t>memiliki</w:t>
      </w:r>
      <w:proofErr w:type="spellEnd"/>
      <w:r>
        <w:rPr>
          <w:rStyle w:val="fontstyle01"/>
          <w:rFonts w:ascii="Times New Roman" w:hAnsi="Times New Roman"/>
        </w:rPr>
        <w:t xml:space="preserve"> </w:t>
      </w:r>
      <w:proofErr w:type="spellStart"/>
      <w:r>
        <w:rPr>
          <w:rStyle w:val="fontstyle01"/>
          <w:rFonts w:ascii="Times New Roman" w:hAnsi="Times New Roman"/>
        </w:rPr>
        <w:t>riwayat</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kanker</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kolorektal</w:t>
      </w:r>
      <w:proofErr w:type="spellEnd"/>
      <w:r w:rsidRPr="003B2D22">
        <w:rPr>
          <w:color w:val="000000"/>
        </w:rPr>
        <w:t xml:space="preserve"> </w:t>
      </w:r>
      <w:proofErr w:type="spellStart"/>
      <w:r w:rsidRPr="003B2D22">
        <w:rPr>
          <w:rStyle w:val="fontstyle01"/>
          <w:rFonts w:ascii="Times New Roman" w:hAnsi="Times New Roman"/>
        </w:rPr>
        <w:t>atau</w:t>
      </w:r>
      <w:proofErr w:type="spellEnd"/>
      <w:r w:rsidRPr="003B2D22">
        <w:rPr>
          <w:rStyle w:val="fontstyle01"/>
          <w:rFonts w:ascii="Times New Roman" w:hAnsi="Times New Roman"/>
        </w:rPr>
        <w:t xml:space="preserve"> adenoma </w:t>
      </w:r>
      <w:proofErr w:type="spellStart"/>
      <w:r w:rsidRPr="003B2D22">
        <w:rPr>
          <w:rStyle w:val="fontstyle01"/>
          <w:rFonts w:ascii="Times New Roman" w:hAnsi="Times New Roman"/>
        </w:rPr>
        <w:t>kolorektal</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rekomendasi</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berbeda</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berdasarkan</w:t>
      </w:r>
      <w:proofErr w:type="spellEnd"/>
      <w:r w:rsidRPr="003B2D22">
        <w:rPr>
          <w:color w:val="000000"/>
        </w:rPr>
        <w:t xml:space="preserve"> </w:t>
      </w:r>
      <w:proofErr w:type="spellStart"/>
      <w:r w:rsidRPr="003B2D22">
        <w:rPr>
          <w:rStyle w:val="fontstyle01"/>
          <w:rFonts w:ascii="Times New Roman" w:hAnsi="Times New Roman"/>
        </w:rPr>
        <w:t>umur</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keluarga</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saat</w:t>
      </w:r>
      <w:proofErr w:type="spellEnd"/>
      <w:r w:rsidRPr="003B2D22">
        <w:rPr>
          <w:rStyle w:val="fontstyle01"/>
          <w:rFonts w:ascii="Times New Roman" w:hAnsi="Times New Roman"/>
        </w:rPr>
        <w:t xml:space="preserve"> diagnosis)</w:t>
      </w:r>
    </w:p>
    <w:p w14:paraId="0BBE684B" w14:textId="77777777" w:rsidR="003B2D22" w:rsidRPr="003B2D22" w:rsidRDefault="003B2D22" w:rsidP="003B2D22">
      <w:pPr>
        <w:pStyle w:val="ListParagraph"/>
        <w:numPr>
          <w:ilvl w:val="0"/>
          <w:numId w:val="2"/>
        </w:numPr>
        <w:rPr>
          <w:rStyle w:val="fontstyle01"/>
          <w:rFonts w:ascii="Times New Roman" w:hAnsi="Times New Roman"/>
        </w:rPr>
      </w:pPr>
      <w:proofErr w:type="spellStart"/>
      <w:r w:rsidRPr="003B2D22">
        <w:rPr>
          <w:rStyle w:val="fontstyle01"/>
          <w:rFonts w:ascii="Times New Roman" w:hAnsi="Times New Roman"/>
        </w:rPr>
        <w:t>Individu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dengan</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riwayat</w:t>
      </w:r>
      <w:proofErr w:type="spellEnd"/>
      <w:r w:rsidRPr="003B2D22">
        <w:rPr>
          <w:rStyle w:val="fontstyle01"/>
          <w:rFonts w:ascii="Times New Roman" w:hAnsi="Times New Roman"/>
        </w:rPr>
        <w:t xml:space="preserve"> </w:t>
      </w:r>
      <w:r w:rsidRPr="003B2D22">
        <w:rPr>
          <w:rStyle w:val="fontstyle31"/>
          <w:rFonts w:ascii="Times New Roman" w:hAnsi="Times New Roman"/>
          <w:b w:val="0"/>
          <w:sz w:val="24"/>
          <w:szCs w:val="24"/>
        </w:rPr>
        <w:t>inflammatory bowel disease</w:t>
      </w:r>
      <w:r w:rsidRPr="003B2D22">
        <w:rPr>
          <w:rStyle w:val="fontstyle31"/>
          <w:rFonts w:ascii="Times New Roman" w:hAnsi="Times New Roman"/>
          <w:sz w:val="24"/>
          <w:szCs w:val="24"/>
        </w:rPr>
        <w:t xml:space="preserve"> </w:t>
      </w:r>
      <w:r w:rsidRPr="003B2D22">
        <w:rPr>
          <w:rStyle w:val="fontstyle01"/>
          <w:rFonts w:ascii="Times New Roman" w:hAnsi="Times New Roman"/>
        </w:rPr>
        <w:t>yang lama</w:t>
      </w:r>
    </w:p>
    <w:p w14:paraId="67ACCFF9" w14:textId="0A5507BB" w:rsidR="003B2D22" w:rsidRPr="003B2D22" w:rsidRDefault="003B2D22" w:rsidP="003B2D22">
      <w:pPr>
        <w:pStyle w:val="ListParagraph"/>
        <w:numPr>
          <w:ilvl w:val="0"/>
          <w:numId w:val="2"/>
        </w:numPr>
        <w:rPr>
          <w:rStyle w:val="fontstyle01"/>
          <w:rFonts w:ascii="Times New Roman" w:hAnsi="Times New Roman"/>
        </w:rPr>
      </w:pPr>
      <w:proofErr w:type="spellStart"/>
      <w:r w:rsidRPr="003B2D22">
        <w:rPr>
          <w:rStyle w:val="fontstyle01"/>
          <w:rFonts w:ascii="Times New Roman" w:hAnsi="Times New Roman"/>
        </w:rPr>
        <w:t>Individu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dengan</w:t>
      </w:r>
      <w:proofErr w:type="spellEnd"/>
      <w:r w:rsidRPr="003B2D22">
        <w:rPr>
          <w:rStyle w:val="fontstyle01"/>
          <w:rFonts w:ascii="Times New Roman" w:hAnsi="Times New Roman"/>
        </w:rPr>
        <w:t xml:space="preserve"> diagnosis </w:t>
      </w:r>
      <w:proofErr w:type="spellStart"/>
      <w:r w:rsidRPr="003B2D22">
        <w:rPr>
          <w:rStyle w:val="fontstyle01"/>
          <w:rFonts w:ascii="Times New Roman" w:hAnsi="Times New Roman"/>
        </w:rPr>
        <w:t>atau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kecurigaan</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sindrom</w:t>
      </w:r>
      <w:proofErr w:type="spellEnd"/>
      <w:r w:rsidRPr="003B2D22">
        <w:rPr>
          <w:rStyle w:val="fontstyle01"/>
          <w:rFonts w:ascii="Times New Roman" w:hAnsi="Times New Roman"/>
        </w:rPr>
        <w:t xml:space="preserve"> </w:t>
      </w:r>
      <w:r w:rsidRPr="003B2D22">
        <w:rPr>
          <w:rStyle w:val="fontstyle31"/>
          <w:rFonts w:ascii="Times New Roman" w:hAnsi="Times New Roman"/>
          <w:b w:val="0"/>
          <w:sz w:val="24"/>
          <w:szCs w:val="24"/>
        </w:rPr>
        <w:t xml:space="preserve">hereditary nonpolyposis </w:t>
      </w:r>
      <w:r w:rsidR="00A915DE">
        <w:rPr>
          <w:rStyle w:val="fontstyle31"/>
          <w:rFonts w:ascii="Times New Roman" w:hAnsi="Times New Roman"/>
          <w:b w:val="0"/>
          <w:sz w:val="24"/>
          <w:szCs w:val="24"/>
        </w:rPr>
        <w:t>c</w:t>
      </w:r>
      <w:r w:rsidRPr="003B2D22">
        <w:rPr>
          <w:rStyle w:val="fontstyle31"/>
          <w:rFonts w:ascii="Times New Roman" w:hAnsi="Times New Roman"/>
          <w:b w:val="0"/>
          <w:sz w:val="24"/>
          <w:szCs w:val="24"/>
        </w:rPr>
        <w:t>olorectal cancer</w:t>
      </w:r>
      <w:r w:rsidRPr="003B2D22">
        <w:rPr>
          <w:rStyle w:val="fontstyle31"/>
          <w:rFonts w:ascii="Times New Roman" w:hAnsi="Times New Roman"/>
          <w:sz w:val="24"/>
          <w:szCs w:val="24"/>
        </w:rPr>
        <w:t xml:space="preserve"> </w:t>
      </w:r>
      <w:r w:rsidRPr="003B2D22">
        <w:rPr>
          <w:rStyle w:val="fontstyle01"/>
          <w:rFonts w:ascii="Times New Roman" w:hAnsi="Times New Roman"/>
        </w:rPr>
        <w:t xml:space="preserve">(HNPCC) </w:t>
      </w:r>
      <w:proofErr w:type="spellStart"/>
      <w:r w:rsidRPr="003B2D22">
        <w:rPr>
          <w:rStyle w:val="fontstyle01"/>
          <w:rFonts w:ascii="Times New Roman" w:hAnsi="Times New Roman"/>
        </w:rPr>
        <w:t>atau</w:t>
      </w:r>
      <w:proofErr w:type="spellEnd"/>
      <w:r w:rsidRPr="003B2D22">
        <w:rPr>
          <w:rStyle w:val="fontstyle01"/>
          <w:rFonts w:ascii="Times New Roman" w:hAnsi="Times New Roman"/>
        </w:rPr>
        <w:t xml:space="preserve"> </w:t>
      </w:r>
      <w:proofErr w:type="spellStart"/>
      <w:r w:rsidRPr="003B2D22">
        <w:rPr>
          <w:rStyle w:val="fontstyle01"/>
          <w:rFonts w:ascii="Times New Roman" w:hAnsi="Times New Roman"/>
        </w:rPr>
        <w:t>sindrom</w:t>
      </w:r>
      <w:proofErr w:type="spellEnd"/>
      <w:r w:rsidRPr="003B2D22">
        <w:rPr>
          <w:rStyle w:val="fontstyle01"/>
          <w:rFonts w:ascii="Times New Roman" w:hAnsi="Times New Roman"/>
        </w:rPr>
        <w:t xml:space="preserve"> </w:t>
      </w:r>
      <w:r w:rsidRPr="003B2D22">
        <w:rPr>
          <w:rStyle w:val="fontstyle31"/>
          <w:rFonts w:ascii="Times New Roman" w:hAnsi="Times New Roman"/>
          <w:b w:val="0"/>
          <w:sz w:val="24"/>
          <w:szCs w:val="24"/>
        </w:rPr>
        <w:t>Lynch</w:t>
      </w:r>
      <w:r w:rsidRPr="003B2D22">
        <w:rPr>
          <w:rStyle w:val="fontstyle31"/>
          <w:rFonts w:ascii="Times New Roman" w:hAnsi="Times New Roman"/>
          <w:sz w:val="24"/>
          <w:szCs w:val="24"/>
        </w:rPr>
        <w:t xml:space="preserve"> </w:t>
      </w:r>
      <w:proofErr w:type="spellStart"/>
      <w:r w:rsidRPr="003B2D22">
        <w:rPr>
          <w:rStyle w:val="fontstyle01"/>
          <w:rFonts w:ascii="Times New Roman" w:hAnsi="Times New Roman"/>
        </w:rPr>
        <w:t>atau</w:t>
      </w:r>
      <w:proofErr w:type="spellEnd"/>
      <w:r w:rsidRPr="003B2D22">
        <w:rPr>
          <w:color w:val="000000"/>
        </w:rPr>
        <w:t xml:space="preserve"> </w:t>
      </w:r>
      <w:r w:rsidRPr="003B2D22">
        <w:rPr>
          <w:rStyle w:val="fontstyle31"/>
          <w:rFonts w:ascii="Times New Roman" w:hAnsi="Times New Roman"/>
          <w:b w:val="0"/>
          <w:sz w:val="24"/>
          <w:szCs w:val="24"/>
        </w:rPr>
        <w:t>familial adenomatous polyposis</w:t>
      </w:r>
      <w:r w:rsidRPr="003B2D22">
        <w:rPr>
          <w:rStyle w:val="fontstyle31"/>
          <w:rFonts w:ascii="Times New Roman" w:hAnsi="Times New Roman"/>
          <w:sz w:val="24"/>
          <w:szCs w:val="24"/>
        </w:rPr>
        <w:t xml:space="preserve"> </w:t>
      </w:r>
      <w:r w:rsidRPr="003B2D22">
        <w:rPr>
          <w:rStyle w:val="fontstyle01"/>
          <w:rFonts w:ascii="Times New Roman" w:hAnsi="Times New Roman"/>
        </w:rPr>
        <w:t>(FAP)</w:t>
      </w:r>
      <w:r w:rsidRPr="003B2D22">
        <w:rPr>
          <w:rStyle w:val="fontstyle01"/>
          <w:rFonts w:ascii="Times New Roman" w:hAnsi="Times New Roman"/>
          <w:lang w:val="id-ID"/>
        </w:rPr>
        <w:t>.</w:t>
      </w:r>
    </w:p>
    <w:p w14:paraId="1AAD853A" w14:textId="349BBD2B" w:rsidR="00AB0C6E" w:rsidRDefault="003B2D22" w:rsidP="00AB0C6E">
      <w:pPr>
        <w:autoSpaceDE w:val="0"/>
        <w:autoSpaceDN w:val="0"/>
        <w:adjustRightInd w:val="0"/>
        <w:spacing w:before="0" w:after="0"/>
        <w:ind w:firstLine="720"/>
        <w:rPr>
          <w:rStyle w:val="fontstyle01"/>
          <w:rFonts w:ascii="Times New Roman" w:hAnsi="Times New Roman"/>
          <w:color w:val="auto"/>
          <w:lang w:val="id-ID"/>
        </w:rPr>
      </w:pPr>
      <w:r>
        <w:rPr>
          <w:lang w:val="id-ID"/>
        </w:rPr>
        <w:t>Secara garis besar terdapat 2 jenis deteksi dini yang dapat dilakukan, yaitu</w:t>
      </w:r>
      <w:r>
        <w:rPr>
          <w:lang w:val="en-US"/>
        </w:rPr>
        <w:t xml:space="preserve"> </w:t>
      </w:r>
      <w:r w:rsidRPr="003B2D22">
        <w:rPr>
          <w:i/>
          <w:lang w:val="id-ID"/>
        </w:rPr>
        <w:t>Stool Based Test</w:t>
      </w:r>
      <w:r>
        <w:rPr>
          <w:lang w:val="en-US"/>
        </w:rPr>
        <w:t xml:space="preserve"> dan </w:t>
      </w:r>
      <w:r w:rsidR="00BB2153" w:rsidRPr="00BB2153">
        <w:rPr>
          <w:i/>
          <w:iCs/>
          <w:lang w:val="en-US"/>
        </w:rPr>
        <w:t xml:space="preserve">Structural </w:t>
      </w:r>
      <w:r w:rsidR="00BB2153">
        <w:rPr>
          <w:i/>
          <w:iCs/>
          <w:lang w:val="en-US"/>
        </w:rPr>
        <w:t>E</w:t>
      </w:r>
      <w:r w:rsidR="00BB2153" w:rsidRPr="00BB2153">
        <w:rPr>
          <w:i/>
          <w:iCs/>
          <w:lang w:val="en-US"/>
        </w:rPr>
        <w:t>xam</w:t>
      </w:r>
      <w:r w:rsidR="00BB2153">
        <w:rPr>
          <w:i/>
          <w:iCs/>
          <w:lang w:val="en-US"/>
        </w:rPr>
        <w:t>s</w:t>
      </w:r>
      <w:r w:rsidR="00BB2153">
        <w:rPr>
          <w:lang w:val="en-US"/>
        </w:rPr>
        <w:t>.</w:t>
      </w:r>
      <w:r w:rsidR="007151C3">
        <w:rPr>
          <w:vertAlign w:val="superscript"/>
          <w:lang w:val="en-US"/>
        </w:rPr>
        <w:t>7,8</w:t>
      </w:r>
      <w:r w:rsidR="00BB2153">
        <w:rPr>
          <w:lang w:val="en-US"/>
        </w:rPr>
        <w:t xml:space="preserve"> </w:t>
      </w:r>
      <w:r w:rsidRPr="003B2D22">
        <w:rPr>
          <w:lang w:val="id-ID"/>
        </w:rPr>
        <w:t xml:space="preserve">Pada </w:t>
      </w:r>
      <w:proofErr w:type="spellStart"/>
      <w:r w:rsidR="00BD6261">
        <w:rPr>
          <w:lang w:val="en-US"/>
        </w:rPr>
        <w:t>pemeriksaan</w:t>
      </w:r>
      <w:proofErr w:type="spellEnd"/>
      <w:r w:rsidR="00BD6261">
        <w:rPr>
          <w:lang w:val="en-US"/>
        </w:rPr>
        <w:t xml:space="preserve"> </w:t>
      </w:r>
      <w:r w:rsidR="00BD6261" w:rsidRPr="00BD6261">
        <w:rPr>
          <w:i/>
          <w:iCs/>
          <w:lang w:val="en-US"/>
        </w:rPr>
        <w:t>Stool Based</w:t>
      </w:r>
      <w:r w:rsidRPr="003B2D22">
        <w:rPr>
          <w:lang w:val="id-ID"/>
        </w:rPr>
        <w:t>, sampel yang digunakan adalah feses dengan cara melihat beberapa komponen yang mungkin muncul. Test ini dinilai tidak invasif, mudah dilakukan namun harus lebih sering dilakukan.</w:t>
      </w:r>
      <w:r w:rsidR="00BD6261">
        <w:rPr>
          <w:lang w:val="en-US"/>
        </w:rPr>
        <w:t xml:space="preserve"> </w:t>
      </w:r>
      <w:proofErr w:type="spellStart"/>
      <w:r w:rsidR="00BD6261">
        <w:rPr>
          <w:lang w:val="en-US"/>
        </w:rPr>
        <w:t>Sebagai</w:t>
      </w:r>
      <w:proofErr w:type="spellEnd"/>
      <w:r w:rsidR="00BD6261">
        <w:rPr>
          <w:lang w:val="en-US"/>
        </w:rPr>
        <w:t xml:space="preserve"> </w:t>
      </w:r>
      <w:proofErr w:type="spellStart"/>
      <w:r w:rsidR="00BD6261">
        <w:rPr>
          <w:lang w:val="en-US"/>
        </w:rPr>
        <w:t>tambahan</w:t>
      </w:r>
      <w:proofErr w:type="spellEnd"/>
      <w:r w:rsidR="00BD6261">
        <w:rPr>
          <w:lang w:val="en-US"/>
        </w:rPr>
        <w:t xml:space="preserve">, </w:t>
      </w:r>
      <w:r w:rsidRPr="003B2D22">
        <w:rPr>
          <w:lang w:val="id-ID"/>
        </w:rPr>
        <w:t>pemeriksaan ini</w:t>
      </w:r>
      <w:r w:rsidR="00BD6261">
        <w:rPr>
          <w:lang w:val="en-US"/>
        </w:rPr>
        <w:t xml:space="preserve"> juga</w:t>
      </w:r>
      <w:r w:rsidRPr="003B2D22">
        <w:rPr>
          <w:lang w:val="id-ID"/>
        </w:rPr>
        <w:t xml:space="preserve"> akan tetap memerlukan konfirmasi melalui pemeriksaan </w:t>
      </w:r>
      <w:r w:rsidRPr="003B2D22">
        <w:rPr>
          <w:i/>
          <w:lang w:val="id-ID"/>
        </w:rPr>
        <w:t xml:space="preserve">visual (structural) </w:t>
      </w:r>
      <w:r w:rsidR="00BD6261">
        <w:rPr>
          <w:i/>
          <w:lang w:val="en-US"/>
        </w:rPr>
        <w:t>exams</w:t>
      </w:r>
      <w:r w:rsidRPr="003B2D22">
        <w:rPr>
          <w:lang w:val="id-ID"/>
        </w:rPr>
        <w:t xml:space="preserve"> apabila ditemukan hasil yang abnormal.</w:t>
      </w:r>
      <w:r w:rsidR="007151C3">
        <w:rPr>
          <w:vertAlign w:val="superscript"/>
          <w:lang w:val="en-US"/>
        </w:rPr>
        <w:t>9,13</w:t>
      </w:r>
    </w:p>
    <w:p w14:paraId="068F646F" w14:textId="27B8A8F6" w:rsidR="00AB0C6E" w:rsidRPr="00A3795B" w:rsidRDefault="00AB0C6E" w:rsidP="00AB0C6E">
      <w:pPr>
        <w:autoSpaceDE w:val="0"/>
        <w:autoSpaceDN w:val="0"/>
        <w:adjustRightInd w:val="0"/>
        <w:spacing w:before="0" w:after="0"/>
        <w:ind w:firstLine="720"/>
        <w:rPr>
          <w:lang w:val="en-US"/>
        </w:rPr>
      </w:pPr>
      <w:r w:rsidRPr="00AB0C6E">
        <w:rPr>
          <w:lang w:val="id-ID"/>
        </w:rPr>
        <w:t xml:space="preserve">Salah satu cara terbaik untuk memeriksa kemungkinan ada tidaknya kanker adalah dengan cara melihat adanya darah pada feses. Hal ini dikarenakan pada kasus polip kolorektal ataupun kanker kolorektal akan terdapat neovaskularisasi yang bersifat rapuh dan akan sangat mudah rusak ketika feses melewati lesi tersebut. Namun seringkali darah yang yang dihasilkan tidak dapat dilihat secara kasat mata. Pemeriksaan </w:t>
      </w:r>
      <w:r w:rsidRPr="00AB0C6E">
        <w:rPr>
          <w:i/>
          <w:lang w:val="id-ID"/>
        </w:rPr>
        <w:t xml:space="preserve">Fecal Immunochemical Test </w:t>
      </w:r>
      <w:r w:rsidRPr="00AB0C6E">
        <w:rPr>
          <w:lang w:val="id-ID"/>
        </w:rPr>
        <w:t>(FIT)</w:t>
      </w:r>
      <w:r w:rsidRPr="00AB0C6E">
        <w:rPr>
          <w:i/>
          <w:lang w:val="id-ID"/>
        </w:rPr>
        <w:t xml:space="preserve"> </w:t>
      </w:r>
      <w:proofErr w:type="spellStart"/>
      <w:r>
        <w:rPr>
          <w:lang w:val="en-US"/>
        </w:rPr>
        <w:t>merupakan</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metode</w:t>
      </w:r>
      <w:proofErr w:type="spellEnd"/>
      <w:r w:rsidRPr="00AB0C6E">
        <w:rPr>
          <w:lang w:val="id-ID"/>
        </w:rPr>
        <w:t xml:space="preserve"> dapat menilai ada tidaknya darah dalam feses.  Pemeriksaan ini lebih mudah dilakukan namun harus dilakukan setiap tahun.</w:t>
      </w:r>
      <w:r w:rsidR="007151C3">
        <w:rPr>
          <w:vertAlign w:val="superscript"/>
          <w:lang w:val="en-US"/>
        </w:rPr>
        <w:t>10,11</w:t>
      </w:r>
    </w:p>
    <w:p w14:paraId="23C982BE" w14:textId="3A0C4015" w:rsidR="00AB0C6E" w:rsidRPr="00AB0C6E" w:rsidRDefault="00AB0C6E" w:rsidP="00AB0C6E">
      <w:pPr>
        <w:autoSpaceDE w:val="0"/>
        <w:autoSpaceDN w:val="0"/>
        <w:adjustRightInd w:val="0"/>
        <w:spacing w:before="0" w:after="0"/>
        <w:ind w:firstLine="720"/>
        <w:rPr>
          <w:lang w:val="id-ID"/>
        </w:rPr>
      </w:pPr>
      <w:proofErr w:type="spellStart"/>
      <w:r>
        <w:rPr>
          <w:lang w:val="en-US"/>
        </w:rPr>
        <w:lastRenderedPageBreak/>
        <w:t>Pemeriksaan</w:t>
      </w:r>
      <w:proofErr w:type="spellEnd"/>
      <w:r>
        <w:rPr>
          <w:lang w:val="en-US"/>
        </w:rPr>
        <w:t xml:space="preserve"> FIT </w:t>
      </w:r>
      <w:proofErr w:type="spellStart"/>
      <w:r>
        <w:rPr>
          <w:lang w:val="en-US"/>
        </w:rPr>
        <w:t>memiliki</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perbedaan</w:t>
      </w:r>
      <w:proofErr w:type="spellEnd"/>
      <w:r>
        <w:rPr>
          <w:lang w:val="en-US"/>
        </w:rPr>
        <w:t xml:space="preserve"> </w:t>
      </w:r>
      <w:proofErr w:type="spellStart"/>
      <w:r>
        <w:rPr>
          <w:lang w:val="en-US"/>
        </w:rPr>
        <w:t>dibanding</w:t>
      </w:r>
      <w:proofErr w:type="spellEnd"/>
      <w:r>
        <w:rPr>
          <w:lang w:val="en-US"/>
        </w:rPr>
        <w:t xml:space="preserve"> </w:t>
      </w:r>
      <w:r w:rsidRPr="00AB0C6E">
        <w:rPr>
          <w:i/>
          <w:iCs/>
          <w:lang w:val="en-US"/>
        </w:rPr>
        <w:t>Fecal Occult Blood Test</w:t>
      </w:r>
      <w:r>
        <w:rPr>
          <w:lang w:val="en-US"/>
        </w:rPr>
        <w:t xml:space="preserve"> (</w:t>
      </w:r>
      <w:r w:rsidRPr="00AB0C6E">
        <w:rPr>
          <w:lang w:val="id-ID"/>
        </w:rPr>
        <w:t>FOBT</w:t>
      </w:r>
      <w:r>
        <w:rPr>
          <w:lang w:val="en-US"/>
        </w:rPr>
        <w:t xml:space="preserve">) yang juga </w:t>
      </w:r>
      <w:proofErr w:type="spellStart"/>
      <w:r>
        <w:rPr>
          <w:lang w:val="en-US"/>
        </w:rPr>
        <w:t>termasuk</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r w:rsidRPr="00AB0C6E">
        <w:rPr>
          <w:i/>
          <w:iCs/>
          <w:lang w:val="en-US"/>
        </w:rPr>
        <w:t>Stool Based Test</w:t>
      </w:r>
      <w:r>
        <w:rPr>
          <w:lang w:val="en-US"/>
        </w:rPr>
        <w:t>. P</w:t>
      </w:r>
      <w:r w:rsidRPr="00AB0C6E">
        <w:rPr>
          <w:lang w:val="id-ID"/>
        </w:rPr>
        <w:t>ada pemeriksaan FIT tidak perlu dilakukan diet khusus, atau pengobatan yang harus dihentikan lebih dahulu karena vitamin dan juga makanan tidak akan mempengaruhi hasil pemeriksaan. Pemeriksaan ini juga kurang bereaksi dengan perdarahan saluran makan bagian atas sehingga kemungkinan bias karena perdarahan lain lebih rendah.</w:t>
      </w:r>
      <w:r w:rsidR="007151C3">
        <w:rPr>
          <w:vertAlign w:val="superscript"/>
          <w:lang w:val="en-US"/>
        </w:rPr>
        <w:t>12-14</w:t>
      </w:r>
    </w:p>
    <w:p w14:paraId="03978D65" w14:textId="72C1C0FF" w:rsidR="00AB0C6E" w:rsidRDefault="00AB0C6E" w:rsidP="00AB0C6E">
      <w:pPr>
        <w:autoSpaceDE w:val="0"/>
        <w:autoSpaceDN w:val="0"/>
        <w:adjustRightInd w:val="0"/>
        <w:spacing w:before="0" w:after="0"/>
        <w:rPr>
          <w:lang w:val="en-US"/>
        </w:rPr>
      </w:pPr>
      <w:r>
        <w:rPr>
          <w:lang w:val="id-ID"/>
        </w:rPr>
        <w:t xml:space="preserve">Prosedur pengambilan sampel dari FIT </w:t>
      </w:r>
      <w:r>
        <w:rPr>
          <w:lang w:val="en-US"/>
        </w:rPr>
        <w:t xml:space="preserve">juga </w:t>
      </w:r>
      <w:r>
        <w:rPr>
          <w:lang w:val="id-ID"/>
        </w:rPr>
        <w:t>dapat dilakukan secara mandiri oleh pasien.</w:t>
      </w:r>
      <w:r w:rsidR="007151C3" w:rsidRPr="007151C3">
        <w:rPr>
          <w:vertAlign w:val="superscript"/>
          <w:lang w:val="en-US"/>
        </w:rPr>
        <w:t>15,16</w:t>
      </w:r>
      <w:r>
        <w:rPr>
          <w:lang w:val="id-ID"/>
        </w:rPr>
        <w:t xml:space="preserve"> Pasien akan diberikan perlengkapan yang diperlukan untuk melakukan pengambilan sampel seperti </w:t>
      </w:r>
      <w:r>
        <w:rPr>
          <w:i/>
          <w:lang w:val="id-ID"/>
        </w:rPr>
        <w:t>test kit</w:t>
      </w:r>
      <w:r>
        <w:rPr>
          <w:lang w:val="id-ID"/>
        </w:rPr>
        <w:t xml:space="preserve">, </w:t>
      </w:r>
      <w:r>
        <w:rPr>
          <w:i/>
          <w:lang w:val="id-ID"/>
        </w:rPr>
        <w:t>test cards/tubes</w:t>
      </w:r>
      <w:r>
        <w:rPr>
          <w:lang w:val="id-ID"/>
        </w:rPr>
        <w:t xml:space="preserve">, </w:t>
      </w:r>
      <w:r>
        <w:rPr>
          <w:i/>
          <w:lang w:val="id-ID"/>
        </w:rPr>
        <w:t>long brushes/ collecting device</w:t>
      </w:r>
      <w:r>
        <w:rPr>
          <w:lang w:val="id-ID"/>
        </w:rPr>
        <w:t>, dan kantung limbah</w:t>
      </w:r>
      <w:r>
        <w:rPr>
          <w:lang w:val="en-US"/>
        </w:rPr>
        <w:t>.</w:t>
      </w:r>
      <w:r w:rsidR="007151C3" w:rsidRPr="007151C3">
        <w:rPr>
          <w:vertAlign w:val="superscript"/>
          <w:lang w:val="en-US"/>
        </w:rPr>
        <w:t>16,17</w:t>
      </w:r>
    </w:p>
    <w:p w14:paraId="32F11EDC" w14:textId="645C1054" w:rsidR="00AB0C6E" w:rsidRPr="00A3795B" w:rsidRDefault="00AB0C6E" w:rsidP="00AB0C6E">
      <w:pPr>
        <w:autoSpaceDE w:val="0"/>
        <w:autoSpaceDN w:val="0"/>
        <w:adjustRightInd w:val="0"/>
        <w:spacing w:before="0" w:after="0"/>
        <w:rPr>
          <w:lang w:val="en-US"/>
        </w:rPr>
      </w:pPr>
      <w:proofErr w:type="spellStart"/>
      <w:r>
        <w:rPr>
          <w:lang w:val="en-US"/>
        </w:rPr>
        <w:t>Sementara</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kolonoskopi</w:t>
      </w:r>
      <w:proofErr w:type="spellEnd"/>
      <w:r>
        <w:rPr>
          <w:lang w:val="en-US"/>
        </w:rPr>
        <w:t xml:space="preserve"> yang </w:t>
      </w:r>
      <w:proofErr w:type="spellStart"/>
      <w:r>
        <w:rPr>
          <w:lang w:val="en-US"/>
        </w:rPr>
        <w:t>merupakan</w:t>
      </w:r>
      <w:proofErr w:type="spellEnd"/>
      <w:r>
        <w:rPr>
          <w:lang w:val="en-US"/>
        </w:rPr>
        <w:t xml:space="preserve"> salah </w:t>
      </w:r>
      <w:proofErr w:type="spellStart"/>
      <w:r>
        <w:rPr>
          <w:lang w:val="en-US"/>
        </w:rPr>
        <w:t>satu</w:t>
      </w:r>
      <w:proofErr w:type="spellEnd"/>
      <w:r>
        <w:rPr>
          <w:lang w:val="en-US"/>
        </w:rPr>
        <w:t xml:space="preserve"> </w:t>
      </w:r>
      <w:proofErr w:type="spellStart"/>
      <w:r>
        <w:rPr>
          <w:lang w:val="en-US"/>
        </w:rPr>
        <w:t>modalitas</w:t>
      </w:r>
      <w:proofErr w:type="spellEnd"/>
      <w:r>
        <w:rPr>
          <w:lang w:val="en-US"/>
        </w:rPr>
        <w:t xml:space="preserve"> </w:t>
      </w:r>
      <w:r w:rsidRPr="00AB0C6E">
        <w:rPr>
          <w:i/>
          <w:iCs/>
          <w:lang w:val="en-US"/>
        </w:rPr>
        <w:t>Structural Exams</w:t>
      </w:r>
      <w:r>
        <w:rPr>
          <w:lang w:val="en-US"/>
        </w:rPr>
        <w:t xml:space="preserve"> </w:t>
      </w:r>
      <w:proofErr w:type="spellStart"/>
      <w:r>
        <w:rPr>
          <w:lang w:val="en-US"/>
        </w:rPr>
        <w:t>dapat</w:t>
      </w:r>
      <w:proofErr w:type="spellEnd"/>
      <w:r>
        <w:rPr>
          <w:lang w:val="en-US"/>
        </w:rPr>
        <w:t xml:space="preserve"> </w:t>
      </w:r>
      <w:r w:rsidRPr="00AB0C6E">
        <w:rPr>
          <w:lang w:val="id-ID"/>
        </w:rPr>
        <w:t>dilakukan dengan cara melihat kolon dan rektum menggunakan alat kolonoskop. Kolonoskop merupakan sebuah tabung yang fleksibel dengan ukuran kurang lebih seperti jari disertai kamera video dibagian ujungnya. Kolonoskop ini dimasukan melalui anus menuju rektum dan kolon. Alat kolonoskop ini juga disertai dengan adanya instrumen untuk mengambil sampel apabila diperlukan.</w:t>
      </w:r>
      <w:r w:rsidR="00A3795B">
        <w:rPr>
          <w:vertAlign w:val="superscript"/>
          <w:lang w:val="en-US"/>
        </w:rPr>
        <w:t>6</w:t>
      </w:r>
    </w:p>
    <w:p w14:paraId="2FAFA31C" w14:textId="3C3FA4A0" w:rsidR="00682211" w:rsidRDefault="00682211" w:rsidP="00682211">
      <w:pPr>
        <w:autoSpaceDE w:val="0"/>
        <w:autoSpaceDN w:val="0"/>
        <w:adjustRightInd w:val="0"/>
        <w:spacing w:before="0" w:after="0"/>
        <w:ind w:firstLine="720"/>
        <w:rPr>
          <w:lang w:val="id-ID"/>
        </w:rPr>
      </w:pPr>
      <w:proofErr w:type="spellStart"/>
      <w:r>
        <w:rPr>
          <w:lang w:val="en-US"/>
        </w:rPr>
        <w:t>Berdasarkan</w:t>
      </w:r>
      <w:proofErr w:type="spellEnd"/>
      <w:r>
        <w:rPr>
          <w:lang w:val="en-US"/>
        </w:rPr>
        <w:t xml:space="preserve"> </w:t>
      </w:r>
      <w:proofErr w:type="spellStart"/>
      <w:r>
        <w:rPr>
          <w:lang w:val="en-US"/>
        </w:rPr>
        <w:t>keuntunganya</w:t>
      </w:r>
      <w:proofErr w:type="spellEnd"/>
      <w:r>
        <w:rPr>
          <w:lang w:val="en-US"/>
        </w:rPr>
        <w:t xml:space="preserve">, </w:t>
      </w:r>
      <w:r>
        <w:rPr>
          <w:lang w:val="id-ID"/>
        </w:rPr>
        <w:t xml:space="preserve">FIT memiliki kelebihan berupa tidak adanya risiko trauma pada kolon karena pemeriksaan yang tidak invasif, tidak perlunya dilakukan persiapan khusus, proses pengambilan sampel lebih mudah dilakukan dan dapat dilakukan di rumah, </w:t>
      </w:r>
      <w:r>
        <w:rPr>
          <w:lang w:val="en-US"/>
        </w:rPr>
        <w:t xml:space="preserve">dan </w:t>
      </w:r>
      <w:r>
        <w:rPr>
          <w:lang w:val="id-ID"/>
        </w:rPr>
        <w:t xml:space="preserve">lebih murah. Namun terdapat beberapa kekurangan FIT, seperti tidak dapat mendeteksi beberapa jenis polip dan kanker, dapat memberikan hasil </w:t>
      </w:r>
      <w:r>
        <w:rPr>
          <w:i/>
          <w:lang w:val="id-ID"/>
        </w:rPr>
        <w:t>false positive</w:t>
      </w:r>
      <w:r>
        <w:rPr>
          <w:lang w:val="id-ID"/>
        </w:rPr>
        <w:t xml:space="preserve">, harus dilakukan setiap tahun dan </w:t>
      </w:r>
      <w:r>
        <w:rPr>
          <w:lang w:val="id-ID"/>
        </w:rPr>
        <w:lastRenderedPageBreak/>
        <w:t>pemeriksaan kolonoskopi tetap harus dilakukan apabila ditemukan hasil abnormal.</w:t>
      </w:r>
      <w:r w:rsidR="00A3795B">
        <w:rPr>
          <w:vertAlign w:val="superscript"/>
          <w:lang w:val="en-US"/>
        </w:rPr>
        <w:t>6</w:t>
      </w:r>
      <w:r w:rsidR="007151C3">
        <w:rPr>
          <w:vertAlign w:val="superscript"/>
          <w:lang w:val="en-US"/>
        </w:rPr>
        <w:t>,18</w:t>
      </w:r>
      <w:r w:rsidR="00A3795B">
        <w:rPr>
          <w:vertAlign w:val="superscript"/>
          <w:lang w:val="en-US"/>
        </w:rPr>
        <w:t xml:space="preserve"> </w:t>
      </w:r>
      <w:r>
        <w:rPr>
          <w:lang w:val="en-US"/>
        </w:rPr>
        <w:t xml:space="preserve">Di </w:t>
      </w:r>
      <w:proofErr w:type="spellStart"/>
      <w:r>
        <w:rPr>
          <w:lang w:val="en-US"/>
        </w:rPr>
        <w:t>sisi</w:t>
      </w:r>
      <w:proofErr w:type="spellEnd"/>
      <w:r>
        <w:rPr>
          <w:lang w:val="en-US"/>
        </w:rPr>
        <w:t xml:space="preserve"> </w:t>
      </w:r>
      <w:proofErr w:type="spellStart"/>
      <w:r>
        <w:rPr>
          <w:lang w:val="en-US"/>
        </w:rPr>
        <w:t>lainnya</w:t>
      </w:r>
      <w:proofErr w:type="spellEnd"/>
      <w:r>
        <w:rPr>
          <w:lang w:val="en-US"/>
        </w:rPr>
        <w:t>, k</w:t>
      </w:r>
      <w:proofErr w:type="spellStart"/>
      <w:r>
        <w:rPr>
          <w:rFonts w:cs="Times New Roman"/>
        </w:rPr>
        <w:t>olonoskopi</w:t>
      </w:r>
      <w:proofErr w:type="spellEnd"/>
      <w:r>
        <w:rPr>
          <w:rFonts w:cs="Times New Roman"/>
        </w:rPr>
        <w:t xml:space="preserve"> </w:t>
      </w:r>
      <w:proofErr w:type="spellStart"/>
      <w:r>
        <w:rPr>
          <w:rFonts w:cs="Times New Roman"/>
        </w:rPr>
        <w:t>masih</w:t>
      </w:r>
      <w:proofErr w:type="spellEnd"/>
      <w:r>
        <w:rPr>
          <w:rFonts w:cs="Times New Roman"/>
        </w:rPr>
        <w:t xml:space="preserve"> </w:t>
      </w:r>
      <w:proofErr w:type="spellStart"/>
      <w:r>
        <w:rPr>
          <w:rFonts w:cs="Times New Roman"/>
        </w:rPr>
        <w:t>dianggap</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tes</w:t>
      </w:r>
      <w:proofErr w:type="spellEnd"/>
      <w:r>
        <w:rPr>
          <w:rFonts w:cs="Times New Roman"/>
        </w:rPr>
        <w:t xml:space="preserve"> paling </w:t>
      </w:r>
      <w:proofErr w:type="spellStart"/>
      <w:r>
        <w:rPr>
          <w:rFonts w:cs="Times New Roman"/>
        </w:rPr>
        <w:t>akurat</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deteksi</w:t>
      </w:r>
      <w:proofErr w:type="spellEnd"/>
      <w:r>
        <w:rPr>
          <w:rFonts w:cs="Times New Roman"/>
        </w:rPr>
        <w:t xml:space="preserve"> </w:t>
      </w:r>
      <w:proofErr w:type="spellStart"/>
      <w:r>
        <w:rPr>
          <w:rFonts w:cs="Times New Roman"/>
        </w:rPr>
        <w:t>dini</w:t>
      </w:r>
      <w:proofErr w:type="spellEnd"/>
      <w:r>
        <w:rPr>
          <w:rFonts w:cs="Times New Roman"/>
        </w:rPr>
        <w:t xml:space="preserve"> dan </w:t>
      </w:r>
      <w:proofErr w:type="spellStart"/>
      <w:r>
        <w:rPr>
          <w:rFonts w:cs="Times New Roman"/>
        </w:rPr>
        <w:t>pencegahan</w:t>
      </w:r>
      <w:proofErr w:type="spellEnd"/>
      <w:r>
        <w:rPr>
          <w:rFonts w:cs="Times New Roman"/>
        </w:rPr>
        <w:t xml:space="preserve"> </w:t>
      </w:r>
      <w:proofErr w:type="spellStart"/>
      <w:r>
        <w:rPr>
          <w:rFonts w:cs="Times New Roman"/>
        </w:rPr>
        <w:t>kanker</w:t>
      </w:r>
      <w:proofErr w:type="spellEnd"/>
      <w:r>
        <w:rPr>
          <w:rFonts w:cs="Times New Roman"/>
        </w:rPr>
        <w:t xml:space="preserve"> </w:t>
      </w:r>
      <w:proofErr w:type="spellStart"/>
      <w:r>
        <w:rPr>
          <w:rFonts w:cs="Times New Roman"/>
        </w:rPr>
        <w:t>kolorektal</w:t>
      </w:r>
      <w:proofErr w:type="spellEnd"/>
      <w:r>
        <w:rPr>
          <w:rFonts w:cs="Times New Roman"/>
        </w:rPr>
        <w:t xml:space="preserve"> </w:t>
      </w:r>
      <w:proofErr w:type="spellStart"/>
      <w:r>
        <w:rPr>
          <w:rFonts w:cs="Times New Roman"/>
        </w:rPr>
        <w:t>tetapi</w:t>
      </w:r>
      <w:proofErr w:type="spellEnd"/>
      <w:r>
        <w:rPr>
          <w:rFonts w:cs="Times New Roman"/>
        </w:rPr>
        <w:t xml:space="preserve"> juga </w:t>
      </w:r>
      <w:proofErr w:type="spellStart"/>
      <w:r>
        <w:rPr>
          <w:rFonts w:cs="Times New Roman"/>
        </w:rPr>
        <w:t>masih</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kendala</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segi</w:t>
      </w:r>
      <w:proofErr w:type="spellEnd"/>
      <w:r>
        <w:rPr>
          <w:rFonts w:cs="Times New Roman"/>
        </w:rPr>
        <w:t xml:space="preserve"> </w:t>
      </w:r>
      <w:proofErr w:type="spellStart"/>
      <w:r>
        <w:rPr>
          <w:rFonts w:cs="Times New Roman"/>
        </w:rPr>
        <w:t>biaya</w:t>
      </w:r>
      <w:proofErr w:type="spellEnd"/>
      <w:r>
        <w:rPr>
          <w:rFonts w:cs="Times New Roman"/>
        </w:rPr>
        <w:t xml:space="preserve"> dan </w:t>
      </w:r>
      <w:proofErr w:type="spellStart"/>
      <w:r>
        <w:rPr>
          <w:rFonts w:cs="Times New Roman"/>
        </w:rPr>
        <w:t>kenyamanan</w:t>
      </w:r>
      <w:proofErr w:type="spellEnd"/>
      <w:r>
        <w:rPr>
          <w:rFonts w:cs="Times New Roman"/>
        </w:rPr>
        <w:t xml:space="preserve"> </w:t>
      </w:r>
      <w:proofErr w:type="spellStart"/>
      <w:r>
        <w:rPr>
          <w:rFonts w:cs="Times New Roman"/>
        </w:rPr>
        <w:t>pasien</w:t>
      </w:r>
      <w:proofErr w:type="spellEnd"/>
      <w:r>
        <w:rPr>
          <w:rFonts w:cs="Times New Roman"/>
        </w:rPr>
        <w:t xml:space="preserve">. </w:t>
      </w:r>
      <w:r>
        <w:rPr>
          <w:lang w:val="id-ID"/>
        </w:rPr>
        <w:t xml:space="preserve">Kedua modalitas ini memiliki kelebihan dan kekurangan masing-masing sehingga peneliti tertarik untuk membandingkan efektivitas </w:t>
      </w:r>
      <w:r>
        <w:rPr>
          <w:i/>
          <w:lang w:val="id-ID"/>
        </w:rPr>
        <w:t>Fecal Immunochemical Test</w:t>
      </w:r>
      <w:r>
        <w:rPr>
          <w:lang w:val="id-ID"/>
        </w:rPr>
        <w:t xml:space="preserve"> (FIT) terhadap kolonoskopi</w:t>
      </w:r>
      <w:r>
        <w:rPr>
          <w:i/>
          <w:lang w:val="id-ID"/>
        </w:rPr>
        <w:t xml:space="preserve"> </w:t>
      </w:r>
      <w:r>
        <w:rPr>
          <w:lang w:val="id-ID"/>
        </w:rPr>
        <w:t>sebagai alat deteksi dini terhadap kanker kolorektal.</w:t>
      </w:r>
    </w:p>
    <w:p w14:paraId="7F6427E0" w14:textId="405ACA84" w:rsidR="005C2D85" w:rsidRDefault="005C2D85" w:rsidP="005C2D85">
      <w:pPr>
        <w:autoSpaceDE w:val="0"/>
        <w:autoSpaceDN w:val="0"/>
        <w:adjustRightInd w:val="0"/>
        <w:spacing w:before="0" w:after="0"/>
        <w:ind w:firstLine="0"/>
        <w:rPr>
          <w:lang w:val="id-ID"/>
        </w:rPr>
      </w:pPr>
    </w:p>
    <w:p w14:paraId="7617F374" w14:textId="78CEB50B" w:rsidR="005C2D85" w:rsidRPr="005C2D85" w:rsidRDefault="005C2D85" w:rsidP="005C2D85">
      <w:pPr>
        <w:autoSpaceDE w:val="0"/>
        <w:autoSpaceDN w:val="0"/>
        <w:adjustRightInd w:val="0"/>
        <w:spacing w:before="0" w:after="0"/>
        <w:ind w:firstLine="0"/>
        <w:rPr>
          <w:b/>
          <w:bCs/>
          <w:lang w:val="en-US"/>
        </w:rPr>
      </w:pPr>
      <w:proofErr w:type="spellStart"/>
      <w:r w:rsidRPr="005C2D85">
        <w:rPr>
          <w:b/>
          <w:bCs/>
          <w:lang w:val="en-US"/>
        </w:rPr>
        <w:t>Metode</w:t>
      </w:r>
      <w:proofErr w:type="spellEnd"/>
    </w:p>
    <w:p w14:paraId="5A985421" w14:textId="30CBB77F" w:rsidR="00FB155B" w:rsidRDefault="003020E8" w:rsidP="00FB155B">
      <w:pPr>
        <w:spacing w:before="0" w:after="0"/>
      </w:pPr>
      <w:proofErr w:type="spellStart"/>
      <w:r w:rsidRPr="00FB155B">
        <w:rPr>
          <w:lang w:val="en-US"/>
        </w:rPr>
        <w:t>Studi</w:t>
      </w:r>
      <w:proofErr w:type="spellEnd"/>
      <w:r w:rsidRPr="00FB155B">
        <w:rPr>
          <w:lang w:val="en-US"/>
        </w:rPr>
        <w:t xml:space="preserve"> </w:t>
      </w:r>
      <w:proofErr w:type="spellStart"/>
      <w:r w:rsidRPr="00FB155B">
        <w:rPr>
          <w:lang w:val="en-US"/>
        </w:rPr>
        <w:t>ini</w:t>
      </w:r>
      <w:proofErr w:type="spellEnd"/>
      <w:r w:rsidRPr="00FB155B">
        <w:rPr>
          <w:lang w:val="en-US"/>
        </w:rPr>
        <w:t xml:space="preserve"> </w:t>
      </w:r>
      <w:proofErr w:type="spellStart"/>
      <w:r>
        <w:t>dilakukan</w:t>
      </w:r>
      <w:proofErr w:type="spellEnd"/>
      <w:r>
        <w:t xml:space="preserve"> di </w:t>
      </w:r>
      <w:proofErr w:type="spellStart"/>
      <w:r>
        <w:t>Rumah</w:t>
      </w:r>
      <w:proofErr w:type="spellEnd"/>
      <w:r>
        <w:t xml:space="preserve"> </w:t>
      </w:r>
      <w:proofErr w:type="spellStart"/>
      <w:r>
        <w:t>Sakit</w:t>
      </w:r>
      <w:proofErr w:type="spellEnd"/>
      <w:r>
        <w:t xml:space="preserve"> </w:t>
      </w:r>
      <w:proofErr w:type="spellStart"/>
      <w:r>
        <w:t>Dr.</w:t>
      </w:r>
      <w:proofErr w:type="spellEnd"/>
      <w:r>
        <w:t xml:space="preserve"> Hasan </w:t>
      </w:r>
      <w:proofErr w:type="spellStart"/>
      <w:r>
        <w:t>Sadikin</w:t>
      </w:r>
      <w:proofErr w:type="spellEnd"/>
      <w:r>
        <w:t xml:space="preserve"> Bandung </w:t>
      </w:r>
      <w:proofErr w:type="spellStart"/>
      <w:r>
        <w:t>selama</w:t>
      </w:r>
      <w:proofErr w:type="spellEnd"/>
      <w:r>
        <w:t xml:space="preserve"> </w:t>
      </w:r>
      <w:proofErr w:type="spellStart"/>
      <w:r>
        <w:t>periode</w:t>
      </w:r>
      <w:proofErr w:type="spellEnd"/>
      <w:r>
        <w:t xml:space="preserve"> </w:t>
      </w:r>
      <w:proofErr w:type="spellStart"/>
      <w:r>
        <w:t>Januari</w:t>
      </w:r>
      <w:proofErr w:type="spellEnd"/>
      <w:r>
        <w:t xml:space="preserve"> 2021 – April 2021 </w:t>
      </w:r>
      <w:proofErr w:type="spellStart"/>
      <w:r>
        <w:t>dengan</w:t>
      </w:r>
      <w:proofErr w:type="spellEnd"/>
      <w:r>
        <w:t xml:space="preserve"> </w:t>
      </w:r>
      <w:proofErr w:type="spellStart"/>
      <w:r>
        <w:t>subjek</w:t>
      </w:r>
      <w:proofErr w:type="spellEnd"/>
      <w:r>
        <w:t xml:space="preserve"> </w:t>
      </w:r>
      <w:r w:rsidRPr="00FB155B">
        <w:rPr>
          <w:lang w:val="id-ID"/>
        </w:rPr>
        <w:t>pasien</w:t>
      </w:r>
      <w:r w:rsidRPr="00FB155B">
        <w:rPr>
          <w:lang w:val="en-US"/>
        </w:rPr>
        <w:t xml:space="preserve"> </w:t>
      </w:r>
      <w:proofErr w:type="spellStart"/>
      <w:r w:rsidRPr="00FB155B">
        <w:rPr>
          <w:lang w:val="en-US"/>
        </w:rPr>
        <w:t>kanker</w:t>
      </w:r>
      <w:proofErr w:type="spellEnd"/>
      <w:r w:rsidRPr="00FB155B">
        <w:rPr>
          <w:lang w:val="en-US"/>
        </w:rPr>
        <w:t xml:space="preserve"> </w:t>
      </w:r>
      <w:proofErr w:type="spellStart"/>
      <w:r w:rsidRPr="00FB155B">
        <w:rPr>
          <w:lang w:val="en-US"/>
        </w:rPr>
        <w:t>kolorektal</w:t>
      </w:r>
      <w:proofErr w:type="spellEnd"/>
      <w:r w:rsidRPr="00FB155B">
        <w:rPr>
          <w:lang w:val="en-US"/>
        </w:rPr>
        <w:t xml:space="preserve"> </w:t>
      </w:r>
      <w:r w:rsidRPr="00FB155B">
        <w:rPr>
          <w:color w:val="000000"/>
          <w:lang w:val="id-ID"/>
        </w:rPr>
        <w:t xml:space="preserve">dewasa </w:t>
      </w:r>
      <w:proofErr w:type="spellStart"/>
      <w:r w:rsidRPr="00FB155B">
        <w:rPr>
          <w:color w:val="000000"/>
        </w:rPr>
        <w:t>dengan</w:t>
      </w:r>
      <w:proofErr w:type="spellEnd"/>
      <w:r w:rsidRPr="00FB155B">
        <w:rPr>
          <w:color w:val="000000"/>
        </w:rPr>
        <w:t xml:space="preserve"> </w:t>
      </w:r>
      <w:proofErr w:type="spellStart"/>
      <w:r w:rsidRPr="00FB155B">
        <w:rPr>
          <w:color w:val="000000"/>
        </w:rPr>
        <w:t>usia</w:t>
      </w:r>
      <w:proofErr w:type="spellEnd"/>
      <w:r w:rsidRPr="00FB155B">
        <w:rPr>
          <w:color w:val="000000"/>
        </w:rPr>
        <w:t xml:space="preserve"> </w:t>
      </w:r>
      <w:r w:rsidRPr="00FB155B">
        <w:rPr>
          <w:color w:val="000000"/>
          <w:lang w:val="id-ID"/>
        </w:rPr>
        <w:t xml:space="preserve">lebih </w:t>
      </w:r>
      <w:proofErr w:type="spellStart"/>
      <w:r w:rsidRPr="00FB155B">
        <w:rPr>
          <w:color w:val="000000"/>
        </w:rPr>
        <w:t>dari</w:t>
      </w:r>
      <w:proofErr w:type="spellEnd"/>
      <w:r w:rsidRPr="00FB155B">
        <w:rPr>
          <w:color w:val="000000"/>
        </w:rPr>
        <w:t xml:space="preserve"> 18 </w:t>
      </w:r>
      <w:proofErr w:type="spellStart"/>
      <w:r w:rsidRPr="00FB155B">
        <w:rPr>
          <w:color w:val="000000"/>
        </w:rPr>
        <w:t>tahun</w:t>
      </w:r>
      <w:proofErr w:type="spellEnd"/>
      <w:r w:rsidRPr="00FB155B">
        <w:rPr>
          <w:color w:val="000000"/>
        </w:rPr>
        <w:t xml:space="preserve"> yang </w:t>
      </w:r>
      <w:proofErr w:type="spellStart"/>
      <w:r w:rsidRPr="00FB155B">
        <w:rPr>
          <w:color w:val="000000"/>
        </w:rPr>
        <w:t>datang</w:t>
      </w:r>
      <w:proofErr w:type="spellEnd"/>
      <w:r w:rsidRPr="00FB155B">
        <w:rPr>
          <w:color w:val="000000"/>
        </w:rPr>
        <w:t xml:space="preserve"> </w:t>
      </w:r>
      <w:proofErr w:type="spellStart"/>
      <w:r w:rsidRPr="00FB155B">
        <w:rPr>
          <w:color w:val="000000"/>
        </w:rPr>
        <w:t>ke</w:t>
      </w:r>
      <w:proofErr w:type="spellEnd"/>
      <w:r w:rsidR="00022359">
        <w:rPr>
          <w:color w:val="000000"/>
        </w:rPr>
        <w:t xml:space="preserve"> </w:t>
      </w:r>
      <w:proofErr w:type="spellStart"/>
      <w:r w:rsidR="00022359">
        <w:rPr>
          <w:color w:val="000000"/>
        </w:rPr>
        <w:t>polik</w:t>
      </w:r>
      <w:r w:rsidRPr="00FB155B">
        <w:rPr>
          <w:color w:val="000000"/>
        </w:rPr>
        <w:t>linik</w:t>
      </w:r>
      <w:proofErr w:type="spellEnd"/>
      <w:r w:rsidRPr="00FB155B">
        <w:rPr>
          <w:color w:val="000000"/>
          <w:lang w:val="id-ID"/>
        </w:rPr>
        <w:t xml:space="preserve"> </w:t>
      </w:r>
      <w:proofErr w:type="spellStart"/>
      <w:r w:rsidRPr="00FB155B">
        <w:rPr>
          <w:color w:val="000000"/>
          <w:lang w:val="en-US"/>
        </w:rPr>
        <w:t>Bedah</w:t>
      </w:r>
      <w:proofErr w:type="spellEnd"/>
      <w:r w:rsidRPr="00FB155B">
        <w:rPr>
          <w:color w:val="000000"/>
          <w:lang w:val="en-US"/>
        </w:rPr>
        <w:t xml:space="preserve"> Digestif</w:t>
      </w:r>
      <w:r w:rsidRPr="00FB155B">
        <w:rPr>
          <w:color w:val="000000"/>
        </w:rPr>
        <w:t xml:space="preserve"> </w:t>
      </w:r>
      <w:proofErr w:type="spellStart"/>
      <w:r w:rsidR="00022359">
        <w:rPr>
          <w:color w:val="000000"/>
        </w:rPr>
        <w:t>Rumah</w:t>
      </w:r>
      <w:proofErr w:type="spellEnd"/>
      <w:r w:rsidR="00022359">
        <w:rPr>
          <w:color w:val="000000"/>
        </w:rPr>
        <w:t xml:space="preserve"> </w:t>
      </w:r>
      <w:proofErr w:type="spellStart"/>
      <w:r w:rsidR="00022359">
        <w:rPr>
          <w:color w:val="000000"/>
        </w:rPr>
        <w:t>Sakit</w:t>
      </w:r>
      <w:proofErr w:type="spellEnd"/>
      <w:r w:rsidR="00022359">
        <w:rPr>
          <w:color w:val="000000"/>
        </w:rPr>
        <w:t xml:space="preserve"> </w:t>
      </w:r>
      <w:proofErr w:type="spellStart"/>
      <w:r w:rsidR="00022359">
        <w:rPr>
          <w:color w:val="000000"/>
        </w:rPr>
        <w:t>Dr.</w:t>
      </w:r>
      <w:proofErr w:type="spellEnd"/>
      <w:r w:rsidR="00022359">
        <w:rPr>
          <w:color w:val="000000"/>
        </w:rPr>
        <w:t xml:space="preserve"> Hasan </w:t>
      </w:r>
      <w:proofErr w:type="spellStart"/>
      <w:r w:rsidR="00022359">
        <w:rPr>
          <w:color w:val="000000"/>
        </w:rPr>
        <w:t>Sadikin</w:t>
      </w:r>
      <w:proofErr w:type="spellEnd"/>
      <w:r w:rsidR="00022359">
        <w:rPr>
          <w:color w:val="000000"/>
        </w:rPr>
        <w:t xml:space="preserve"> Bandung</w:t>
      </w:r>
      <w:r w:rsidR="00022359" w:rsidRPr="00FB155B">
        <w:rPr>
          <w:color w:val="000000"/>
        </w:rPr>
        <w:t xml:space="preserve"> </w:t>
      </w:r>
      <w:r w:rsidRPr="00FB155B">
        <w:rPr>
          <w:color w:val="000000"/>
        </w:rPr>
        <w:t>y</w:t>
      </w:r>
      <w:r>
        <w:t xml:space="preserve">ang </w:t>
      </w:r>
      <w:proofErr w:type="spellStart"/>
      <w:r>
        <w:t>sesuai</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inklusi</w:t>
      </w:r>
      <w:proofErr w:type="spellEnd"/>
      <w:r>
        <w:t xml:space="preserve"> dan </w:t>
      </w:r>
      <w:proofErr w:type="spellStart"/>
      <w:r>
        <w:t>tidak</w:t>
      </w:r>
      <w:proofErr w:type="spellEnd"/>
      <w:r>
        <w:t xml:space="preserve"> </w:t>
      </w:r>
      <w:proofErr w:type="spellStart"/>
      <w:r>
        <w:t>termasuk</w:t>
      </w:r>
      <w:proofErr w:type="spellEnd"/>
      <w:r>
        <w:t xml:space="preserve"> </w:t>
      </w:r>
      <w:proofErr w:type="spellStart"/>
      <w:r>
        <w:t>kriteria</w:t>
      </w:r>
      <w:proofErr w:type="spellEnd"/>
      <w:r>
        <w:t xml:space="preserve"> </w:t>
      </w:r>
      <w:proofErr w:type="spellStart"/>
      <w:r>
        <w:t>eksklusi</w:t>
      </w:r>
      <w:proofErr w:type="spellEnd"/>
      <w:r>
        <w:t>.</w:t>
      </w:r>
      <w:r w:rsidR="00FB155B">
        <w:t xml:space="preserve"> </w:t>
      </w:r>
      <w:proofErr w:type="spellStart"/>
      <w:r w:rsidR="00FB155B">
        <w:rPr>
          <w:rFonts w:cs="Times New Roman"/>
        </w:rPr>
        <w:t>Penelitian</w:t>
      </w:r>
      <w:proofErr w:type="spellEnd"/>
      <w:r w:rsidR="00FB155B">
        <w:rPr>
          <w:rFonts w:cs="Times New Roman"/>
        </w:rPr>
        <w:t xml:space="preserve"> </w:t>
      </w:r>
      <w:proofErr w:type="spellStart"/>
      <w:r w:rsidR="00FB155B">
        <w:rPr>
          <w:rFonts w:cs="Times New Roman"/>
        </w:rPr>
        <w:t>ini</w:t>
      </w:r>
      <w:proofErr w:type="spellEnd"/>
      <w:r w:rsidR="00FB155B">
        <w:rPr>
          <w:rFonts w:cs="Times New Roman"/>
        </w:rPr>
        <w:t xml:space="preserve"> </w:t>
      </w:r>
      <w:proofErr w:type="spellStart"/>
      <w:r w:rsidR="00FB155B">
        <w:rPr>
          <w:rFonts w:cs="Times New Roman"/>
        </w:rPr>
        <w:t>terdiri</w:t>
      </w:r>
      <w:proofErr w:type="spellEnd"/>
      <w:r w:rsidR="00FB155B">
        <w:rPr>
          <w:rFonts w:cs="Times New Roman"/>
        </w:rPr>
        <w:t xml:space="preserve"> </w:t>
      </w:r>
      <w:proofErr w:type="spellStart"/>
      <w:r w:rsidR="00FB155B">
        <w:rPr>
          <w:rFonts w:cs="Times New Roman"/>
        </w:rPr>
        <w:t>atas</w:t>
      </w:r>
      <w:proofErr w:type="spellEnd"/>
      <w:r w:rsidR="00FB155B">
        <w:rPr>
          <w:rFonts w:cs="Times New Roman"/>
        </w:rPr>
        <w:t xml:space="preserve"> </w:t>
      </w:r>
      <w:proofErr w:type="spellStart"/>
      <w:r w:rsidR="00FB155B">
        <w:rPr>
          <w:rFonts w:cs="Times New Roman"/>
        </w:rPr>
        <w:t>variabel</w:t>
      </w:r>
      <w:proofErr w:type="spellEnd"/>
      <w:r w:rsidR="00FB155B">
        <w:rPr>
          <w:rFonts w:cs="Times New Roman"/>
        </w:rPr>
        <w:t xml:space="preserve"> </w:t>
      </w:r>
      <w:proofErr w:type="spellStart"/>
      <w:r w:rsidR="00FB155B">
        <w:rPr>
          <w:rFonts w:cs="Times New Roman"/>
        </w:rPr>
        <w:t>bebas</w:t>
      </w:r>
      <w:proofErr w:type="spellEnd"/>
      <w:r w:rsidR="00FB155B">
        <w:rPr>
          <w:rFonts w:cs="Times New Roman"/>
        </w:rPr>
        <w:t xml:space="preserve"> </w:t>
      </w:r>
      <w:proofErr w:type="spellStart"/>
      <w:r w:rsidR="00FB155B">
        <w:rPr>
          <w:rFonts w:cs="Times New Roman"/>
        </w:rPr>
        <w:t>berupa</w:t>
      </w:r>
      <w:proofErr w:type="spellEnd"/>
      <w:r w:rsidR="00FB155B">
        <w:rPr>
          <w:rFonts w:cs="Times New Roman"/>
        </w:rPr>
        <w:t xml:space="preserve"> </w:t>
      </w:r>
      <w:r w:rsidR="00FB155B">
        <w:rPr>
          <w:i/>
          <w:lang w:val="id-ID"/>
        </w:rPr>
        <w:t>Fecal Immunochemical Test</w:t>
      </w:r>
      <w:r w:rsidR="00FB155B">
        <w:rPr>
          <w:lang w:val="id-ID"/>
        </w:rPr>
        <w:t xml:space="preserve"> (FIT) </w:t>
      </w:r>
      <w:r w:rsidR="00FB155B">
        <w:rPr>
          <w:lang w:val="en-US"/>
        </w:rPr>
        <w:t>dan</w:t>
      </w:r>
      <w:r w:rsidR="00FB155B">
        <w:rPr>
          <w:lang w:val="id-ID"/>
        </w:rPr>
        <w:t xml:space="preserve"> kolonoskopi</w:t>
      </w:r>
      <w:r w:rsidR="00FB155B">
        <w:rPr>
          <w:i/>
          <w:lang w:val="id-ID"/>
        </w:rPr>
        <w:t xml:space="preserve"> </w:t>
      </w:r>
      <w:r w:rsidR="00FB155B">
        <w:rPr>
          <w:lang w:val="id-ID"/>
        </w:rPr>
        <w:t>sebagai alat deteksi dini</w:t>
      </w:r>
      <w:r w:rsidR="00FB155B">
        <w:rPr>
          <w:rFonts w:cs="Times New Roman"/>
        </w:rPr>
        <w:t xml:space="preserve"> </w:t>
      </w:r>
      <w:proofErr w:type="spellStart"/>
      <w:r w:rsidR="00FB155B">
        <w:rPr>
          <w:rFonts w:cs="Times New Roman"/>
        </w:rPr>
        <w:t>serta</w:t>
      </w:r>
      <w:proofErr w:type="spellEnd"/>
      <w:r w:rsidR="00FB155B">
        <w:rPr>
          <w:rFonts w:cs="Times New Roman"/>
        </w:rPr>
        <w:t xml:space="preserve"> </w:t>
      </w:r>
      <w:proofErr w:type="spellStart"/>
      <w:r w:rsidR="00FB155B">
        <w:rPr>
          <w:rFonts w:cs="Times New Roman"/>
        </w:rPr>
        <w:t>efektivitas</w:t>
      </w:r>
      <w:proofErr w:type="spellEnd"/>
      <w:r w:rsidR="00FB155B">
        <w:rPr>
          <w:rFonts w:cs="Times New Roman"/>
        </w:rPr>
        <w:t xml:space="preserve"> </w:t>
      </w:r>
      <w:proofErr w:type="spellStart"/>
      <w:r w:rsidR="00FB155B">
        <w:rPr>
          <w:rFonts w:cs="Times New Roman"/>
        </w:rPr>
        <w:t>masing</w:t>
      </w:r>
      <w:proofErr w:type="spellEnd"/>
      <w:r w:rsidR="00FB155B">
        <w:rPr>
          <w:rFonts w:cs="Times New Roman"/>
        </w:rPr>
        <w:t xml:space="preserve"> </w:t>
      </w:r>
      <w:proofErr w:type="spellStart"/>
      <w:r w:rsidR="00FB155B">
        <w:rPr>
          <w:rFonts w:cs="Times New Roman"/>
        </w:rPr>
        <w:t>masing</w:t>
      </w:r>
      <w:proofErr w:type="spellEnd"/>
      <w:r w:rsidR="00FB155B">
        <w:rPr>
          <w:rFonts w:cs="Times New Roman"/>
        </w:rPr>
        <w:t xml:space="preserve"> </w:t>
      </w:r>
      <w:proofErr w:type="spellStart"/>
      <w:r w:rsidR="00FB155B">
        <w:rPr>
          <w:rFonts w:cs="Times New Roman"/>
        </w:rPr>
        <w:t>terapi</w:t>
      </w:r>
      <w:proofErr w:type="spellEnd"/>
      <w:r w:rsidR="00FB155B">
        <w:rPr>
          <w:rFonts w:cs="Times New Roman"/>
        </w:rPr>
        <w:t xml:space="preserve"> </w:t>
      </w:r>
      <w:proofErr w:type="spellStart"/>
      <w:r w:rsidR="00FB155B">
        <w:rPr>
          <w:rFonts w:cs="Times New Roman"/>
        </w:rPr>
        <w:t>sebagai</w:t>
      </w:r>
      <w:proofErr w:type="spellEnd"/>
      <w:r w:rsidR="00FB155B">
        <w:rPr>
          <w:rFonts w:cs="Times New Roman"/>
        </w:rPr>
        <w:t xml:space="preserve"> </w:t>
      </w:r>
      <w:proofErr w:type="spellStart"/>
      <w:r w:rsidR="00FB155B">
        <w:rPr>
          <w:rFonts w:cs="Times New Roman"/>
        </w:rPr>
        <w:t>variabel</w:t>
      </w:r>
      <w:proofErr w:type="spellEnd"/>
      <w:r w:rsidR="00FB155B">
        <w:rPr>
          <w:rFonts w:cs="Times New Roman"/>
        </w:rPr>
        <w:t xml:space="preserve"> </w:t>
      </w:r>
      <w:proofErr w:type="spellStart"/>
      <w:r w:rsidR="00FB155B">
        <w:rPr>
          <w:rFonts w:cs="Times New Roman"/>
        </w:rPr>
        <w:t>terikat</w:t>
      </w:r>
      <w:proofErr w:type="spellEnd"/>
      <w:r w:rsidR="00FB155B">
        <w:rPr>
          <w:rFonts w:cs="Times New Roman"/>
        </w:rPr>
        <w:t>.</w:t>
      </w:r>
    </w:p>
    <w:p w14:paraId="23D122B0" w14:textId="20E05899" w:rsidR="00AB0C6E" w:rsidRDefault="00AB0C6E" w:rsidP="003020E8">
      <w:pPr>
        <w:autoSpaceDE w:val="0"/>
        <w:autoSpaceDN w:val="0"/>
        <w:adjustRightInd w:val="0"/>
        <w:spacing w:before="0" w:after="0"/>
        <w:ind w:firstLine="0"/>
      </w:pPr>
    </w:p>
    <w:p w14:paraId="6D325B05" w14:textId="77777777" w:rsidR="005B79B6" w:rsidRDefault="005B79B6" w:rsidP="005B79B6">
      <w:pPr>
        <w:autoSpaceDE w:val="0"/>
        <w:autoSpaceDN w:val="0"/>
        <w:adjustRightInd w:val="0"/>
        <w:spacing w:before="0" w:after="0"/>
        <w:ind w:firstLine="0"/>
        <w:rPr>
          <w:b/>
          <w:bCs/>
          <w:lang w:val="en-US"/>
        </w:rPr>
      </w:pPr>
      <w:proofErr w:type="spellStart"/>
      <w:r w:rsidRPr="005B79B6">
        <w:rPr>
          <w:b/>
          <w:bCs/>
        </w:rPr>
        <w:t>Desain</w:t>
      </w:r>
      <w:proofErr w:type="spellEnd"/>
      <w:r w:rsidRPr="005B79B6">
        <w:rPr>
          <w:b/>
          <w:bCs/>
        </w:rPr>
        <w:t xml:space="preserve"> </w:t>
      </w:r>
      <w:proofErr w:type="spellStart"/>
      <w:r w:rsidRPr="005B79B6">
        <w:rPr>
          <w:b/>
          <w:bCs/>
        </w:rPr>
        <w:t>studi</w:t>
      </w:r>
      <w:proofErr w:type="spellEnd"/>
    </w:p>
    <w:p w14:paraId="46B44D95" w14:textId="6E13E29E" w:rsidR="00FB155B" w:rsidRDefault="005B79B6" w:rsidP="00FB2CD7">
      <w:pPr>
        <w:autoSpaceDE w:val="0"/>
        <w:autoSpaceDN w:val="0"/>
        <w:adjustRightInd w:val="0"/>
        <w:spacing w:before="0" w:after="0"/>
        <w:ind w:firstLine="720"/>
        <w:rPr>
          <w:lang w:val="en-US"/>
        </w:rPr>
      </w:pPr>
      <w:proofErr w:type="spellStart"/>
      <w:r>
        <w:rPr>
          <w:color w:val="000000" w:themeColor="text1"/>
        </w:rPr>
        <w:t>Studi</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uji </w:t>
      </w:r>
      <w:proofErr w:type="spellStart"/>
      <w:r>
        <w:rPr>
          <w:color w:val="000000" w:themeColor="text1"/>
        </w:rPr>
        <w:t>diagnostik</w:t>
      </w:r>
      <w:proofErr w:type="spellEnd"/>
      <w:r>
        <w:rPr>
          <w:color w:val="000000" w:themeColor="text1"/>
        </w:rPr>
        <w:t xml:space="preserve"> yang </w:t>
      </w:r>
      <w:proofErr w:type="spellStart"/>
      <w:r>
        <w:rPr>
          <w:color w:val="000000" w:themeColor="text1"/>
        </w:rPr>
        <w:t>bersifat</w:t>
      </w:r>
      <w:proofErr w:type="spellEnd"/>
      <w:r>
        <w:rPr>
          <w:color w:val="000000" w:themeColor="text1"/>
        </w:rPr>
        <w:t xml:space="preserve"> </w:t>
      </w:r>
      <w:proofErr w:type="spellStart"/>
      <w:r>
        <w:rPr>
          <w:color w:val="000000" w:themeColor="text1"/>
        </w:rPr>
        <w:t>observasional</w:t>
      </w:r>
      <w:proofErr w:type="spellEnd"/>
      <w:r>
        <w:rPr>
          <w:color w:val="000000" w:themeColor="text1"/>
        </w:rPr>
        <w:t xml:space="preserve"> </w:t>
      </w:r>
      <w:proofErr w:type="spellStart"/>
      <w:r>
        <w:rPr>
          <w:color w:val="000000" w:themeColor="text1"/>
        </w:rPr>
        <w:t>analitik</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menggunakan</w:t>
      </w:r>
      <w:proofErr w:type="spellEnd"/>
      <w:r>
        <w:rPr>
          <w:color w:val="000000" w:themeColor="text1"/>
        </w:rPr>
        <w:t xml:space="preserve"> </w:t>
      </w:r>
      <w:proofErr w:type="spellStart"/>
      <w:r>
        <w:rPr>
          <w:color w:val="000000" w:themeColor="text1"/>
        </w:rPr>
        <w:t>desain</w:t>
      </w:r>
      <w:proofErr w:type="spellEnd"/>
      <w:r>
        <w:rPr>
          <w:color w:val="000000" w:themeColor="text1"/>
        </w:rPr>
        <w:t xml:space="preserve"> </w:t>
      </w:r>
      <w:commentRangeStart w:id="2"/>
      <w:r>
        <w:rPr>
          <w:i/>
          <w:color w:val="000000" w:themeColor="text1"/>
        </w:rPr>
        <w:t xml:space="preserve">cross-sectional </w:t>
      </w:r>
      <w:commentRangeEnd w:id="2"/>
      <w:r w:rsidR="00FB155B">
        <w:rPr>
          <w:iCs/>
          <w:color w:val="000000" w:themeColor="text1"/>
        </w:rPr>
        <w:t xml:space="preserve">yang </w:t>
      </w:r>
      <w:proofErr w:type="spellStart"/>
      <w:r w:rsidR="00FB155B">
        <w:rPr>
          <w:iCs/>
          <w:color w:val="000000" w:themeColor="text1"/>
        </w:rPr>
        <w:t>bertujuan</w:t>
      </w:r>
      <w:proofErr w:type="spellEnd"/>
      <w:r w:rsidR="00FB155B">
        <w:rPr>
          <w:iCs/>
          <w:color w:val="000000" w:themeColor="text1"/>
        </w:rPr>
        <w:t xml:space="preserve"> </w:t>
      </w:r>
      <w:r>
        <w:rPr>
          <w:rStyle w:val="CommentReference"/>
        </w:rPr>
        <w:commentReference w:id="2"/>
      </w:r>
      <w:proofErr w:type="spellStart"/>
      <w:r>
        <w:rPr>
          <w:color w:val="000000" w:themeColor="text1"/>
        </w:rPr>
        <w:t>untuk</w:t>
      </w:r>
      <w:proofErr w:type="spellEnd"/>
      <w:r>
        <w:rPr>
          <w:color w:val="000000" w:themeColor="text1"/>
        </w:rPr>
        <w:t xml:space="preserve"> </w:t>
      </w:r>
      <w:r w:rsidR="00FB155B">
        <w:rPr>
          <w:color w:val="000000" w:themeColor="text1"/>
        </w:rPr>
        <w:t>m</w:t>
      </w:r>
      <w:r w:rsidR="00FB155B">
        <w:rPr>
          <w:lang w:val="id-ID"/>
        </w:rPr>
        <w:t xml:space="preserve">embandingkan efektivitas </w:t>
      </w:r>
      <w:r w:rsidR="00FB155B">
        <w:rPr>
          <w:i/>
          <w:lang w:val="id-ID"/>
        </w:rPr>
        <w:t>Fecal Immunochemical Test</w:t>
      </w:r>
      <w:r w:rsidR="00FB155B">
        <w:rPr>
          <w:lang w:val="id-ID"/>
        </w:rPr>
        <w:t xml:space="preserve"> (FIT) terhadap kolonoskopi</w:t>
      </w:r>
      <w:r w:rsidR="00FB155B">
        <w:rPr>
          <w:i/>
          <w:lang w:val="id-ID"/>
        </w:rPr>
        <w:t xml:space="preserve"> </w:t>
      </w:r>
      <w:r w:rsidR="00FB155B">
        <w:rPr>
          <w:lang w:val="id-ID"/>
        </w:rPr>
        <w:t>sebagai alat deteksi dini terhadap kanker kolorektal</w:t>
      </w:r>
      <w:r w:rsidR="00FB155B">
        <w:rPr>
          <w:lang w:val="en-US"/>
        </w:rPr>
        <w:t>.</w:t>
      </w:r>
    </w:p>
    <w:p w14:paraId="1AEEF6A6" w14:textId="77777777" w:rsidR="00FB155B" w:rsidRDefault="00FB155B" w:rsidP="00FB155B">
      <w:pPr>
        <w:autoSpaceDE w:val="0"/>
        <w:autoSpaceDN w:val="0"/>
        <w:adjustRightInd w:val="0"/>
        <w:spacing w:before="0" w:after="0"/>
        <w:ind w:firstLine="0"/>
        <w:rPr>
          <w:b/>
          <w:bCs/>
          <w:lang w:val="en-US"/>
        </w:rPr>
      </w:pPr>
      <w:proofErr w:type="spellStart"/>
      <w:r w:rsidRPr="00FB155B">
        <w:rPr>
          <w:b/>
          <w:bCs/>
          <w:lang w:val="en-US"/>
        </w:rPr>
        <w:t>Subjek</w:t>
      </w:r>
      <w:proofErr w:type="spellEnd"/>
      <w:r w:rsidRPr="00FB155B">
        <w:rPr>
          <w:b/>
          <w:bCs/>
          <w:lang w:val="en-US"/>
        </w:rPr>
        <w:t xml:space="preserve"> </w:t>
      </w:r>
      <w:proofErr w:type="spellStart"/>
      <w:r w:rsidRPr="00FB155B">
        <w:rPr>
          <w:b/>
          <w:bCs/>
          <w:lang w:val="en-US"/>
        </w:rPr>
        <w:t>penelitian</w:t>
      </w:r>
      <w:proofErr w:type="spellEnd"/>
    </w:p>
    <w:p w14:paraId="1FFBE710" w14:textId="7EDF8A74" w:rsidR="00FB155B" w:rsidRDefault="00FB155B" w:rsidP="00FB155B">
      <w:pPr>
        <w:autoSpaceDE w:val="0"/>
        <w:autoSpaceDN w:val="0"/>
        <w:adjustRightInd w:val="0"/>
        <w:spacing w:before="0" w:after="0"/>
        <w:rPr>
          <w:iCs/>
          <w:lang w:val="en-US"/>
        </w:rPr>
      </w:pPr>
      <w:proofErr w:type="spellStart"/>
      <w:r>
        <w:rPr>
          <w:lang w:val="en-US"/>
        </w:rPr>
        <w:lastRenderedPageBreak/>
        <w:t>Studi</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pada </w:t>
      </w:r>
      <w:proofErr w:type="spellStart"/>
      <w:r>
        <w:rPr>
          <w:lang w:val="en-US"/>
        </w:rPr>
        <w:t>pasien</w:t>
      </w:r>
      <w:proofErr w:type="spellEnd"/>
      <w:r>
        <w:rPr>
          <w:lang w:val="en-US"/>
        </w:rPr>
        <w:t xml:space="preserve"> yang </w:t>
      </w:r>
      <w:proofErr w:type="spellStart"/>
      <w:r>
        <w:rPr>
          <w:lang w:val="en-US"/>
        </w:rPr>
        <w:t>memiliki</w:t>
      </w:r>
      <w:proofErr w:type="spellEnd"/>
      <w:r>
        <w:rPr>
          <w:lang w:val="en-US"/>
        </w:rPr>
        <w:t xml:space="preserve"> </w:t>
      </w:r>
      <w:proofErr w:type="spellStart"/>
      <w:r>
        <w:rPr>
          <w:lang w:val="en-US"/>
        </w:rPr>
        <w:t>gejala</w:t>
      </w:r>
      <w:proofErr w:type="spellEnd"/>
      <w:r>
        <w:rPr>
          <w:lang w:val="en-US"/>
        </w:rPr>
        <w:t xml:space="preserve"> </w:t>
      </w:r>
      <w:proofErr w:type="spellStart"/>
      <w:r>
        <w:rPr>
          <w:lang w:val="en-US"/>
        </w:rPr>
        <w:t>kanker</w:t>
      </w:r>
      <w:proofErr w:type="spellEnd"/>
      <w:r>
        <w:rPr>
          <w:lang w:val="en-US"/>
        </w:rPr>
        <w:t xml:space="preserve"> </w:t>
      </w:r>
      <w:proofErr w:type="spellStart"/>
      <w:r>
        <w:rPr>
          <w:lang w:val="en-US"/>
        </w:rPr>
        <w:t>kolorektal</w:t>
      </w:r>
      <w:proofErr w:type="spellEnd"/>
      <w:r>
        <w:rPr>
          <w:lang w:val="en-US"/>
        </w:rPr>
        <w:t xml:space="preserve"> </w:t>
      </w:r>
      <w:proofErr w:type="spellStart"/>
      <w:r>
        <w:rPr>
          <w:color w:val="000000"/>
        </w:rPr>
        <w:t>dengan</w:t>
      </w:r>
      <w:proofErr w:type="spellEnd"/>
      <w:r>
        <w:rPr>
          <w:color w:val="000000"/>
        </w:rPr>
        <w:t xml:space="preserve"> </w:t>
      </w:r>
      <w:proofErr w:type="spellStart"/>
      <w:r>
        <w:rPr>
          <w:color w:val="000000"/>
        </w:rPr>
        <w:t>populasi</w:t>
      </w:r>
      <w:proofErr w:type="spellEnd"/>
      <w:r>
        <w:rPr>
          <w:color w:val="000000"/>
        </w:rPr>
        <w:t xml:space="preserve"> </w:t>
      </w:r>
      <w:proofErr w:type="spellStart"/>
      <w:r>
        <w:rPr>
          <w:color w:val="000000"/>
        </w:rPr>
        <w:t>terjangkau</w:t>
      </w:r>
      <w:proofErr w:type="spellEnd"/>
      <w:r>
        <w:rPr>
          <w:color w:val="000000"/>
        </w:rPr>
        <w:t xml:space="preserve"> </w:t>
      </w:r>
      <w:proofErr w:type="spellStart"/>
      <w:r>
        <w:rPr>
          <w:color w:val="000000"/>
        </w:rPr>
        <w:t>meliputi</w:t>
      </w:r>
      <w:proofErr w:type="spellEnd"/>
      <w:r>
        <w:rPr>
          <w:color w:val="000000"/>
        </w:rPr>
        <w:t xml:space="preserve"> </w:t>
      </w:r>
      <w:r>
        <w:rPr>
          <w:color w:val="000000"/>
          <w:lang w:val="id-ID"/>
        </w:rPr>
        <w:t xml:space="preserve">pasien </w:t>
      </w:r>
      <w:r>
        <w:rPr>
          <w:color w:val="000000"/>
        </w:rPr>
        <w:t xml:space="preserve">yang </w:t>
      </w:r>
      <w:proofErr w:type="spellStart"/>
      <w:r>
        <w:rPr>
          <w:color w:val="000000"/>
        </w:rPr>
        <w:t>dilakukan</w:t>
      </w:r>
      <w:proofErr w:type="spellEnd"/>
      <w:r>
        <w:rPr>
          <w:color w:val="000000"/>
        </w:rPr>
        <w:t xml:space="preserve"> </w:t>
      </w:r>
      <w:proofErr w:type="spellStart"/>
      <w:r>
        <w:rPr>
          <w:color w:val="000000"/>
        </w:rPr>
        <w:t>pemeriksaan</w:t>
      </w:r>
      <w:proofErr w:type="spellEnd"/>
      <w:r>
        <w:rPr>
          <w:color w:val="000000"/>
        </w:rPr>
        <w:t xml:space="preserve"> dan </w:t>
      </w:r>
      <w:proofErr w:type="spellStart"/>
      <w:r>
        <w:rPr>
          <w:color w:val="000000"/>
        </w:rPr>
        <w:t>pengobatan</w:t>
      </w:r>
      <w:proofErr w:type="spellEnd"/>
      <w:r>
        <w:rPr>
          <w:color w:val="000000"/>
        </w:rPr>
        <w:t xml:space="preserve"> di </w:t>
      </w:r>
      <w:proofErr w:type="spellStart"/>
      <w:r>
        <w:rPr>
          <w:color w:val="000000"/>
        </w:rPr>
        <w:t>Poliklinik</w:t>
      </w:r>
      <w:proofErr w:type="spellEnd"/>
      <w:r>
        <w:rPr>
          <w:color w:val="000000"/>
        </w:rPr>
        <w:t xml:space="preserve"> </w:t>
      </w:r>
      <w:r>
        <w:rPr>
          <w:color w:val="000000"/>
          <w:lang w:val="id-ID"/>
        </w:rPr>
        <w:t xml:space="preserve">bedah </w:t>
      </w:r>
      <w:r>
        <w:rPr>
          <w:color w:val="000000"/>
          <w:lang w:val="en-US"/>
        </w:rPr>
        <w:t>Digestif</w:t>
      </w:r>
      <w:r>
        <w:rPr>
          <w:color w:val="000000"/>
          <w:lang w:val="id-ID"/>
        </w:rPr>
        <w:t xml:space="preserve"> </w:t>
      </w:r>
      <w:proofErr w:type="spellStart"/>
      <w:r w:rsidR="00022359">
        <w:rPr>
          <w:color w:val="000000"/>
        </w:rPr>
        <w:t>Rumah</w:t>
      </w:r>
      <w:proofErr w:type="spellEnd"/>
      <w:r w:rsidR="00022359">
        <w:rPr>
          <w:color w:val="000000"/>
        </w:rPr>
        <w:t xml:space="preserve"> </w:t>
      </w:r>
      <w:proofErr w:type="spellStart"/>
      <w:r w:rsidR="00022359">
        <w:rPr>
          <w:color w:val="000000"/>
        </w:rPr>
        <w:t>Sakit</w:t>
      </w:r>
      <w:proofErr w:type="spellEnd"/>
      <w:r w:rsidR="00022359">
        <w:rPr>
          <w:color w:val="000000"/>
        </w:rPr>
        <w:t xml:space="preserve"> </w:t>
      </w:r>
      <w:proofErr w:type="spellStart"/>
      <w:r w:rsidR="00022359">
        <w:rPr>
          <w:color w:val="000000"/>
        </w:rPr>
        <w:t>Dr.</w:t>
      </w:r>
      <w:proofErr w:type="spellEnd"/>
      <w:r w:rsidR="00022359">
        <w:rPr>
          <w:color w:val="000000"/>
        </w:rPr>
        <w:t xml:space="preserve"> Hasan </w:t>
      </w:r>
      <w:proofErr w:type="spellStart"/>
      <w:r w:rsidR="00022359">
        <w:rPr>
          <w:color w:val="000000"/>
        </w:rPr>
        <w:t>Sadikin</w:t>
      </w:r>
      <w:proofErr w:type="spellEnd"/>
      <w:r w:rsidR="00022359">
        <w:rPr>
          <w:color w:val="000000"/>
        </w:rPr>
        <w:t xml:space="preserve"> Bandung</w:t>
      </w:r>
      <w:r>
        <w:rPr>
          <w:color w:val="000000"/>
        </w:rPr>
        <w:t xml:space="preserve"> </w:t>
      </w:r>
      <w:proofErr w:type="spellStart"/>
      <w:r>
        <w:t>periode</w:t>
      </w:r>
      <w:proofErr w:type="spellEnd"/>
      <w:r>
        <w:t xml:space="preserve"> </w:t>
      </w:r>
      <w:proofErr w:type="spellStart"/>
      <w:r>
        <w:t>Januari</w:t>
      </w:r>
      <w:proofErr w:type="spellEnd"/>
      <w:r>
        <w:t xml:space="preserve"> 2021 – April 2021</w:t>
      </w:r>
      <w:r>
        <w:rPr>
          <w:color w:val="000000"/>
        </w:rPr>
        <w:t xml:space="preserve">. </w:t>
      </w:r>
      <w:proofErr w:type="spellStart"/>
      <w:r>
        <w:rPr>
          <w:color w:val="000000"/>
        </w:rPr>
        <w:t>Subjek</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harus</w:t>
      </w:r>
      <w:proofErr w:type="spellEnd"/>
      <w:r>
        <w:rPr>
          <w:color w:val="000000"/>
        </w:rPr>
        <w:t xml:space="preserve"> </w:t>
      </w:r>
      <w:proofErr w:type="spellStart"/>
      <w:r>
        <w:rPr>
          <w:color w:val="000000"/>
        </w:rPr>
        <w:t>merupakan</w:t>
      </w:r>
      <w:proofErr w:type="spellEnd"/>
      <w:r>
        <w:rPr>
          <w:color w:val="000000"/>
        </w:rPr>
        <w:t xml:space="preserve"> </w:t>
      </w:r>
      <w:r>
        <w:rPr>
          <w:color w:val="000000"/>
          <w:lang w:val="en-US"/>
        </w:rPr>
        <w:t>p</w:t>
      </w:r>
      <w:r>
        <w:rPr>
          <w:color w:val="000000"/>
          <w:lang w:val="id-ID"/>
        </w:rPr>
        <w:t xml:space="preserve">asien dengan </w:t>
      </w:r>
      <w:proofErr w:type="spellStart"/>
      <w:r>
        <w:rPr>
          <w:color w:val="000000"/>
          <w:lang w:val="en-US"/>
        </w:rPr>
        <w:t>kecurigaan</w:t>
      </w:r>
      <w:proofErr w:type="spellEnd"/>
      <w:r>
        <w:rPr>
          <w:color w:val="000000"/>
          <w:lang w:val="id-ID"/>
        </w:rPr>
        <w:t xml:space="preserve"> kanker kolorektal dan risiko tinggi kanker kolorektal</w:t>
      </w:r>
      <w:r>
        <w:rPr>
          <w:color w:val="000000"/>
          <w:lang w:val="en-US"/>
        </w:rPr>
        <w:t xml:space="preserve">, </w:t>
      </w:r>
      <w:r w:rsidRPr="00FB155B">
        <w:rPr>
          <w:lang w:val="id-ID"/>
        </w:rPr>
        <w:t>berusia lebih dari 18 tahun</w:t>
      </w:r>
      <w:r>
        <w:rPr>
          <w:color w:val="000000"/>
        </w:rPr>
        <w:t xml:space="preserve"> </w:t>
      </w:r>
      <w:proofErr w:type="spellStart"/>
      <w:r>
        <w:rPr>
          <w:color w:val="000000"/>
        </w:rPr>
        <w:t>serta</w:t>
      </w:r>
      <w:proofErr w:type="spellEnd"/>
      <w:r>
        <w:rPr>
          <w:color w:val="000000"/>
        </w:rPr>
        <w:t xml:space="preserve"> </w:t>
      </w:r>
      <w:proofErr w:type="spellStart"/>
      <w:r w:rsidRPr="00FB155B">
        <w:rPr>
          <w:color w:val="000000"/>
        </w:rPr>
        <w:t>bersedia</w:t>
      </w:r>
      <w:proofErr w:type="spellEnd"/>
      <w:r w:rsidRPr="00FB155B">
        <w:rPr>
          <w:color w:val="000000"/>
        </w:rPr>
        <w:t xml:space="preserve"> </w:t>
      </w:r>
      <w:proofErr w:type="spellStart"/>
      <w:r>
        <w:rPr>
          <w:color w:val="000000"/>
        </w:rPr>
        <w:t>untuk</w:t>
      </w:r>
      <w:proofErr w:type="spellEnd"/>
      <w:r>
        <w:rPr>
          <w:color w:val="000000"/>
        </w:rPr>
        <w:t xml:space="preserve"> </w:t>
      </w:r>
      <w:proofErr w:type="spellStart"/>
      <w:r>
        <w:rPr>
          <w:color w:val="000000"/>
        </w:rPr>
        <w:t>meng</w:t>
      </w:r>
      <w:r w:rsidRPr="00FB155B">
        <w:rPr>
          <w:color w:val="000000"/>
        </w:rPr>
        <w:t>ikut</w:t>
      </w:r>
      <w:r>
        <w:rPr>
          <w:color w:val="000000"/>
        </w:rPr>
        <w:t>i</w:t>
      </w:r>
      <w:proofErr w:type="spellEnd"/>
      <w:r w:rsidRPr="00FB155B">
        <w:rPr>
          <w:color w:val="000000"/>
        </w:rPr>
        <w:t xml:space="preserve"> </w:t>
      </w:r>
      <w:proofErr w:type="spellStart"/>
      <w:r w:rsidRPr="00FB155B">
        <w:rPr>
          <w:color w:val="000000"/>
        </w:rPr>
        <w:t>penelitian</w:t>
      </w:r>
      <w:proofErr w:type="spellEnd"/>
      <w:r>
        <w:rPr>
          <w:color w:val="000000"/>
        </w:rPr>
        <w:t xml:space="preserve"> </w:t>
      </w:r>
      <w:proofErr w:type="spellStart"/>
      <w:r>
        <w:rPr>
          <w:color w:val="000000"/>
        </w:rPr>
        <w:t>selama</w:t>
      </w:r>
      <w:proofErr w:type="spellEnd"/>
      <w:r>
        <w:rPr>
          <w:color w:val="000000"/>
        </w:rPr>
        <w:t xml:space="preserve"> </w:t>
      </w:r>
      <w:proofErr w:type="spellStart"/>
      <w:r>
        <w:rPr>
          <w:color w:val="000000"/>
        </w:rPr>
        <w:t>periode</w:t>
      </w:r>
      <w:proofErr w:type="spellEnd"/>
      <w:r>
        <w:rPr>
          <w:color w:val="000000"/>
        </w:rPr>
        <w:t xml:space="preserve"> </w:t>
      </w:r>
      <w:proofErr w:type="spellStart"/>
      <w:r>
        <w:rPr>
          <w:color w:val="000000"/>
        </w:rPr>
        <w:t>waktu</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ditentukan</w:t>
      </w:r>
      <w:proofErr w:type="spellEnd"/>
      <w:r w:rsidRPr="00FB155B">
        <w:rPr>
          <w:color w:val="000000"/>
          <w:lang w:val="id-ID"/>
        </w:rPr>
        <w:t xml:space="preserve"> setelah dilakukan </w:t>
      </w:r>
      <w:r w:rsidRPr="00FB155B">
        <w:rPr>
          <w:i/>
          <w:iCs/>
          <w:color w:val="000000"/>
        </w:rPr>
        <w:t>informed</w:t>
      </w:r>
      <w:r w:rsidRPr="00FB155B">
        <w:rPr>
          <w:i/>
          <w:color w:val="000000"/>
        </w:rPr>
        <w:t xml:space="preserve"> </w:t>
      </w:r>
      <w:r w:rsidRPr="00FB155B">
        <w:rPr>
          <w:i/>
          <w:color w:val="000000"/>
          <w:lang w:val="id-ID"/>
        </w:rPr>
        <w:t>consent</w:t>
      </w:r>
      <w:r>
        <w:rPr>
          <w:color w:val="000000"/>
        </w:rPr>
        <w:t xml:space="preserve">. </w:t>
      </w:r>
      <w:proofErr w:type="spellStart"/>
      <w:r>
        <w:t>Kriteria</w:t>
      </w:r>
      <w:proofErr w:type="spellEnd"/>
      <w:r>
        <w:t xml:space="preserve"> </w:t>
      </w:r>
      <w:proofErr w:type="spellStart"/>
      <w:r>
        <w:t>eksklusi</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r>
        <w:rPr>
          <w:lang w:val="en-US"/>
        </w:rPr>
        <w:t>p</w:t>
      </w:r>
      <w:r w:rsidRPr="00FB155B">
        <w:rPr>
          <w:lang w:val="id-ID"/>
        </w:rPr>
        <w:t xml:space="preserve">asien </w:t>
      </w:r>
      <w:r w:rsidR="00915A1C">
        <w:rPr>
          <w:lang w:val="en-US"/>
        </w:rPr>
        <w:t xml:space="preserve">yang </w:t>
      </w:r>
      <w:proofErr w:type="spellStart"/>
      <w:r w:rsidR="00915A1C">
        <w:rPr>
          <w:lang w:val="en-US"/>
        </w:rPr>
        <w:t>telah</w:t>
      </w:r>
      <w:proofErr w:type="spellEnd"/>
      <w:r w:rsidR="00915A1C">
        <w:rPr>
          <w:lang w:val="en-US"/>
        </w:rPr>
        <w:t xml:space="preserve"> </w:t>
      </w:r>
      <w:proofErr w:type="spellStart"/>
      <w:r w:rsidR="00915A1C">
        <w:rPr>
          <w:lang w:val="en-US"/>
        </w:rPr>
        <w:t>menjalani</w:t>
      </w:r>
      <w:proofErr w:type="spellEnd"/>
      <w:r w:rsidR="00915A1C">
        <w:rPr>
          <w:lang w:val="en-US"/>
        </w:rPr>
        <w:t xml:space="preserve"> </w:t>
      </w:r>
      <w:proofErr w:type="spellStart"/>
      <w:r w:rsidR="00915A1C">
        <w:rPr>
          <w:lang w:val="en-US"/>
        </w:rPr>
        <w:t>tindakan</w:t>
      </w:r>
      <w:proofErr w:type="spellEnd"/>
      <w:r w:rsidR="00915A1C">
        <w:rPr>
          <w:lang w:val="en-US"/>
        </w:rPr>
        <w:t xml:space="preserve"> </w:t>
      </w:r>
      <w:proofErr w:type="spellStart"/>
      <w:r w:rsidR="00915A1C">
        <w:rPr>
          <w:lang w:val="en-US"/>
        </w:rPr>
        <w:t>operasi</w:t>
      </w:r>
      <w:proofErr w:type="spellEnd"/>
      <w:r w:rsidR="00915A1C">
        <w:rPr>
          <w:lang w:val="en-US"/>
        </w:rPr>
        <w:t xml:space="preserve"> dan </w:t>
      </w:r>
      <w:proofErr w:type="spellStart"/>
      <w:r w:rsidR="00915A1C">
        <w:rPr>
          <w:lang w:val="en-US"/>
        </w:rPr>
        <w:t>pasien</w:t>
      </w:r>
      <w:proofErr w:type="spellEnd"/>
      <w:r w:rsidR="00915A1C">
        <w:rPr>
          <w:lang w:val="en-US"/>
        </w:rPr>
        <w:t xml:space="preserve"> yang </w:t>
      </w:r>
      <w:proofErr w:type="spellStart"/>
      <w:r w:rsidR="00915A1C">
        <w:rPr>
          <w:lang w:val="en-US"/>
        </w:rPr>
        <w:t>sedang</w:t>
      </w:r>
      <w:proofErr w:type="spellEnd"/>
      <w:r w:rsidR="00915A1C">
        <w:rPr>
          <w:lang w:val="en-US"/>
        </w:rPr>
        <w:t xml:space="preserve"> </w:t>
      </w:r>
      <w:proofErr w:type="spellStart"/>
      <w:r w:rsidR="00915A1C">
        <w:rPr>
          <w:lang w:val="en-US"/>
        </w:rPr>
        <w:t>menjalani</w:t>
      </w:r>
      <w:proofErr w:type="spellEnd"/>
      <w:r w:rsidR="00915A1C">
        <w:rPr>
          <w:lang w:val="en-US"/>
        </w:rPr>
        <w:t xml:space="preserve"> </w:t>
      </w:r>
      <w:proofErr w:type="spellStart"/>
      <w:r w:rsidR="00915A1C">
        <w:rPr>
          <w:lang w:val="en-US"/>
        </w:rPr>
        <w:t>maupun</w:t>
      </w:r>
      <w:proofErr w:type="spellEnd"/>
      <w:r w:rsidR="00915A1C">
        <w:rPr>
          <w:lang w:val="en-US"/>
        </w:rPr>
        <w:t xml:space="preserve"> </w:t>
      </w:r>
      <w:proofErr w:type="spellStart"/>
      <w:r w:rsidR="00915A1C">
        <w:rPr>
          <w:lang w:val="en-US"/>
        </w:rPr>
        <w:t>telah</w:t>
      </w:r>
      <w:proofErr w:type="spellEnd"/>
      <w:r w:rsidR="00915A1C">
        <w:rPr>
          <w:lang w:val="en-US"/>
        </w:rPr>
        <w:t xml:space="preserve"> </w:t>
      </w:r>
      <w:proofErr w:type="spellStart"/>
      <w:r w:rsidR="00915A1C">
        <w:rPr>
          <w:lang w:val="en-US"/>
        </w:rPr>
        <w:t>menyelesaikan</w:t>
      </w:r>
      <w:proofErr w:type="spellEnd"/>
      <w:r w:rsidR="00915A1C">
        <w:rPr>
          <w:lang w:val="en-US"/>
        </w:rPr>
        <w:t xml:space="preserve"> </w:t>
      </w:r>
      <w:proofErr w:type="spellStart"/>
      <w:r w:rsidR="00915A1C">
        <w:rPr>
          <w:lang w:val="en-US"/>
        </w:rPr>
        <w:t>kemoterapi</w:t>
      </w:r>
      <w:proofErr w:type="spellEnd"/>
      <w:r>
        <w:rPr>
          <w:iCs/>
          <w:lang w:val="en-US"/>
        </w:rPr>
        <w:t>.</w:t>
      </w:r>
      <w:bookmarkStart w:id="3" w:name="_GoBack"/>
      <w:bookmarkEnd w:id="3"/>
    </w:p>
    <w:p w14:paraId="5BF914F6" w14:textId="77777777" w:rsidR="00FB2CD7" w:rsidRPr="00FB155B" w:rsidRDefault="00FB2CD7" w:rsidP="00FB155B">
      <w:pPr>
        <w:autoSpaceDE w:val="0"/>
        <w:autoSpaceDN w:val="0"/>
        <w:adjustRightInd w:val="0"/>
        <w:spacing w:before="0" w:after="0"/>
        <w:rPr>
          <w:b/>
          <w:bCs/>
          <w:iCs/>
          <w:lang w:val="en-US"/>
        </w:rPr>
      </w:pPr>
    </w:p>
    <w:p w14:paraId="104B41FF" w14:textId="2635DC4A" w:rsidR="00FB155B" w:rsidRPr="00FB155B" w:rsidRDefault="00FB155B" w:rsidP="00FB155B">
      <w:pPr>
        <w:autoSpaceDE w:val="0"/>
        <w:autoSpaceDN w:val="0"/>
        <w:adjustRightInd w:val="0"/>
        <w:spacing w:before="0" w:after="0"/>
        <w:ind w:firstLine="0"/>
        <w:rPr>
          <w:b/>
          <w:bCs/>
          <w:iCs/>
          <w:color w:val="000000"/>
          <w:lang w:val="en-US"/>
        </w:rPr>
      </w:pPr>
      <w:proofErr w:type="spellStart"/>
      <w:r w:rsidRPr="00FB155B">
        <w:rPr>
          <w:b/>
          <w:bCs/>
          <w:iCs/>
          <w:lang w:val="en-US"/>
        </w:rPr>
        <w:t>Pengambilan</w:t>
      </w:r>
      <w:proofErr w:type="spellEnd"/>
      <w:r w:rsidRPr="00FB155B">
        <w:rPr>
          <w:b/>
          <w:bCs/>
          <w:iCs/>
          <w:lang w:val="en-US"/>
        </w:rPr>
        <w:t xml:space="preserve"> </w:t>
      </w:r>
      <w:proofErr w:type="spellStart"/>
      <w:r w:rsidRPr="00FB155B">
        <w:rPr>
          <w:b/>
          <w:bCs/>
          <w:iCs/>
          <w:lang w:val="en-US"/>
        </w:rPr>
        <w:t>Sampel</w:t>
      </w:r>
      <w:proofErr w:type="spellEnd"/>
    </w:p>
    <w:p w14:paraId="64175CA6" w14:textId="62D1A717" w:rsidR="00FB2CD7" w:rsidRPr="00FB2CD7" w:rsidRDefault="00FB155B" w:rsidP="00FB2CD7">
      <w:pPr>
        <w:spacing w:after="0"/>
        <w:ind w:firstLine="360"/>
      </w:pPr>
      <w:r>
        <w:rPr>
          <w:color w:val="000000"/>
        </w:rPr>
        <w:t xml:space="preserve"> </w:t>
      </w:r>
      <w:proofErr w:type="spellStart"/>
      <w:r>
        <w:rPr>
          <w:color w:val="000000"/>
        </w:rPr>
        <w:t>Ukuran</w:t>
      </w:r>
      <w:proofErr w:type="spellEnd"/>
      <w:r>
        <w:rPr>
          <w:color w:val="000000"/>
        </w:rPr>
        <w:t xml:space="preserve"> </w:t>
      </w:r>
      <w:proofErr w:type="spellStart"/>
      <w:r>
        <w:rPr>
          <w:rFonts w:eastAsiaTheme="minorHAnsi" w:cs="Times New Roman"/>
          <w:color w:val="000000"/>
          <w:lang w:val="en-US" w:eastAsia="en-US"/>
        </w:rPr>
        <w:t>besar</w:t>
      </w:r>
      <w:proofErr w:type="spellEnd"/>
      <w:r>
        <w:rPr>
          <w:rFonts w:eastAsiaTheme="minorHAnsi" w:cs="Times New Roman"/>
          <w:color w:val="000000"/>
          <w:lang w:val="en-US" w:eastAsia="en-US"/>
        </w:rPr>
        <w:t xml:space="preserve"> </w:t>
      </w:r>
      <w:proofErr w:type="spellStart"/>
      <w:r>
        <w:rPr>
          <w:rFonts w:eastAsiaTheme="minorHAnsi" w:cs="Times New Roman"/>
          <w:color w:val="000000"/>
          <w:lang w:val="en-US" w:eastAsia="en-US"/>
        </w:rPr>
        <w:t>sampel</w:t>
      </w:r>
      <w:proofErr w:type="spellEnd"/>
      <w:r w:rsidR="00D71FF3">
        <w:rPr>
          <w:rFonts w:eastAsiaTheme="minorHAnsi" w:cs="Times New Roman"/>
          <w:color w:val="000000"/>
          <w:lang w:val="en-US" w:eastAsia="en-US"/>
        </w:rPr>
        <w:t xml:space="preserve"> minimal </w:t>
      </w:r>
      <w:proofErr w:type="spellStart"/>
      <w:r w:rsidR="00D71FF3">
        <w:rPr>
          <w:rFonts w:eastAsiaTheme="minorHAnsi" w:cs="Times New Roman"/>
          <w:color w:val="000000"/>
          <w:lang w:val="en-US" w:eastAsia="en-US"/>
        </w:rPr>
        <w:t>ditetapkan</w:t>
      </w:r>
      <w:proofErr w:type="spellEnd"/>
      <w:r w:rsidR="00D71FF3">
        <w:rPr>
          <w:rFonts w:eastAsiaTheme="minorHAnsi" w:cs="Times New Roman"/>
          <w:color w:val="000000"/>
          <w:lang w:val="en-US" w:eastAsia="en-US"/>
        </w:rPr>
        <w:t xml:space="preserve"> </w:t>
      </w:r>
      <w:proofErr w:type="spellStart"/>
      <w:r w:rsidR="00D71FF3">
        <w:rPr>
          <w:rFonts w:eastAsiaTheme="minorHAnsi" w:cs="Times New Roman"/>
          <w:color w:val="000000"/>
          <w:lang w:val="en-US" w:eastAsia="en-US"/>
        </w:rPr>
        <w:t>berdasarkan</w:t>
      </w:r>
      <w:proofErr w:type="spellEnd"/>
      <w:r>
        <w:rPr>
          <w:rFonts w:eastAsiaTheme="minorHAnsi" w:cs="Times New Roman"/>
          <w:color w:val="000000"/>
          <w:lang w:val="en-US" w:eastAsia="en-US"/>
        </w:rPr>
        <w:t xml:space="preserve"> </w:t>
      </w:r>
      <w:proofErr w:type="spellStart"/>
      <w:r>
        <w:rPr>
          <w:rFonts w:eastAsiaTheme="minorHAnsi" w:cs="Times New Roman"/>
          <w:color w:val="000000"/>
          <w:lang w:val="en-US" w:eastAsia="en-US"/>
        </w:rPr>
        <w:t>rumus</w:t>
      </w:r>
      <w:proofErr w:type="spellEnd"/>
      <w:r>
        <w:rPr>
          <w:rFonts w:eastAsiaTheme="minorHAnsi" w:cs="Times New Roman"/>
          <w:color w:val="000000"/>
          <w:lang w:val="en-US" w:eastAsia="en-US"/>
        </w:rPr>
        <w:t xml:space="preserve"> </w:t>
      </w:r>
      <w:proofErr w:type="spellStart"/>
      <w:r>
        <w:rPr>
          <w:rFonts w:eastAsiaTheme="minorHAnsi" w:cs="Times New Roman"/>
          <w:color w:val="000000"/>
          <w:lang w:val="en-US" w:eastAsia="en-US"/>
        </w:rPr>
        <w:t>besar</w:t>
      </w:r>
      <w:proofErr w:type="spellEnd"/>
      <w:r>
        <w:rPr>
          <w:rFonts w:eastAsiaTheme="minorHAnsi" w:cs="Times New Roman"/>
          <w:color w:val="000000"/>
          <w:lang w:val="en-US" w:eastAsia="en-US"/>
        </w:rPr>
        <w:t xml:space="preserve"> </w:t>
      </w:r>
      <w:proofErr w:type="spellStart"/>
      <w:r>
        <w:rPr>
          <w:rFonts w:eastAsiaTheme="minorHAnsi" w:cs="Times New Roman"/>
          <w:color w:val="000000"/>
          <w:lang w:val="en-US" w:eastAsia="en-US"/>
        </w:rPr>
        <w:t>sampel</w:t>
      </w:r>
      <w:proofErr w:type="spellEnd"/>
      <w:r>
        <w:rPr>
          <w:rFonts w:eastAsiaTheme="minorHAnsi" w:cs="Times New Roman"/>
          <w:color w:val="000000"/>
          <w:lang w:val="en-US" w:eastAsia="en-US"/>
        </w:rPr>
        <w:t xml:space="preserve"> </w:t>
      </w:r>
      <w:proofErr w:type="spellStart"/>
      <w:r>
        <w:rPr>
          <w:rFonts w:eastAsiaTheme="minorHAnsi" w:cs="Times New Roman"/>
          <w:color w:val="000000"/>
          <w:lang w:val="en-US" w:eastAsia="en-US"/>
        </w:rPr>
        <w:t>untuk</w:t>
      </w:r>
      <w:proofErr w:type="spellEnd"/>
      <w:r>
        <w:rPr>
          <w:rFonts w:eastAsiaTheme="minorHAnsi" w:cs="Times New Roman"/>
          <w:color w:val="000000"/>
          <w:lang w:val="en-US" w:eastAsia="en-US"/>
        </w:rPr>
        <w:t xml:space="preserve"> uji </w:t>
      </w:r>
      <w:proofErr w:type="spellStart"/>
      <w:r>
        <w:rPr>
          <w:rFonts w:eastAsiaTheme="minorHAnsi" w:cs="Times New Roman"/>
          <w:color w:val="000000"/>
          <w:lang w:val="en-US" w:eastAsia="en-US"/>
        </w:rPr>
        <w:t>diagnostik</w:t>
      </w:r>
      <w:proofErr w:type="spellEnd"/>
      <w:r>
        <w:rPr>
          <w:rFonts w:eastAsiaTheme="minorHAnsi" w:cs="Times New Roman"/>
          <w:color w:val="000000"/>
          <w:lang w:val="en-US" w:eastAsia="en-US"/>
        </w:rPr>
        <w:t xml:space="preserve"> </w:t>
      </w:r>
      <w:proofErr w:type="spellStart"/>
      <w:r>
        <w:rPr>
          <w:rFonts w:eastAsiaTheme="minorHAnsi" w:cs="Times New Roman"/>
          <w:color w:val="000000"/>
          <w:lang w:val="en-US" w:eastAsia="en-US"/>
        </w:rPr>
        <w:t>dengan</w:t>
      </w:r>
      <w:proofErr w:type="spellEnd"/>
      <w:r>
        <w:rPr>
          <w:rFonts w:eastAsiaTheme="minorHAnsi" w:cs="Times New Roman"/>
          <w:color w:val="000000"/>
          <w:lang w:val="en-US" w:eastAsia="en-US"/>
        </w:rPr>
        <w:t xml:space="preserve"> interval </w:t>
      </w:r>
      <w:proofErr w:type="spellStart"/>
      <w:r>
        <w:rPr>
          <w:rFonts w:eastAsiaTheme="minorHAnsi" w:cs="Times New Roman"/>
          <w:color w:val="000000"/>
          <w:lang w:val="en-US" w:eastAsia="en-US"/>
        </w:rPr>
        <w:t>kepercayaan</w:t>
      </w:r>
      <w:proofErr w:type="spellEnd"/>
      <w:r>
        <w:rPr>
          <w:rFonts w:eastAsiaTheme="minorHAnsi" w:cs="Times New Roman"/>
          <w:color w:val="000000"/>
          <w:lang w:val="en-US" w:eastAsia="en-US"/>
        </w:rPr>
        <w:t xml:space="preserve"> 95%.</w:t>
      </w:r>
      <w:r w:rsidR="00D71FF3">
        <w:rPr>
          <w:rFonts w:eastAsiaTheme="minorHAnsi" w:cs="Times New Roman"/>
          <w:color w:val="000000"/>
          <w:lang w:val="en-US" w:eastAsia="en-US"/>
        </w:rPr>
        <w:t xml:space="preserve"> </w:t>
      </w:r>
      <w:proofErr w:type="spellStart"/>
      <w:r w:rsidR="00D71FF3">
        <w:rPr>
          <w:rFonts w:eastAsiaTheme="minorHAnsi" w:cs="Times New Roman"/>
          <w:color w:val="000000"/>
          <w:lang w:val="en-US" w:eastAsia="en-US"/>
        </w:rPr>
        <w:t>Sementara</w:t>
      </w:r>
      <w:proofErr w:type="spellEnd"/>
      <w:r w:rsidR="00D71FF3">
        <w:rPr>
          <w:rFonts w:eastAsiaTheme="minorHAnsi" w:cs="Times New Roman"/>
          <w:color w:val="000000"/>
          <w:lang w:val="en-US" w:eastAsia="en-US"/>
        </w:rPr>
        <w:t xml:space="preserve"> </w:t>
      </w:r>
      <w:proofErr w:type="spellStart"/>
      <w:r w:rsidR="00D71FF3">
        <w:rPr>
          <w:rFonts w:eastAsiaTheme="minorHAnsi" w:cs="Times New Roman"/>
          <w:color w:val="000000"/>
          <w:lang w:val="en-US" w:eastAsia="en-US"/>
        </w:rPr>
        <w:t>itu</w:t>
      </w:r>
      <w:proofErr w:type="spellEnd"/>
      <w:r w:rsidR="00D71FF3">
        <w:rPr>
          <w:rFonts w:eastAsiaTheme="minorHAnsi" w:cs="Times New Roman"/>
          <w:color w:val="000000"/>
          <w:lang w:val="en-US" w:eastAsia="en-US"/>
        </w:rPr>
        <w:t xml:space="preserve">, </w:t>
      </w:r>
      <w:proofErr w:type="spellStart"/>
      <w:r w:rsidR="00D71FF3">
        <w:rPr>
          <w:rFonts w:eastAsiaTheme="minorHAnsi" w:cs="Times New Roman"/>
          <w:color w:val="000000"/>
          <w:lang w:val="en-US" w:eastAsia="en-US"/>
        </w:rPr>
        <w:t>sensitivitas</w:t>
      </w:r>
      <w:proofErr w:type="spellEnd"/>
      <w:r w:rsidR="00D71FF3">
        <w:rPr>
          <w:rFonts w:eastAsiaTheme="minorHAnsi" w:cs="Times New Roman"/>
          <w:color w:val="000000"/>
          <w:lang w:val="en-US" w:eastAsia="en-US"/>
        </w:rPr>
        <w:t xml:space="preserve"> </w:t>
      </w:r>
      <w:proofErr w:type="spellStart"/>
      <w:r w:rsidR="00D71FF3">
        <w:rPr>
          <w:rFonts w:eastAsiaTheme="minorHAnsi" w:cs="Times New Roman"/>
          <w:color w:val="000000"/>
          <w:lang w:val="en-US" w:eastAsia="en-US"/>
        </w:rPr>
        <w:t>metode</w:t>
      </w:r>
      <w:proofErr w:type="spellEnd"/>
      <w:r w:rsidR="00D71FF3">
        <w:rPr>
          <w:rFonts w:eastAsiaTheme="minorHAnsi" w:cs="Times New Roman"/>
          <w:color w:val="000000"/>
          <w:lang w:val="en-US" w:eastAsia="en-US"/>
        </w:rPr>
        <w:t xml:space="preserve"> </w:t>
      </w:r>
      <w:proofErr w:type="spellStart"/>
      <w:r w:rsidR="00D71FF3">
        <w:rPr>
          <w:rFonts w:eastAsiaTheme="minorHAnsi" w:cs="Times New Roman"/>
          <w:i/>
          <w:color w:val="000000"/>
          <w:lang w:val="en-US" w:eastAsia="en-US"/>
        </w:rPr>
        <w:t>Kolonoskopi</w:t>
      </w:r>
      <w:proofErr w:type="spellEnd"/>
      <w:r w:rsidR="00D71FF3">
        <w:rPr>
          <w:rFonts w:eastAsiaTheme="minorHAnsi" w:cs="Times New Roman"/>
          <w:color w:val="000000"/>
          <w:lang w:val="en-US" w:eastAsia="en-US"/>
        </w:rPr>
        <w:t xml:space="preserve"> yang </w:t>
      </w:r>
      <w:proofErr w:type="spellStart"/>
      <w:r w:rsidR="00D71FF3">
        <w:rPr>
          <w:rFonts w:eastAsiaTheme="minorHAnsi" w:cs="Times New Roman"/>
          <w:color w:val="000000"/>
          <w:lang w:val="en-US" w:eastAsia="en-US"/>
        </w:rPr>
        <w:t>diharapkan</w:t>
      </w:r>
      <w:proofErr w:type="spellEnd"/>
      <w:r w:rsidR="00D71FF3">
        <w:rPr>
          <w:rFonts w:eastAsiaTheme="minorHAnsi" w:cs="Times New Roman"/>
          <w:color w:val="000000"/>
          <w:lang w:val="en-US" w:eastAsia="en-US"/>
        </w:rPr>
        <w:t xml:space="preserve"> </w:t>
      </w:r>
      <w:proofErr w:type="spellStart"/>
      <w:r w:rsidR="00D71FF3">
        <w:rPr>
          <w:rFonts w:eastAsiaTheme="minorHAnsi" w:cs="Times New Roman"/>
          <w:color w:val="000000"/>
          <w:lang w:val="en-US" w:eastAsia="en-US"/>
        </w:rPr>
        <w:t>adalah</w:t>
      </w:r>
      <w:proofErr w:type="spellEnd"/>
      <w:r w:rsidR="00D71FF3">
        <w:rPr>
          <w:rFonts w:eastAsiaTheme="minorHAnsi" w:cs="Times New Roman"/>
          <w:color w:val="000000"/>
          <w:lang w:val="en-US" w:eastAsia="en-US"/>
        </w:rPr>
        <w:t xml:space="preserve"> </w:t>
      </w:r>
      <w:r w:rsidR="00D71FF3">
        <w:rPr>
          <w:rFonts w:eastAsiaTheme="minorHAnsi" w:cs="Times New Roman"/>
          <w:lang w:val="en-US" w:eastAsia="en-US"/>
        </w:rPr>
        <w:t xml:space="preserve">90%. </w:t>
      </w:r>
      <w:proofErr w:type="spellStart"/>
      <w:r w:rsidR="00D71FF3">
        <w:rPr>
          <w:rFonts w:eastAsiaTheme="minorHAnsi" w:cs="Times New Roman"/>
          <w:lang w:val="en-US" w:eastAsia="en-US"/>
        </w:rPr>
        <w:t>Sehingga</w:t>
      </w:r>
      <w:proofErr w:type="spellEnd"/>
      <w:r w:rsidR="00D71FF3">
        <w:rPr>
          <w:rFonts w:eastAsiaTheme="minorHAnsi" w:cs="Times New Roman"/>
          <w:lang w:val="en-US" w:eastAsia="en-US"/>
        </w:rPr>
        <w:t xml:space="preserve"> </w:t>
      </w:r>
      <w:proofErr w:type="spellStart"/>
      <w:r w:rsidR="00D71FF3">
        <w:rPr>
          <w:rFonts w:eastAsiaTheme="minorHAnsi" w:cs="Times New Roman"/>
          <w:lang w:val="en-US" w:eastAsia="en-US"/>
        </w:rPr>
        <w:t>didapatkan</w:t>
      </w:r>
      <w:proofErr w:type="spellEnd"/>
      <w:r w:rsidR="00D71FF3">
        <w:rPr>
          <w:rFonts w:eastAsiaTheme="minorHAnsi" w:cs="Times New Roman"/>
          <w:lang w:val="en-US" w:eastAsia="en-US"/>
        </w:rPr>
        <w:t xml:space="preserve"> </w:t>
      </w:r>
      <w:proofErr w:type="spellStart"/>
      <w:r w:rsidR="00D71FF3">
        <w:rPr>
          <w:color w:val="000000"/>
        </w:rPr>
        <w:t>jumlah</w:t>
      </w:r>
      <w:proofErr w:type="spellEnd"/>
      <w:r w:rsidR="00D71FF3">
        <w:rPr>
          <w:color w:val="000000"/>
        </w:rPr>
        <w:t xml:space="preserve"> </w:t>
      </w:r>
      <w:proofErr w:type="spellStart"/>
      <w:r w:rsidR="00D71FF3">
        <w:rPr>
          <w:color w:val="000000"/>
        </w:rPr>
        <w:t>sampel</w:t>
      </w:r>
      <w:proofErr w:type="spellEnd"/>
      <w:r w:rsidR="00D71FF3">
        <w:rPr>
          <w:color w:val="000000"/>
        </w:rPr>
        <w:t xml:space="preserve"> minimal yang </w:t>
      </w:r>
      <w:proofErr w:type="spellStart"/>
      <w:r w:rsidR="00D71FF3">
        <w:rPr>
          <w:color w:val="000000"/>
        </w:rPr>
        <w:t>dibutuhkan</w:t>
      </w:r>
      <w:proofErr w:type="spellEnd"/>
      <w:r w:rsidR="00D71FF3">
        <w:rPr>
          <w:color w:val="000000"/>
        </w:rPr>
        <w:t xml:space="preserve"> </w:t>
      </w:r>
      <w:proofErr w:type="spellStart"/>
      <w:r w:rsidR="00D71FF3">
        <w:rPr>
          <w:color w:val="000000"/>
        </w:rPr>
        <w:t>adalah</w:t>
      </w:r>
      <w:proofErr w:type="spellEnd"/>
      <w:r w:rsidR="00D71FF3">
        <w:rPr>
          <w:color w:val="000000"/>
        </w:rPr>
        <w:t xml:space="preserve"> 35 </w:t>
      </w:r>
      <w:proofErr w:type="spellStart"/>
      <w:r w:rsidR="00D71FF3">
        <w:rPr>
          <w:color w:val="000000"/>
        </w:rPr>
        <w:t>pasien</w:t>
      </w:r>
      <w:proofErr w:type="spellEnd"/>
      <w:r w:rsidR="00D71FF3">
        <w:rPr>
          <w:color w:val="000000"/>
        </w:rPr>
        <w:t xml:space="preserve"> </w:t>
      </w:r>
      <w:proofErr w:type="spellStart"/>
      <w:r w:rsidR="00D71FF3">
        <w:rPr>
          <w:color w:val="000000"/>
        </w:rPr>
        <w:t>ditambahkan</w:t>
      </w:r>
      <w:proofErr w:type="spellEnd"/>
      <w:r w:rsidR="00D71FF3">
        <w:rPr>
          <w:color w:val="000000"/>
        </w:rPr>
        <w:t xml:space="preserve"> 10% </w:t>
      </w:r>
      <w:proofErr w:type="spellStart"/>
      <w:r w:rsidR="00D71FF3">
        <w:rPr>
          <w:color w:val="000000"/>
        </w:rPr>
        <w:t>untuk</w:t>
      </w:r>
      <w:proofErr w:type="spellEnd"/>
      <w:r w:rsidR="00D71FF3">
        <w:rPr>
          <w:color w:val="000000"/>
        </w:rPr>
        <w:t xml:space="preserve"> </w:t>
      </w:r>
      <w:proofErr w:type="spellStart"/>
      <w:r w:rsidR="00D71FF3">
        <w:rPr>
          <w:color w:val="000000"/>
        </w:rPr>
        <w:t>menghindari</w:t>
      </w:r>
      <w:proofErr w:type="spellEnd"/>
      <w:r w:rsidR="00D71FF3">
        <w:rPr>
          <w:color w:val="000000"/>
        </w:rPr>
        <w:t xml:space="preserve"> </w:t>
      </w:r>
      <w:proofErr w:type="spellStart"/>
      <w:r w:rsidR="00D71FF3">
        <w:rPr>
          <w:color w:val="000000"/>
        </w:rPr>
        <w:t>kekurangan</w:t>
      </w:r>
      <w:proofErr w:type="spellEnd"/>
      <w:r w:rsidR="00D71FF3">
        <w:rPr>
          <w:color w:val="000000"/>
        </w:rPr>
        <w:t xml:space="preserve"> </w:t>
      </w:r>
      <w:proofErr w:type="spellStart"/>
      <w:r w:rsidR="00D71FF3">
        <w:rPr>
          <w:color w:val="000000"/>
        </w:rPr>
        <w:t>sampel</w:t>
      </w:r>
      <w:proofErr w:type="spellEnd"/>
      <w:r w:rsidR="00D71FF3">
        <w:rPr>
          <w:color w:val="000000"/>
        </w:rPr>
        <w:t xml:space="preserve"> </w:t>
      </w:r>
      <w:proofErr w:type="spellStart"/>
      <w:r w:rsidR="00D71FF3">
        <w:rPr>
          <w:color w:val="000000"/>
        </w:rPr>
        <w:t>dikarenakan</w:t>
      </w:r>
      <w:proofErr w:type="spellEnd"/>
      <w:r w:rsidR="00D71FF3">
        <w:rPr>
          <w:color w:val="000000"/>
        </w:rPr>
        <w:t xml:space="preserve"> </w:t>
      </w:r>
      <w:r w:rsidR="00D71FF3">
        <w:rPr>
          <w:i/>
          <w:color w:val="000000"/>
        </w:rPr>
        <w:t>drop out</w:t>
      </w:r>
      <w:r w:rsidR="00D71FF3">
        <w:rPr>
          <w:color w:val="000000"/>
        </w:rPr>
        <w:t xml:space="preserve"> </w:t>
      </w:r>
      <w:proofErr w:type="spellStart"/>
      <w:r w:rsidR="00D71FF3">
        <w:rPr>
          <w:color w:val="000000"/>
        </w:rPr>
        <w:t>sehingga</w:t>
      </w:r>
      <w:proofErr w:type="spellEnd"/>
      <w:r w:rsidR="00D71FF3">
        <w:rPr>
          <w:color w:val="000000"/>
        </w:rPr>
        <w:t xml:space="preserve"> </w:t>
      </w:r>
      <w:proofErr w:type="spellStart"/>
      <w:r w:rsidR="00D71FF3">
        <w:rPr>
          <w:color w:val="000000"/>
        </w:rPr>
        <w:t>menjadi</w:t>
      </w:r>
      <w:proofErr w:type="spellEnd"/>
      <w:r w:rsidR="00D71FF3">
        <w:rPr>
          <w:color w:val="000000"/>
        </w:rPr>
        <w:t xml:space="preserve"> 38 </w:t>
      </w:r>
      <w:proofErr w:type="spellStart"/>
      <w:r w:rsidR="00D71FF3">
        <w:rPr>
          <w:color w:val="000000"/>
        </w:rPr>
        <w:t>pasien</w:t>
      </w:r>
      <w:proofErr w:type="spellEnd"/>
      <w:r w:rsidR="00D71FF3">
        <w:rPr>
          <w:color w:val="000000"/>
        </w:rPr>
        <w:t xml:space="preserve">. Teknik </w:t>
      </w:r>
      <w:proofErr w:type="spellStart"/>
      <w:r w:rsidR="00D71FF3">
        <w:rPr>
          <w:color w:val="000000"/>
        </w:rPr>
        <w:t>pengambilan</w:t>
      </w:r>
      <w:proofErr w:type="spellEnd"/>
      <w:r w:rsidR="00D71FF3">
        <w:rPr>
          <w:color w:val="000000"/>
        </w:rPr>
        <w:t xml:space="preserve"> </w:t>
      </w:r>
      <w:proofErr w:type="spellStart"/>
      <w:r w:rsidR="00D71FF3">
        <w:t>sampel</w:t>
      </w:r>
      <w:proofErr w:type="spellEnd"/>
      <w:r w:rsidR="00D71FF3">
        <w:t xml:space="preserve"> </w:t>
      </w:r>
      <w:proofErr w:type="spellStart"/>
      <w:r w:rsidR="00D71FF3">
        <w:t>dilakukan</w:t>
      </w:r>
      <w:proofErr w:type="spellEnd"/>
      <w:r w:rsidR="00D71FF3">
        <w:t xml:space="preserve"> </w:t>
      </w:r>
      <w:proofErr w:type="spellStart"/>
      <w:r w:rsidR="00D71FF3">
        <w:t>secara</w:t>
      </w:r>
      <w:proofErr w:type="spellEnd"/>
      <w:r w:rsidR="00D71FF3">
        <w:t xml:space="preserve"> </w:t>
      </w:r>
      <w:r w:rsidR="00D71FF3">
        <w:rPr>
          <w:i/>
        </w:rPr>
        <w:t>consecutive sampling</w:t>
      </w:r>
      <w:r w:rsidR="00D71FF3">
        <w:t xml:space="preserve">, </w:t>
      </w:r>
      <w:proofErr w:type="spellStart"/>
      <w:r w:rsidR="00D71FF3">
        <w:t>yaitu</w:t>
      </w:r>
      <w:proofErr w:type="spellEnd"/>
      <w:r w:rsidR="00D71FF3">
        <w:t xml:space="preserve"> </w:t>
      </w:r>
      <w:proofErr w:type="spellStart"/>
      <w:r w:rsidR="00D71FF3">
        <w:t>berdasarkan</w:t>
      </w:r>
      <w:proofErr w:type="spellEnd"/>
      <w:r w:rsidR="00D71FF3">
        <w:t xml:space="preserve"> </w:t>
      </w:r>
      <w:proofErr w:type="spellStart"/>
      <w:r w:rsidR="00D71FF3">
        <w:t>urutan</w:t>
      </w:r>
      <w:proofErr w:type="spellEnd"/>
      <w:r w:rsidR="00D71FF3">
        <w:t xml:space="preserve"> </w:t>
      </w:r>
      <w:proofErr w:type="spellStart"/>
      <w:r w:rsidR="00D71FF3">
        <w:t>kedatangan</w:t>
      </w:r>
      <w:proofErr w:type="spellEnd"/>
      <w:r w:rsidR="00D71FF3">
        <w:t xml:space="preserve"> </w:t>
      </w:r>
      <w:proofErr w:type="spellStart"/>
      <w:r w:rsidR="00D71FF3">
        <w:t>pasien</w:t>
      </w:r>
      <w:proofErr w:type="spellEnd"/>
      <w:r w:rsidR="00D71FF3">
        <w:t xml:space="preserve"> yang </w:t>
      </w:r>
      <w:proofErr w:type="spellStart"/>
      <w:r w:rsidR="00D71FF3">
        <w:t>memenuhi</w:t>
      </w:r>
      <w:proofErr w:type="spellEnd"/>
      <w:r w:rsidR="00D71FF3">
        <w:t xml:space="preserve"> </w:t>
      </w:r>
      <w:proofErr w:type="spellStart"/>
      <w:r w:rsidR="00D71FF3">
        <w:t>kriteria</w:t>
      </w:r>
      <w:proofErr w:type="spellEnd"/>
      <w:r w:rsidR="00D71FF3">
        <w:t xml:space="preserve"> </w:t>
      </w:r>
      <w:proofErr w:type="spellStart"/>
      <w:r w:rsidR="00D71FF3">
        <w:t>inklusi</w:t>
      </w:r>
      <w:proofErr w:type="spellEnd"/>
      <w:r w:rsidR="00D71FF3">
        <w:t xml:space="preserve"> </w:t>
      </w:r>
      <w:proofErr w:type="spellStart"/>
      <w:r w:rsidR="00D71FF3">
        <w:t>sampai</w:t>
      </w:r>
      <w:proofErr w:type="spellEnd"/>
      <w:r w:rsidR="00D71FF3">
        <w:t xml:space="preserve"> </w:t>
      </w:r>
      <w:proofErr w:type="spellStart"/>
      <w:r w:rsidR="00D71FF3">
        <w:t>terpenuhi</w:t>
      </w:r>
      <w:proofErr w:type="spellEnd"/>
      <w:r w:rsidR="00D71FF3">
        <w:t xml:space="preserve"> </w:t>
      </w:r>
      <w:proofErr w:type="spellStart"/>
      <w:r w:rsidR="00D71FF3">
        <w:t>besar</w:t>
      </w:r>
      <w:proofErr w:type="spellEnd"/>
      <w:r w:rsidR="00D71FF3">
        <w:t xml:space="preserve"> </w:t>
      </w:r>
      <w:proofErr w:type="spellStart"/>
      <w:r w:rsidR="00D71FF3">
        <w:t>sampel</w:t>
      </w:r>
      <w:proofErr w:type="spellEnd"/>
      <w:r w:rsidR="00D71FF3">
        <w:t xml:space="preserve"> minimal. </w:t>
      </w:r>
      <w:r w:rsidR="00D71FF3">
        <w:rPr>
          <w:bCs/>
          <w:lang w:val="id-ID"/>
        </w:rPr>
        <w:t xml:space="preserve">Penentuan sampel dimulai dari tahap seleksi anggota populasi terhadap kriteria inklusi dan eksklusi. </w:t>
      </w:r>
      <w:r w:rsidR="00D71FF3">
        <w:t>Di</w:t>
      </w:r>
      <w:r w:rsidR="00A3795B">
        <w:t xml:space="preserve"> </w:t>
      </w:r>
      <w:r w:rsidR="00D71FF3">
        <w:t xml:space="preserve">mana </w:t>
      </w:r>
      <w:proofErr w:type="spellStart"/>
      <w:r w:rsidR="00D71FF3">
        <w:t>sampel</w:t>
      </w:r>
      <w:proofErr w:type="spellEnd"/>
      <w:r w:rsidR="00D71FF3">
        <w:t xml:space="preserve"> yang </w:t>
      </w:r>
      <w:proofErr w:type="spellStart"/>
      <w:r w:rsidR="00D71FF3">
        <w:t>dipilih</w:t>
      </w:r>
      <w:proofErr w:type="spellEnd"/>
      <w:r w:rsidR="00D71FF3">
        <w:t xml:space="preserve"> </w:t>
      </w:r>
      <w:proofErr w:type="spellStart"/>
      <w:r w:rsidR="00D71FF3">
        <w:t>merupakan</w:t>
      </w:r>
      <w:proofErr w:type="spellEnd"/>
      <w:r w:rsidR="00D71FF3">
        <w:t xml:space="preserve"> </w:t>
      </w:r>
      <w:proofErr w:type="spellStart"/>
      <w:r w:rsidR="00D71FF3">
        <w:t>sampel</w:t>
      </w:r>
      <w:proofErr w:type="spellEnd"/>
      <w:r w:rsidR="00D71FF3">
        <w:t xml:space="preserve"> yang </w:t>
      </w:r>
      <w:proofErr w:type="spellStart"/>
      <w:r w:rsidR="00D71FF3">
        <w:t>dapat</w:t>
      </w:r>
      <w:proofErr w:type="spellEnd"/>
      <w:r w:rsidR="00D71FF3">
        <w:t xml:space="preserve"> </w:t>
      </w:r>
      <w:proofErr w:type="spellStart"/>
      <w:r w:rsidR="00D71FF3">
        <w:t>dijangkau</w:t>
      </w:r>
      <w:proofErr w:type="spellEnd"/>
      <w:r w:rsidR="00D71FF3">
        <w:t xml:space="preserve"> oleh </w:t>
      </w:r>
      <w:proofErr w:type="spellStart"/>
      <w:r w:rsidR="00D71FF3">
        <w:t>peneliti</w:t>
      </w:r>
      <w:proofErr w:type="spellEnd"/>
      <w:r w:rsidR="00D71FF3">
        <w:t xml:space="preserve"> dan </w:t>
      </w:r>
      <w:proofErr w:type="spellStart"/>
      <w:r w:rsidR="00D71FF3">
        <w:t>telah</w:t>
      </w:r>
      <w:proofErr w:type="spellEnd"/>
      <w:r w:rsidR="00D71FF3">
        <w:t xml:space="preserve"> </w:t>
      </w:r>
      <w:proofErr w:type="spellStart"/>
      <w:r w:rsidR="00D71FF3">
        <w:t>memenuhi</w:t>
      </w:r>
      <w:proofErr w:type="spellEnd"/>
      <w:r w:rsidR="00D71FF3">
        <w:t xml:space="preserve"> </w:t>
      </w:r>
      <w:proofErr w:type="spellStart"/>
      <w:r w:rsidR="00D71FF3">
        <w:t>kriteria</w:t>
      </w:r>
      <w:proofErr w:type="spellEnd"/>
      <w:r w:rsidR="00D71FF3">
        <w:t xml:space="preserve"> </w:t>
      </w:r>
      <w:proofErr w:type="spellStart"/>
      <w:r w:rsidR="00D71FF3">
        <w:t>inklusi</w:t>
      </w:r>
      <w:proofErr w:type="spellEnd"/>
      <w:r w:rsidR="00D71FF3">
        <w:t xml:space="preserve"> </w:t>
      </w:r>
      <w:proofErr w:type="spellStart"/>
      <w:r w:rsidR="00D71FF3">
        <w:t>serta</w:t>
      </w:r>
      <w:proofErr w:type="spellEnd"/>
      <w:r w:rsidR="00D71FF3">
        <w:t xml:space="preserve"> </w:t>
      </w:r>
      <w:proofErr w:type="spellStart"/>
      <w:r w:rsidR="00D71FF3">
        <w:t>kriteria</w:t>
      </w:r>
      <w:proofErr w:type="spellEnd"/>
      <w:r w:rsidR="00D71FF3">
        <w:t xml:space="preserve"> </w:t>
      </w:r>
      <w:proofErr w:type="spellStart"/>
      <w:r w:rsidR="00D71FF3">
        <w:t>eksklusi</w:t>
      </w:r>
      <w:proofErr w:type="spellEnd"/>
      <w:r w:rsidR="00D71FF3">
        <w:t>.</w:t>
      </w:r>
    </w:p>
    <w:p w14:paraId="36FEE4E8" w14:textId="1E9BC625" w:rsidR="00FB2CD7" w:rsidRPr="00FB2CD7" w:rsidRDefault="00FB2CD7" w:rsidP="00FB2CD7">
      <w:pPr>
        <w:spacing w:after="0"/>
        <w:ind w:firstLine="0"/>
        <w:rPr>
          <w:b/>
          <w:bCs/>
          <w:color w:val="000000"/>
        </w:rPr>
      </w:pPr>
      <w:proofErr w:type="spellStart"/>
      <w:r w:rsidRPr="00FB2CD7">
        <w:rPr>
          <w:b/>
          <w:bCs/>
        </w:rPr>
        <w:t>Prosedur</w:t>
      </w:r>
      <w:proofErr w:type="spellEnd"/>
      <w:r w:rsidRPr="00FB2CD7">
        <w:rPr>
          <w:b/>
          <w:bCs/>
        </w:rPr>
        <w:t xml:space="preserve"> </w:t>
      </w:r>
      <w:proofErr w:type="spellStart"/>
      <w:r w:rsidRPr="00FB2CD7">
        <w:rPr>
          <w:b/>
          <w:bCs/>
        </w:rPr>
        <w:t>penelitian</w:t>
      </w:r>
      <w:proofErr w:type="spellEnd"/>
    </w:p>
    <w:p w14:paraId="48862EB7" w14:textId="6F4A3B1F" w:rsidR="00FB155B" w:rsidRDefault="00FB2CD7" w:rsidP="00FB2CD7">
      <w:pPr>
        <w:spacing w:after="0"/>
        <w:ind w:firstLine="0"/>
        <w:rPr>
          <w:lang w:val="id-ID"/>
        </w:rPr>
      </w:pPr>
      <w:r>
        <w:lastRenderedPageBreak/>
        <w:tab/>
      </w:r>
      <w:proofErr w:type="spellStart"/>
      <w:r>
        <w:t>Terhadap</w:t>
      </w:r>
      <w:proofErr w:type="spellEnd"/>
      <w:r>
        <w:t xml:space="preserve"> </w:t>
      </w:r>
      <w:proofErr w:type="spellStart"/>
      <w:r>
        <w:t>seluruh</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dilakukan</w:t>
      </w:r>
      <w:proofErr w:type="spellEnd"/>
      <w:r>
        <w:t xml:space="preserve"> </w:t>
      </w:r>
      <w:proofErr w:type="spellStart"/>
      <w:r>
        <w:t>pemeriksaan</w:t>
      </w:r>
      <w:proofErr w:type="spellEnd"/>
      <w:r>
        <w:t xml:space="preserve"> anamnesis </w:t>
      </w:r>
      <w:proofErr w:type="spellStart"/>
      <w:r>
        <w:t>terkait</w:t>
      </w:r>
      <w:proofErr w:type="spellEnd"/>
      <w:r>
        <w:t xml:space="preserve"> </w:t>
      </w:r>
      <w:r>
        <w:rPr>
          <w:lang w:val="id-ID"/>
        </w:rPr>
        <w:t>kanker kolorektal</w:t>
      </w:r>
      <w:r>
        <w:rPr>
          <w:i/>
        </w:rPr>
        <w:t xml:space="preserve">. </w:t>
      </w:r>
      <w:r>
        <w:t xml:space="preserve">Pada </w:t>
      </w:r>
      <w:proofErr w:type="spellStart"/>
      <w:r>
        <w:t>pemeriksaan</w:t>
      </w:r>
      <w:proofErr w:type="spellEnd"/>
      <w:r>
        <w:t xml:space="preserve"> </w:t>
      </w:r>
      <w:proofErr w:type="spellStart"/>
      <w:r>
        <w:t>fisik</w:t>
      </w:r>
      <w:proofErr w:type="spellEnd"/>
      <w:r>
        <w:t xml:space="preserve"> </w:t>
      </w:r>
      <w:proofErr w:type="spellStart"/>
      <w:r>
        <w:t>dinilai</w:t>
      </w:r>
      <w:proofErr w:type="spellEnd"/>
      <w:r>
        <w:t xml:space="preserve"> juga </w:t>
      </w:r>
      <w:proofErr w:type="spellStart"/>
      <w:r>
        <w:t>untuk</w:t>
      </w:r>
      <w:proofErr w:type="spellEnd"/>
      <w:r>
        <w:t xml:space="preserve"> </w:t>
      </w:r>
      <w:proofErr w:type="spellStart"/>
      <w:r>
        <w:t>membantu</w:t>
      </w:r>
      <w:proofErr w:type="spellEnd"/>
      <w:r>
        <w:t xml:space="preserve"> diagnosis </w:t>
      </w:r>
      <w:r>
        <w:rPr>
          <w:lang w:val="id-ID"/>
        </w:rPr>
        <w:t>kanker kolorektal</w:t>
      </w:r>
      <w:r>
        <w:t xml:space="preserve">. </w:t>
      </w:r>
      <w:bookmarkStart w:id="4" w:name="_Hlk73823584"/>
      <w:proofErr w:type="spellStart"/>
      <w:r>
        <w:t>Subjek</w:t>
      </w:r>
      <w:proofErr w:type="spellEnd"/>
      <w:r>
        <w:t xml:space="preserve"> </w:t>
      </w:r>
      <w:proofErr w:type="spellStart"/>
      <w:r>
        <w:t>penelitian</w:t>
      </w:r>
      <w:proofErr w:type="spellEnd"/>
      <w:r>
        <w:t xml:space="preserve"> </w:t>
      </w:r>
      <w:proofErr w:type="spellStart"/>
      <w:r>
        <w:t>selanjutnya</w:t>
      </w:r>
      <w:proofErr w:type="spellEnd"/>
      <w:r>
        <w:t xml:space="preserve"> </w:t>
      </w:r>
      <w:proofErr w:type="spellStart"/>
      <w:r>
        <w:t>dilakukan</w:t>
      </w:r>
      <w:proofErr w:type="spellEnd"/>
      <w:r>
        <w:t xml:space="preserve"> </w:t>
      </w:r>
      <w:r>
        <w:rPr>
          <w:lang w:val="id-ID"/>
        </w:rPr>
        <w:t>pemeriksaan FIT dan Kolonoskopi untuk mendiagnosis kecurigaan kanker kolorektal</w:t>
      </w:r>
      <w:bookmarkEnd w:id="4"/>
      <w:r>
        <w:rPr>
          <w:lang w:val="id-ID"/>
        </w:rPr>
        <w:t>.</w:t>
      </w:r>
    </w:p>
    <w:p w14:paraId="0DCB06E8" w14:textId="40D4A276" w:rsidR="00FB2CD7" w:rsidRDefault="00FB2CD7" w:rsidP="00FB2CD7">
      <w:pPr>
        <w:spacing w:after="0"/>
        <w:ind w:firstLine="0"/>
        <w:rPr>
          <w:lang w:val="id-ID"/>
        </w:rPr>
      </w:pPr>
    </w:p>
    <w:p w14:paraId="38695AD7" w14:textId="2D0C53AB" w:rsidR="00FB2CD7" w:rsidRPr="00FB2CD7" w:rsidRDefault="00FB2CD7" w:rsidP="00FB2CD7">
      <w:pPr>
        <w:spacing w:after="0"/>
        <w:ind w:firstLine="0"/>
        <w:rPr>
          <w:b/>
          <w:bCs/>
          <w:lang w:val="en-US"/>
        </w:rPr>
      </w:pPr>
      <w:proofErr w:type="spellStart"/>
      <w:r w:rsidRPr="00FB2CD7">
        <w:rPr>
          <w:b/>
          <w:bCs/>
          <w:lang w:val="en-US"/>
        </w:rPr>
        <w:t>Analisis</w:t>
      </w:r>
      <w:proofErr w:type="spellEnd"/>
      <w:r w:rsidRPr="00FB2CD7">
        <w:rPr>
          <w:b/>
          <w:bCs/>
          <w:lang w:val="en-US"/>
        </w:rPr>
        <w:t xml:space="preserve"> data</w:t>
      </w:r>
    </w:p>
    <w:p w14:paraId="6DA10409" w14:textId="77777777" w:rsidR="005C67E3" w:rsidRDefault="00FB2CD7" w:rsidP="005C67E3">
      <w:pPr>
        <w:pStyle w:val="ListParagraph"/>
        <w:tabs>
          <w:tab w:val="left" w:pos="720"/>
        </w:tabs>
        <w:spacing w:after="0"/>
        <w:ind w:left="0" w:firstLine="720"/>
        <w:rPr>
          <w:rFonts w:eastAsiaTheme="minorHAnsi"/>
          <w:iCs/>
          <w:lang w:val="en-US" w:eastAsia="en-US"/>
        </w:rPr>
      </w:pPr>
      <w:proofErr w:type="spellStart"/>
      <w:r>
        <w:rPr>
          <w:color w:val="000000" w:themeColor="text1"/>
          <w:spacing w:val="-5"/>
        </w:rPr>
        <w:t>Analisis</w:t>
      </w:r>
      <w:proofErr w:type="spellEnd"/>
      <w:r>
        <w:rPr>
          <w:color w:val="000000" w:themeColor="text1"/>
          <w:spacing w:val="-5"/>
        </w:rPr>
        <w:t xml:space="preserve"> yang </w:t>
      </w:r>
      <w:proofErr w:type="spellStart"/>
      <w:r>
        <w:rPr>
          <w:color w:val="000000" w:themeColor="text1"/>
          <w:spacing w:val="-5"/>
        </w:rPr>
        <w:t>dilakukan</w:t>
      </w:r>
      <w:proofErr w:type="spellEnd"/>
      <w:r>
        <w:rPr>
          <w:color w:val="000000" w:themeColor="text1"/>
          <w:spacing w:val="-5"/>
        </w:rPr>
        <w:t xml:space="preserve"> </w:t>
      </w:r>
      <w:proofErr w:type="spellStart"/>
      <w:r>
        <w:rPr>
          <w:color w:val="000000" w:themeColor="text1"/>
          <w:spacing w:val="-5"/>
        </w:rPr>
        <w:t>adalah</w:t>
      </w:r>
      <w:proofErr w:type="spellEnd"/>
      <w:r>
        <w:rPr>
          <w:color w:val="000000" w:themeColor="text1"/>
          <w:spacing w:val="-5"/>
        </w:rPr>
        <w:t xml:space="preserve"> </w:t>
      </w:r>
      <w:bookmarkStart w:id="5" w:name="_Hlk73823678"/>
      <w:r>
        <w:rPr>
          <w:color w:val="000000" w:themeColor="text1"/>
          <w:spacing w:val="-5"/>
        </w:rPr>
        <w:t xml:space="preserve">uji </w:t>
      </w:r>
      <w:proofErr w:type="spellStart"/>
      <w:r>
        <w:rPr>
          <w:color w:val="000000" w:themeColor="text1"/>
          <w:spacing w:val="-5"/>
        </w:rPr>
        <w:t>diagnostik</w:t>
      </w:r>
      <w:proofErr w:type="spellEnd"/>
      <w:r>
        <w:rPr>
          <w:color w:val="000000" w:themeColor="text1"/>
          <w:spacing w:val="-5"/>
        </w:rPr>
        <w:t xml:space="preserve"> </w:t>
      </w:r>
      <w:proofErr w:type="spellStart"/>
      <w:r>
        <w:rPr>
          <w:color w:val="000000" w:themeColor="text1"/>
          <w:spacing w:val="-5"/>
        </w:rPr>
        <w:t>untuk</w:t>
      </w:r>
      <w:proofErr w:type="spellEnd"/>
      <w:r>
        <w:rPr>
          <w:color w:val="000000" w:themeColor="text1"/>
          <w:spacing w:val="-5"/>
        </w:rPr>
        <w:t xml:space="preserve"> </w:t>
      </w:r>
      <w:proofErr w:type="spellStart"/>
      <w:r>
        <w:rPr>
          <w:color w:val="000000" w:themeColor="text1"/>
          <w:spacing w:val="-5"/>
        </w:rPr>
        <w:t>mendapatkan</w:t>
      </w:r>
      <w:proofErr w:type="spellEnd"/>
      <w:r>
        <w:rPr>
          <w:color w:val="000000" w:themeColor="text1"/>
          <w:spacing w:val="-5"/>
        </w:rPr>
        <w:t xml:space="preserve"> </w:t>
      </w:r>
      <w:proofErr w:type="spellStart"/>
      <w:r>
        <w:rPr>
          <w:rFonts w:eastAsia="Calibri"/>
          <w:lang w:val="en-US" w:eastAsia="en-US"/>
        </w:rPr>
        <w:t>sensitivitas</w:t>
      </w:r>
      <w:proofErr w:type="spellEnd"/>
      <w:r>
        <w:rPr>
          <w:rFonts w:eastAsia="Calibri"/>
          <w:lang w:val="en-US" w:eastAsia="en-US"/>
        </w:rPr>
        <w:t xml:space="preserve">, </w:t>
      </w:r>
      <w:proofErr w:type="spellStart"/>
      <w:r>
        <w:rPr>
          <w:rFonts w:eastAsia="Calibri"/>
          <w:lang w:val="en-US" w:eastAsia="en-US"/>
        </w:rPr>
        <w:t>spesifitas</w:t>
      </w:r>
      <w:proofErr w:type="spellEnd"/>
      <w:r>
        <w:rPr>
          <w:rFonts w:eastAsia="Calibri"/>
          <w:lang w:val="en-US" w:eastAsia="en-US"/>
        </w:rPr>
        <w:t xml:space="preserve">, </w:t>
      </w:r>
      <w:proofErr w:type="spellStart"/>
      <w:r>
        <w:rPr>
          <w:rFonts w:eastAsia="Calibri"/>
          <w:lang w:val="en-US" w:eastAsia="en-US"/>
        </w:rPr>
        <w:t>nilai</w:t>
      </w:r>
      <w:proofErr w:type="spellEnd"/>
      <w:r>
        <w:rPr>
          <w:rFonts w:eastAsia="Calibri"/>
          <w:lang w:val="en-US" w:eastAsia="en-US"/>
        </w:rPr>
        <w:t xml:space="preserve"> </w:t>
      </w:r>
      <w:proofErr w:type="spellStart"/>
      <w:r>
        <w:rPr>
          <w:rFonts w:eastAsia="Calibri"/>
          <w:lang w:val="en-US" w:eastAsia="en-US"/>
        </w:rPr>
        <w:t>prediksi</w:t>
      </w:r>
      <w:proofErr w:type="spellEnd"/>
      <w:r>
        <w:rPr>
          <w:rFonts w:eastAsia="Calibri"/>
          <w:lang w:val="en-US" w:eastAsia="en-US"/>
        </w:rPr>
        <w:t xml:space="preserve"> </w:t>
      </w:r>
      <w:proofErr w:type="spellStart"/>
      <w:r>
        <w:rPr>
          <w:rFonts w:eastAsia="Calibri"/>
          <w:lang w:val="en-US" w:eastAsia="en-US"/>
        </w:rPr>
        <w:t>positif</w:t>
      </w:r>
      <w:proofErr w:type="spellEnd"/>
      <w:r>
        <w:rPr>
          <w:rFonts w:eastAsia="Calibri"/>
          <w:lang w:val="en-US" w:eastAsia="en-US"/>
        </w:rPr>
        <w:t xml:space="preserve"> (</w:t>
      </w:r>
      <w:r>
        <w:rPr>
          <w:rFonts w:eastAsia="Calibri"/>
          <w:i/>
          <w:lang w:val="en-US" w:eastAsia="en-US"/>
        </w:rPr>
        <w:t>Positive Predictive Value</w:t>
      </w:r>
      <w:r>
        <w:rPr>
          <w:rFonts w:eastAsia="Calibri"/>
          <w:lang w:val="en-US" w:eastAsia="en-US"/>
        </w:rPr>
        <w:t xml:space="preserve">), dan </w:t>
      </w:r>
      <w:proofErr w:type="spellStart"/>
      <w:r>
        <w:rPr>
          <w:rFonts w:eastAsia="Calibri"/>
          <w:lang w:val="en-US" w:eastAsia="en-US"/>
        </w:rPr>
        <w:t>nilai</w:t>
      </w:r>
      <w:proofErr w:type="spellEnd"/>
      <w:r>
        <w:rPr>
          <w:rFonts w:eastAsia="Calibri"/>
          <w:lang w:val="en-US" w:eastAsia="en-US"/>
        </w:rPr>
        <w:t xml:space="preserve"> </w:t>
      </w:r>
      <w:proofErr w:type="spellStart"/>
      <w:r>
        <w:rPr>
          <w:rFonts w:eastAsia="Calibri"/>
          <w:lang w:val="en-US" w:eastAsia="en-US"/>
        </w:rPr>
        <w:t>prediksi</w:t>
      </w:r>
      <w:proofErr w:type="spellEnd"/>
      <w:r>
        <w:rPr>
          <w:rFonts w:eastAsia="Calibri"/>
          <w:lang w:val="en-US" w:eastAsia="en-US"/>
        </w:rPr>
        <w:t xml:space="preserve"> </w:t>
      </w:r>
      <w:proofErr w:type="spellStart"/>
      <w:r>
        <w:rPr>
          <w:rFonts w:eastAsia="Calibri"/>
          <w:lang w:val="en-US" w:eastAsia="en-US"/>
        </w:rPr>
        <w:t>negatif</w:t>
      </w:r>
      <w:proofErr w:type="spellEnd"/>
      <w:r>
        <w:rPr>
          <w:rFonts w:eastAsia="Calibri"/>
          <w:lang w:val="en-US" w:eastAsia="en-US"/>
        </w:rPr>
        <w:t xml:space="preserve"> (</w:t>
      </w:r>
      <w:r>
        <w:rPr>
          <w:rFonts w:eastAsia="Calibri"/>
          <w:i/>
          <w:lang w:val="en-US" w:eastAsia="en-US"/>
        </w:rPr>
        <w:t>Negative Predictive Value</w:t>
      </w:r>
      <w:r>
        <w:rPr>
          <w:rFonts w:eastAsia="Calibri"/>
          <w:lang w:val="en-US" w:eastAsia="en-US"/>
        </w:rPr>
        <w:t>).</w:t>
      </w:r>
      <w:r>
        <w:rPr>
          <w:color w:val="000000" w:themeColor="text1"/>
          <w:spacing w:val="-5"/>
        </w:rPr>
        <w:t xml:space="preserve"> </w:t>
      </w:r>
      <w:proofErr w:type="spellStart"/>
      <w:r>
        <w:rPr>
          <w:color w:val="000000" w:themeColor="text1"/>
          <w:spacing w:val="-5"/>
        </w:rPr>
        <w:t>Selanjutnya</w:t>
      </w:r>
      <w:proofErr w:type="spellEnd"/>
      <w:r>
        <w:rPr>
          <w:color w:val="000000" w:themeColor="text1"/>
          <w:spacing w:val="-5"/>
        </w:rPr>
        <w:t xml:space="preserve"> </w:t>
      </w:r>
      <w:proofErr w:type="spellStart"/>
      <w:r>
        <w:rPr>
          <w:color w:val="000000" w:themeColor="text1"/>
          <w:spacing w:val="-5"/>
        </w:rPr>
        <w:t>analisis</w:t>
      </w:r>
      <w:proofErr w:type="spellEnd"/>
      <w:r>
        <w:rPr>
          <w:color w:val="000000" w:themeColor="text1"/>
          <w:spacing w:val="-5"/>
        </w:rPr>
        <w:t xml:space="preserve"> bivariate </w:t>
      </w:r>
      <w:proofErr w:type="spellStart"/>
      <w:r>
        <w:rPr>
          <w:color w:val="000000" w:themeColor="text1"/>
          <w:spacing w:val="-5"/>
        </w:rPr>
        <w:t>dilakukan</w:t>
      </w:r>
      <w:proofErr w:type="spellEnd"/>
      <w:r>
        <w:rPr>
          <w:color w:val="000000" w:themeColor="text1"/>
          <w:spacing w:val="-5"/>
        </w:rPr>
        <w:t xml:space="preserve"> </w:t>
      </w:r>
      <w:proofErr w:type="spellStart"/>
      <w:r w:rsidR="00276407">
        <w:rPr>
          <w:color w:val="000000" w:themeColor="text1"/>
          <w:spacing w:val="-5"/>
        </w:rPr>
        <w:t>dengan</w:t>
      </w:r>
      <w:proofErr w:type="spellEnd"/>
      <w:r w:rsidR="00276407">
        <w:rPr>
          <w:color w:val="000000" w:themeColor="text1"/>
          <w:spacing w:val="-5"/>
        </w:rPr>
        <w:t xml:space="preserve"> </w:t>
      </w:r>
      <w:r>
        <w:rPr>
          <w:color w:val="000000" w:themeColor="text1"/>
          <w:spacing w:val="-5"/>
        </w:rPr>
        <w:t xml:space="preserve">uji </w:t>
      </w:r>
      <w:proofErr w:type="spellStart"/>
      <w:r>
        <w:rPr>
          <w:color w:val="000000" w:themeColor="text1"/>
          <w:spacing w:val="-5"/>
        </w:rPr>
        <w:t>beda</w:t>
      </w:r>
      <w:proofErr w:type="spellEnd"/>
      <w:r>
        <w:rPr>
          <w:color w:val="000000" w:themeColor="text1"/>
          <w:spacing w:val="-5"/>
        </w:rPr>
        <w:t xml:space="preserve"> </w:t>
      </w:r>
      <w:proofErr w:type="spellStart"/>
      <w:r>
        <w:rPr>
          <w:color w:val="000000" w:themeColor="text1"/>
          <w:spacing w:val="-5"/>
        </w:rPr>
        <w:t>menggunakan</w:t>
      </w:r>
      <w:proofErr w:type="spellEnd"/>
      <w:r>
        <w:rPr>
          <w:color w:val="000000" w:themeColor="text1"/>
          <w:spacing w:val="-5"/>
        </w:rPr>
        <w:t xml:space="preserve"> </w:t>
      </w:r>
      <w:r>
        <w:rPr>
          <w:i/>
          <w:color w:val="000000" w:themeColor="text1"/>
          <w:spacing w:val="-5"/>
        </w:rPr>
        <w:t>chi square</w:t>
      </w:r>
      <w:r>
        <w:rPr>
          <w:color w:val="000000" w:themeColor="text1"/>
          <w:spacing w:val="-5"/>
        </w:rPr>
        <w:t xml:space="preserve"> </w:t>
      </w:r>
      <w:bookmarkEnd w:id="5"/>
      <w:proofErr w:type="spellStart"/>
      <w:r>
        <w:rPr>
          <w:color w:val="000000" w:themeColor="text1"/>
          <w:spacing w:val="-5"/>
        </w:rPr>
        <w:t>untuk</w:t>
      </w:r>
      <w:proofErr w:type="spellEnd"/>
      <w:r>
        <w:rPr>
          <w:color w:val="000000" w:themeColor="text1"/>
          <w:spacing w:val="-5"/>
        </w:rPr>
        <w:t xml:space="preserve"> </w:t>
      </w:r>
      <w:proofErr w:type="spellStart"/>
      <w:r>
        <w:rPr>
          <w:color w:val="000000" w:themeColor="text1"/>
          <w:spacing w:val="-5"/>
        </w:rPr>
        <w:t>perbandingan</w:t>
      </w:r>
      <w:proofErr w:type="spellEnd"/>
      <w:r>
        <w:rPr>
          <w:color w:val="000000" w:themeColor="text1"/>
          <w:spacing w:val="-5"/>
        </w:rPr>
        <w:t xml:space="preserve"> </w:t>
      </w:r>
      <w:proofErr w:type="spellStart"/>
      <w:r>
        <w:rPr>
          <w:color w:val="000000" w:themeColor="text1"/>
          <w:spacing w:val="-5"/>
        </w:rPr>
        <w:t>pemeriksaan</w:t>
      </w:r>
      <w:proofErr w:type="spellEnd"/>
      <w:r>
        <w:rPr>
          <w:color w:val="000000" w:themeColor="text1"/>
          <w:spacing w:val="-5"/>
        </w:rPr>
        <w:t xml:space="preserve"> diagnosis </w:t>
      </w:r>
      <w:proofErr w:type="spellStart"/>
      <w:r>
        <w:rPr>
          <w:color w:val="000000" w:themeColor="text1"/>
          <w:spacing w:val="-5"/>
        </w:rPr>
        <w:t>kanker</w:t>
      </w:r>
      <w:proofErr w:type="spellEnd"/>
      <w:r>
        <w:rPr>
          <w:color w:val="000000" w:themeColor="text1"/>
          <w:spacing w:val="-5"/>
        </w:rPr>
        <w:t xml:space="preserve"> </w:t>
      </w:r>
      <w:proofErr w:type="spellStart"/>
      <w:r>
        <w:rPr>
          <w:color w:val="000000" w:themeColor="text1"/>
          <w:spacing w:val="-5"/>
        </w:rPr>
        <w:t>kolorektal</w:t>
      </w:r>
      <w:proofErr w:type="spellEnd"/>
      <w:r>
        <w:rPr>
          <w:color w:val="000000" w:themeColor="text1"/>
          <w:spacing w:val="-5"/>
        </w:rPr>
        <w:t xml:space="preserve"> </w:t>
      </w:r>
      <w:proofErr w:type="spellStart"/>
      <w:r>
        <w:rPr>
          <w:color w:val="000000" w:themeColor="text1"/>
          <w:spacing w:val="-5"/>
        </w:rPr>
        <w:t>menggunakan</w:t>
      </w:r>
      <w:proofErr w:type="spellEnd"/>
      <w:r>
        <w:rPr>
          <w:color w:val="000000" w:themeColor="text1"/>
          <w:spacing w:val="-5"/>
        </w:rPr>
        <w:t xml:space="preserve"> FIT </w:t>
      </w:r>
      <w:proofErr w:type="spellStart"/>
      <w:r>
        <w:rPr>
          <w:color w:val="000000" w:themeColor="text1"/>
          <w:spacing w:val="-5"/>
        </w:rPr>
        <w:t>dengan</w:t>
      </w:r>
      <w:proofErr w:type="spellEnd"/>
      <w:r>
        <w:rPr>
          <w:color w:val="000000" w:themeColor="text1"/>
          <w:spacing w:val="-5"/>
        </w:rPr>
        <w:t xml:space="preserve"> </w:t>
      </w:r>
      <w:proofErr w:type="spellStart"/>
      <w:r>
        <w:rPr>
          <w:color w:val="000000" w:themeColor="text1"/>
          <w:spacing w:val="-5"/>
        </w:rPr>
        <w:t>Kolonoskopi</w:t>
      </w:r>
      <w:proofErr w:type="spellEnd"/>
      <w:r>
        <w:rPr>
          <w:color w:val="000000" w:themeColor="text1"/>
          <w:spacing w:val="-5"/>
        </w:rPr>
        <w:t xml:space="preserve">. </w:t>
      </w:r>
      <w:r>
        <w:rPr>
          <w:rFonts w:eastAsia="Calibri"/>
          <w:lang w:val="en-US" w:eastAsia="en-US"/>
        </w:rPr>
        <w:t xml:space="preserve">Dan </w:t>
      </w:r>
      <w:proofErr w:type="spellStart"/>
      <w:r>
        <w:rPr>
          <w:rFonts w:eastAsia="Calibri"/>
          <w:lang w:val="en-US" w:eastAsia="en-US"/>
        </w:rPr>
        <w:t>dilakukan</w:t>
      </w:r>
      <w:proofErr w:type="spellEnd"/>
      <w:r>
        <w:rPr>
          <w:rFonts w:eastAsia="Calibri"/>
          <w:lang w:val="en-US" w:eastAsia="en-US"/>
        </w:rPr>
        <w:t xml:space="preserve"> </w:t>
      </w:r>
      <w:proofErr w:type="spellStart"/>
      <w:r>
        <w:rPr>
          <w:rFonts w:eastAsia="Calibri"/>
          <w:lang w:val="en-US" w:eastAsia="en-US"/>
        </w:rPr>
        <w:t>pengujian</w:t>
      </w:r>
      <w:proofErr w:type="spellEnd"/>
      <w:r>
        <w:rPr>
          <w:rFonts w:eastAsia="Calibri"/>
          <w:lang w:val="en-US" w:eastAsia="en-US"/>
        </w:rPr>
        <w:t xml:space="preserve"> </w:t>
      </w:r>
      <w:proofErr w:type="spellStart"/>
      <w:r>
        <w:rPr>
          <w:rFonts w:eastAsia="Calibri"/>
          <w:lang w:val="en-US" w:eastAsia="en-US"/>
        </w:rPr>
        <w:t>hipotesis</w:t>
      </w:r>
      <w:proofErr w:type="spellEnd"/>
      <w:r>
        <w:rPr>
          <w:rFonts w:eastAsia="Calibri"/>
          <w:lang w:val="en-US" w:eastAsia="en-US"/>
        </w:rPr>
        <w:t xml:space="preserve"> </w:t>
      </w:r>
      <w:proofErr w:type="spellStart"/>
      <w:r>
        <w:rPr>
          <w:rFonts w:eastAsia="Calibri"/>
          <w:lang w:val="en-US" w:eastAsia="en-US"/>
        </w:rPr>
        <w:t>menggunakan</w:t>
      </w:r>
      <w:proofErr w:type="spellEnd"/>
      <w:r>
        <w:rPr>
          <w:rFonts w:eastAsia="Calibri"/>
          <w:lang w:val="en-US" w:eastAsia="en-US"/>
        </w:rPr>
        <w:t xml:space="preserve"> </w:t>
      </w:r>
      <w:proofErr w:type="spellStart"/>
      <w:r>
        <w:rPr>
          <w:rFonts w:eastAsia="Calibri"/>
          <w:i/>
          <w:lang w:val="en-US" w:eastAsia="en-US"/>
        </w:rPr>
        <w:t>mann</w:t>
      </w:r>
      <w:proofErr w:type="spellEnd"/>
      <w:r>
        <w:rPr>
          <w:rFonts w:eastAsia="Calibri"/>
          <w:i/>
          <w:lang w:val="en-US" w:eastAsia="en-US"/>
        </w:rPr>
        <w:t xml:space="preserve"> </w:t>
      </w:r>
      <w:proofErr w:type="spellStart"/>
      <w:r>
        <w:rPr>
          <w:rFonts w:eastAsia="Calibri"/>
          <w:i/>
          <w:lang w:val="en-US" w:eastAsia="en-US"/>
        </w:rPr>
        <w:t>whitney</w:t>
      </w:r>
      <w:proofErr w:type="spellEnd"/>
      <w:r>
        <w:rPr>
          <w:rFonts w:eastAsia="Calibri"/>
          <w:i/>
          <w:lang w:val="en-US" w:eastAsia="en-US"/>
        </w:rPr>
        <w:t xml:space="preserve"> test</w:t>
      </w:r>
      <w:r>
        <w:rPr>
          <w:rFonts w:eastAsia="Calibri"/>
          <w:lang w:val="en-US" w:eastAsia="en-US"/>
        </w:rPr>
        <w:t xml:space="preserve">. </w:t>
      </w:r>
      <w:r w:rsidR="005C67E3">
        <w:t xml:space="preserve">Hasil uji </w:t>
      </w:r>
      <w:proofErr w:type="spellStart"/>
      <w:r w:rsidR="005C67E3">
        <w:t>statistik</w:t>
      </w:r>
      <w:proofErr w:type="spellEnd"/>
      <w:r w:rsidR="005C67E3">
        <w:t xml:space="preserve"> </w:t>
      </w:r>
      <w:proofErr w:type="spellStart"/>
      <w:r w:rsidR="005C67E3">
        <w:t>dikatakan</w:t>
      </w:r>
      <w:proofErr w:type="spellEnd"/>
      <w:r w:rsidR="005C67E3">
        <w:t xml:space="preserve"> </w:t>
      </w:r>
      <w:proofErr w:type="spellStart"/>
      <w:r w:rsidR="005C67E3">
        <w:t>bermakna</w:t>
      </w:r>
      <w:proofErr w:type="spellEnd"/>
      <w:r w:rsidR="005C67E3">
        <w:t xml:space="preserve"> </w:t>
      </w:r>
      <w:proofErr w:type="spellStart"/>
      <w:r w:rsidR="005C67E3">
        <w:t>apabila</w:t>
      </w:r>
      <w:proofErr w:type="spellEnd"/>
      <w:r w:rsidR="005C67E3">
        <w:t xml:space="preserve"> </w:t>
      </w:r>
      <w:proofErr w:type="spellStart"/>
      <w:r w:rsidR="005C67E3">
        <w:t>nilai</w:t>
      </w:r>
      <w:proofErr w:type="spellEnd"/>
      <w:r w:rsidR="005C67E3">
        <w:t xml:space="preserve"> p ≤ 0,05. Data yang </w:t>
      </w:r>
      <w:proofErr w:type="spellStart"/>
      <w:r w:rsidR="005C67E3">
        <w:t>diperoleh</w:t>
      </w:r>
      <w:proofErr w:type="spellEnd"/>
      <w:r w:rsidR="005C67E3">
        <w:t xml:space="preserve"> </w:t>
      </w:r>
      <w:proofErr w:type="spellStart"/>
      <w:r w:rsidR="005C67E3">
        <w:t>dicatat</w:t>
      </w:r>
      <w:proofErr w:type="spellEnd"/>
      <w:r w:rsidR="005C67E3">
        <w:t xml:space="preserve"> </w:t>
      </w:r>
      <w:proofErr w:type="spellStart"/>
      <w:r w:rsidR="005C67E3">
        <w:t>dalam</w:t>
      </w:r>
      <w:proofErr w:type="spellEnd"/>
      <w:r w:rsidR="005C67E3">
        <w:t xml:space="preserve"> </w:t>
      </w:r>
      <w:proofErr w:type="spellStart"/>
      <w:r w:rsidR="005C67E3">
        <w:t>formulir</w:t>
      </w:r>
      <w:proofErr w:type="spellEnd"/>
      <w:r w:rsidR="005C67E3">
        <w:t xml:space="preserve"> </w:t>
      </w:r>
      <w:proofErr w:type="spellStart"/>
      <w:r w:rsidR="005C67E3">
        <w:t>khusus</w:t>
      </w:r>
      <w:proofErr w:type="spellEnd"/>
      <w:r w:rsidR="005C67E3">
        <w:t xml:space="preserve"> </w:t>
      </w:r>
      <w:proofErr w:type="spellStart"/>
      <w:r w:rsidR="005C67E3">
        <w:t>kemudian</w:t>
      </w:r>
      <w:proofErr w:type="spellEnd"/>
      <w:r w:rsidR="005C67E3">
        <w:t xml:space="preserve"> </w:t>
      </w:r>
      <w:proofErr w:type="spellStart"/>
      <w:r w:rsidR="005C67E3">
        <w:t>diolah</w:t>
      </w:r>
      <w:proofErr w:type="spellEnd"/>
      <w:r w:rsidR="005C67E3">
        <w:t xml:space="preserve"> </w:t>
      </w:r>
      <w:proofErr w:type="spellStart"/>
      <w:r w:rsidR="005C67E3">
        <w:t>melalui</w:t>
      </w:r>
      <w:proofErr w:type="spellEnd"/>
      <w:r w:rsidR="005C67E3">
        <w:t xml:space="preserve"> program SPSS </w:t>
      </w:r>
      <w:proofErr w:type="spellStart"/>
      <w:r w:rsidR="005C67E3">
        <w:t>versi</w:t>
      </w:r>
      <w:proofErr w:type="spellEnd"/>
      <w:r w:rsidR="005C67E3">
        <w:t xml:space="preserve"> 21.0 </w:t>
      </w:r>
      <w:proofErr w:type="spellStart"/>
      <w:r w:rsidR="005C67E3">
        <w:t>untuk</w:t>
      </w:r>
      <w:proofErr w:type="spellEnd"/>
      <w:r w:rsidR="005C67E3">
        <w:t xml:space="preserve"> </w:t>
      </w:r>
      <w:r w:rsidR="005C67E3">
        <w:rPr>
          <w:i/>
        </w:rPr>
        <w:t>Windows.</w:t>
      </w:r>
    </w:p>
    <w:p w14:paraId="70DDDDE9" w14:textId="77777777" w:rsidR="005C67E3" w:rsidRPr="005C67E3" w:rsidRDefault="005C67E3" w:rsidP="005C67E3">
      <w:pPr>
        <w:tabs>
          <w:tab w:val="left" w:pos="720"/>
        </w:tabs>
        <w:spacing w:after="0"/>
        <w:ind w:firstLine="0"/>
        <w:rPr>
          <w:b/>
          <w:bCs/>
          <w:color w:val="000000" w:themeColor="text1"/>
          <w:spacing w:val="-5"/>
        </w:rPr>
      </w:pPr>
    </w:p>
    <w:p w14:paraId="341585BA" w14:textId="0D82CE9A" w:rsidR="005C67E3" w:rsidRDefault="005C67E3" w:rsidP="005C67E3">
      <w:pPr>
        <w:tabs>
          <w:tab w:val="left" w:pos="720"/>
        </w:tabs>
        <w:spacing w:after="0"/>
        <w:ind w:firstLine="0"/>
        <w:rPr>
          <w:b/>
          <w:bCs/>
          <w:color w:val="000000" w:themeColor="text1"/>
          <w:spacing w:val="-5"/>
        </w:rPr>
      </w:pPr>
      <w:r w:rsidRPr="005C67E3">
        <w:rPr>
          <w:b/>
          <w:bCs/>
          <w:color w:val="000000" w:themeColor="text1"/>
          <w:spacing w:val="-5"/>
        </w:rPr>
        <w:t xml:space="preserve">Hasil </w:t>
      </w:r>
    </w:p>
    <w:p w14:paraId="63704C99" w14:textId="77777777" w:rsidR="00D84FCC" w:rsidRDefault="00D84FCC" w:rsidP="00D84FCC">
      <w:pPr>
        <w:spacing w:after="0"/>
        <w:ind w:left="851" w:hanging="851"/>
        <w:rPr>
          <w:rFonts w:eastAsiaTheme="minorHAnsi" w:cs="Times New Roman"/>
          <w:b/>
          <w:lang w:val="en-US" w:eastAsia="en-US"/>
        </w:rPr>
      </w:pPr>
      <w:proofErr w:type="spellStart"/>
      <w:r>
        <w:rPr>
          <w:rFonts w:cs="Times New Roman"/>
          <w:b/>
        </w:rPr>
        <w:t>Karakteristik</w:t>
      </w:r>
      <w:proofErr w:type="spellEnd"/>
      <w:r>
        <w:rPr>
          <w:rFonts w:cs="Times New Roman"/>
          <w:b/>
        </w:rPr>
        <w:t xml:space="preserve"> </w:t>
      </w:r>
      <w:proofErr w:type="spellStart"/>
      <w:r>
        <w:rPr>
          <w:rFonts w:cs="Times New Roman"/>
          <w:b/>
        </w:rPr>
        <w:t>Subjek</w:t>
      </w:r>
      <w:proofErr w:type="spellEnd"/>
      <w:r>
        <w:rPr>
          <w:rFonts w:cs="Times New Roman"/>
          <w:b/>
        </w:rPr>
        <w:t xml:space="preserve"> </w:t>
      </w:r>
      <w:proofErr w:type="spellStart"/>
      <w:r>
        <w:rPr>
          <w:rFonts w:cs="Times New Roman"/>
          <w:b/>
        </w:rPr>
        <w:t>Penelitian</w:t>
      </w:r>
      <w:proofErr w:type="spellEnd"/>
    </w:p>
    <w:p w14:paraId="1CB11B9C" w14:textId="77777777" w:rsidR="00022359" w:rsidRDefault="00022359" w:rsidP="00022359">
      <w:pPr>
        <w:spacing w:before="0" w:after="0"/>
        <w:ind w:firstLine="720"/>
        <w:contextualSpacing/>
        <w:rPr>
          <w:rFonts w:eastAsia="Calibri" w:cs="Times New Roman"/>
          <w:lang w:val="en-US" w:eastAsia="en-US"/>
        </w:rPr>
      </w:pPr>
      <w:proofErr w:type="spellStart"/>
      <w:r>
        <w:rPr>
          <w:rFonts w:eastAsia="Calibri" w:cs="Times New Roman"/>
          <w:lang w:val="en-US" w:eastAsia="en-US"/>
        </w:rPr>
        <w:t>Selama</w:t>
      </w:r>
      <w:proofErr w:type="spellEnd"/>
      <w:r>
        <w:rPr>
          <w:rFonts w:eastAsia="Calibri" w:cs="Times New Roman"/>
          <w:lang w:val="en-US" w:eastAsia="en-US"/>
        </w:rPr>
        <w:t xml:space="preserve"> </w:t>
      </w:r>
      <w:proofErr w:type="spellStart"/>
      <w:r>
        <w:t>periode</w:t>
      </w:r>
      <w:proofErr w:type="spellEnd"/>
      <w:r>
        <w:t xml:space="preserve"> </w:t>
      </w:r>
      <w:proofErr w:type="spellStart"/>
      <w:r>
        <w:t>Januari</w:t>
      </w:r>
      <w:proofErr w:type="spellEnd"/>
      <w:r>
        <w:t xml:space="preserve"> 2021 – April 2021</w:t>
      </w:r>
      <w:r>
        <w:rPr>
          <w:rFonts w:eastAsia="Calibri" w:cs="Times New Roman"/>
          <w:lang w:val="en-US" w:eastAsia="en-US"/>
        </w:rPr>
        <w:t xml:space="preserve"> </w:t>
      </w:r>
      <w:proofErr w:type="spellStart"/>
      <w:r>
        <w:rPr>
          <w:rFonts w:eastAsia="Calibri" w:cs="Times New Roman"/>
          <w:lang w:val="en-US" w:eastAsia="en-US"/>
        </w:rPr>
        <w:t>didapatkan</w:t>
      </w:r>
      <w:proofErr w:type="spellEnd"/>
      <w:r>
        <w:rPr>
          <w:rFonts w:eastAsia="Calibri" w:cs="Times New Roman"/>
          <w:lang w:val="en-US" w:eastAsia="en-US"/>
        </w:rPr>
        <w:t xml:space="preserve"> 38 orang </w:t>
      </w:r>
      <w:r>
        <w:rPr>
          <w:color w:val="000000"/>
          <w:lang w:val="id-ID"/>
        </w:rPr>
        <w:t>pasien</w:t>
      </w:r>
      <w:r>
        <w:rPr>
          <w:color w:val="000000"/>
          <w:lang w:val="en-US"/>
        </w:rPr>
        <w:t xml:space="preserve"> </w:t>
      </w:r>
      <w:proofErr w:type="spellStart"/>
      <w:r>
        <w:rPr>
          <w:color w:val="000000"/>
          <w:lang w:val="en-US"/>
        </w:rPr>
        <w:t>dengan</w:t>
      </w:r>
      <w:proofErr w:type="spellEnd"/>
      <w:r>
        <w:rPr>
          <w:color w:val="000000"/>
          <w:lang w:val="en-US"/>
        </w:rPr>
        <w:t xml:space="preserve"> </w:t>
      </w:r>
      <w:proofErr w:type="spellStart"/>
      <w:r>
        <w:rPr>
          <w:color w:val="000000"/>
          <w:lang w:val="en-US"/>
        </w:rPr>
        <w:t>gejala</w:t>
      </w:r>
      <w:proofErr w:type="spellEnd"/>
      <w:r>
        <w:rPr>
          <w:color w:val="000000"/>
          <w:lang w:val="en-US"/>
        </w:rPr>
        <w:t xml:space="preserve"> </w:t>
      </w:r>
      <w:proofErr w:type="spellStart"/>
      <w:r>
        <w:rPr>
          <w:color w:val="000000"/>
          <w:lang w:val="en-US"/>
        </w:rPr>
        <w:t>menyerupai</w:t>
      </w:r>
      <w:proofErr w:type="spellEnd"/>
      <w:r>
        <w:rPr>
          <w:color w:val="000000"/>
          <w:lang w:val="en-US"/>
        </w:rPr>
        <w:t xml:space="preserve"> </w:t>
      </w:r>
      <w:proofErr w:type="spellStart"/>
      <w:r>
        <w:rPr>
          <w:color w:val="000000"/>
          <w:lang w:val="en-US"/>
        </w:rPr>
        <w:t>kanker</w:t>
      </w:r>
      <w:proofErr w:type="spellEnd"/>
      <w:r>
        <w:rPr>
          <w:color w:val="000000"/>
          <w:lang w:val="en-US"/>
        </w:rPr>
        <w:t xml:space="preserve"> </w:t>
      </w:r>
      <w:proofErr w:type="spellStart"/>
      <w:r>
        <w:rPr>
          <w:color w:val="000000"/>
          <w:lang w:val="en-US"/>
        </w:rPr>
        <w:t>kolorektal</w:t>
      </w:r>
      <w:proofErr w:type="spellEnd"/>
      <w:r>
        <w:rPr>
          <w:color w:val="000000"/>
          <w:lang w:val="id-ID"/>
        </w:rPr>
        <w:t xml:space="preserve"> </w:t>
      </w:r>
      <w:r>
        <w:rPr>
          <w:color w:val="000000"/>
        </w:rPr>
        <w:t xml:space="preserve">yang </w:t>
      </w:r>
      <w:proofErr w:type="spellStart"/>
      <w:r>
        <w:rPr>
          <w:color w:val="000000"/>
        </w:rPr>
        <w:t>dilakukan</w:t>
      </w:r>
      <w:proofErr w:type="spellEnd"/>
      <w:r>
        <w:rPr>
          <w:color w:val="000000"/>
        </w:rPr>
        <w:t xml:space="preserve"> </w:t>
      </w:r>
      <w:proofErr w:type="spellStart"/>
      <w:r>
        <w:rPr>
          <w:color w:val="000000"/>
        </w:rPr>
        <w:t>pemeriksaan</w:t>
      </w:r>
      <w:proofErr w:type="spellEnd"/>
      <w:r>
        <w:rPr>
          <w:color w:val="000000"/>
        </w:rPr>
        <w:t xml:space="preserve"> dan </w:t>
      </w:r>
      <w:proofErr w:type="spellStart"/>
      <w:r>
        <w:rPr>
          <w:color w:val="000000"/>
        </w:rPr>
        <w:t>pengobatan</w:t>
      </w:r>
      <w:proofErr w:type="spellEnd"/>
      <w:r>
        <w:rPr>
          <w:color w:val="000000"/>
        </w:rPr>
        <w:t xml:space="preserve"> di </w:t>
      </w:r>
      <w:proofErr w:type="spellStart"/>
      <w:r>
        <w:rPr>
          <w:color w:val="000000"/>
        </w:rPr>
        <w:t>Poliklinik</w:t>
      </w:r>
      <w:proofErr w:type="spellEnd"/>
      <w:r>
        <w:rPr>
          <w:color w:val="000000"/>
        </w:rPr>
        <w:t xml:space="preserve"> </w:t>
      </w:r>
      <w:r>
        <w:rPr>
          <w:color w:val="000000"/>
          <w:lang w:val="en-US"/>
        </w:rPr>
        <w:t>B</w:t>
      </w:r>
      <w:r>
        <w:rPr>
          <w:color w:val="000000"/>
          <w:lang w:val="id-ID"/>
        </w:rPr>
        <w:t xml:space="preserve">edah </w:t>
      </w:r>
      <w:r>
        <w:rPr>
          <w:color w:val="000000"/>
          <w:lang w:val="en-US"/>
        </w:rPr>
        <w:t>Digestif</w:t>
      </w:r>
      <w:r>
        <w:rPr>
          <w:color w:val="000000"/>
          <w:lang w:val="id-ID"/>
        </w:rPr>
        <w:t xml:space="preserve"> </w:t>
      </w:r>
      <w:proofErr w:type="spellStart"/>
      <w:r>
        <w:rPr>
          <w:color w:val="000000"/>
        </w:rPr>
        <w:t>Rumah</w:t>
      </w:r>
      <w:proofErr w:type="spellEnd"/>
      <w:r>
        <w:rPr>
          <w:color w:val="000000"/>
        </w:rPr>
        <w:t xml:space="preserve"> </w:t>
      </w:r>
      <w:proofErr w:type="spellStart"/>
      <w:r>
        <w:rPr>
          <w:color w:val="000000"/>
        </w:rPr>
        <w:t>Sakit</w:t>
      </w:r>
      <w:proofErr w:type="spellEnd"/>
      <w:r>
        <w:rPr>
          <w:color w:val="000000"/>
        </w:rPr>
        <w:t xml:space="preserve"> </w:t>
      </w:r>
      <w:proofErr w:type="spellStart"/>
      <w:r>
        <w:rPr>
          <w:color w:val="000000"/>
        </w:rPr>
        <w:t>Dr.</w:t>
      </w:r>
      <w:proofErr w:type="spellEnd"/>
      <w:r>
        <w:rPr>
          <w:color w:val="000000"/>
        </w:rPr>
        <w:t xml:space="preserve"> Hasan </w:t>
      </w:r>
      <w:proofErr w:type="spellStart"/>
      <w:r>
        <w:rPr>
          <w:color w:val="000000"/>
        </w:rPr>
        <w:t>Sadikin</w:t>
      </w:r>
      <w:proofErr w:type="spellEnd"/>
      <w:r>
        <w:rPr>
          <w:color w:val="000000"/>
        </w:rPr>
        <w:t xml:space="preserve"> Bandung, </w:t>
      </w:r>
      <w:proofErr w:type="spellStart"/>
      <w:r>
        <w:rPr>
          <w:color w:val="000000"/>
        </w:rPr>
        <w:t>dengan</w:t>
      </w:r>
      <w:proofErr w:type="spellEnd"/>
      <w:r>
        <w:rPr>
          <w:color w:val="000000"/>
        </w:rPr>
        <w:t xml:space="preserve"> </w:t>
      </w:r>
      <w:proofErr w:type="spellStart"/>
      <w:r>
        <w:rPr>
          <w:color w:val="000000"/>
        </w:rPr>
        <w:t>rincian</w:t>
      </w:r>
      <w:proofErr w:type="spellEnd"/>
      <w:r>
        <w:rPr>
          <w:color w:val="000000"/>
        </w:rPr>
        <w:t xml:space="preserve"> </w:t>
      </w:r>
      <w:proofErr w:type="spellStart"/>
      <w:r>
        <w:rPr>
          <w:rFonts w:eastAsia="Calibri" w:cs="Times New Roman"/>
          <w:lang w:val="en-US" w:eastAsia="en-US"/>
        </w:rPr>
        <w:t>sebanyak</w:t>
      </w:r>
      <w:proofErr w:type="spellEnd"/>
      <w:r>
        <w:rPr>
          <w:rFonts w:eastAsia="Calibri" w:cs="Times New Roman"/>
          <w:lang w:val="en-US" w:eastAsia="en-US"/>
        </w:rPr>
        <w:t xml:space="preserve"> 27 orang </w:t>
      </w:r>
      <w:proofErr w:type="spellStart"/>
      <w:r>
        <w:rPr>
          <w:rFonts w:eastAsia="Calibri" w:cs="Times New Roman"/>
          <w:lang w:val="en-US" w:eastAsia="en-US"/>
        </w:rPr>
        <w:t>merupakan</w:t>
      </w:r>
      <w:proofErr w:type="spellEnd"/>
      <w:r>
        <w:rPr>
          <w:rFonts w:eastAsia="Calibri" w:cs="Times New Roman"/>
          <w:lang w:val="en-US" w:eastAsia="en-US"/>
        </w:rPr>
        <w:t xml:space="preserve"> </w:t>
      </w:r>
      <w:proofErr w:type="spellStart"/>
      <w:r>
        <w:rPr>
          <w:rFonts w:eastAsia="Calibri" w:cs="Times New Roman"/>
          <w:lang w:val="en-US" w:eastAsia="en-US"/>
        </w:rPr>
        <w:t>pasien</w:t>
      </w:r>
      <w:proofErr w:type="spellEnd"/>
      <w:r>
        <w:rPr>
          <w:rFonts w:eastAsia="Calibri" w:cs="Times New Roman"/>
          <w:lang w:val="en-US" w:eastAsia="en-US"/>
        </w:rPr>
        <w:t xml:space="preserve"> </w:t>
      </w:r>
      <w:proofErr w:type="spellStart"/>
      <w:r>
        <w:rPr>
          <w:rFonts w:eastAsia="Calibri" w:cs="Times New Roman"/>
          <w:lang w:val="en-US" w:eastAsia="en-US"/>
        </w:rPr>
        <w:t>kanker</w:t>
      </w:r>
      <w:proofErr w:type="spellEnd"/>
      <w:r>
        <w:rPr>
          <w:rFonts w:eastAsia="Calibri" w:cs="Times New Roman"/>
          <w:lang w:val="en-US" w:eastAsia="en-US"/>
        </w:rPr>
        <w:t xml:space="preserve"> </w:t>
      </w:r>
      <w:proofErr w:type="spellStart"/>
      <w:r>
        <w:rPr>
          <w:rFonts w:eastAsia="Calibri" w:cs="Times New Roman"/>
          <w:lang w:val="en-US" w:eastAsia="en-US"/>
        </w:rPr>
        <w:t>kolorektal</w:t>
      </w:r>
      <w:proofErr w:type="spellEnd"/>
      <w:r>
        <w:rPr>
          <w:rFonts w:eastAsia="Calibri" w:cs="Times New Roman"/>
          <w:lang w:val="en-US" w:eastAsia="en-US"/>
        </w:rPr>
        <w:t xml:space="preserve"> dan </w:t>
      </w:r>
      <w:proofErr w:type="spellStart"/>
      <w:r>
        <w:rPr>
          <w:rFonts w:eastAsia="Calibri" w:cs="Times New Roman"/>
          <w:lang w:val="en-US" w:eastAsia="en-US"/>
        </w:rPr>
        <w:t>pasien</w:t>
      </w:r>
      <w:proofErr w:type="spellEnd"/>
      <w:r>
        <w:rPr>
          <w:rFonts w:eastAsia="Calibri" w:cs="Times New Roman"/>
          <w:lang w:val="en-US" w:eastAsia="en-US"/>
        </w:rPr>
        <w:t xml:space="preserve"> </w:t>
      </w:r>
      <w:r>
        <w:rPr>
          <w:rFonts w:eastAsia="Calibri" w:cs="Times New Roman"/>
          <w:lang w:val="en-US" w:eastAsia="en-US"/>
        </w:rPr>
        <w:lastRenderedPageBreak/>
        <w:t xml:space="preserve">yang </w:t>
      </w:r>
      <w:proofErr w:type="spellStart"/>
      <w:r>
        <w:rPr>
          <w:rFonts w:eastAsia="Calibri" w:cs="Times New Roman"/>
          <w:lang w:val="en-US" w:eastAsia="en-US"/>
        </w:rPr>
        <w:t>bukan</w:t>
      </w:r>
      <w:proofErr w:type="spellEnd"/>
      <w:r>
        <w:rPr>
          <w:rFonts w:eastAsia="Calibri" w:cs="Times New Roman"/>
          <w:lang w:val="en-US" w:eastAsia="en-US"/>
        </w:rPr>
        <w:t xml:space="preserve"> </w:t>
      </w:r>
      <w:proofErr w:type="spellStart"/>
      <w:r>
        <w:rPr>
          <w:rFonts w:eastAsia="Calibri" w:cs="Times New Roman"/>
          <w:lang w:val="en-US" w:eastAsia="en-US"/>
        </w:rPr>
        <w:t>kanker</w:t>
      </w:r>
      <w:proofErr w:type="spellEnd"/>
      <w:r>
        <w:rPr>
          <w:rFonts w:eastAsia="Calibri" w:cs="Times New Roman"/>
          <w:lang w:val="en-US" w:eastAsia="en-US"/>
        </w:rPr>
        <w:t xml:space="preserve"> </w:t>
      </w:r>
      <w:proofErr w:type="spellStart"/>
      <w:r>
        <w:rPr>
          <w:rFonts w:eastAsia="Calibri" w:cs="Times New Roman"/>
          <w:lang w:val="en-US" w:eastAsia="en-US"/>
        </w:rPr>
        <w:t>kolorektal</w:t>
      </w:r>
      <w:proofErr w:type="spellEnd"/>
      <w:r>
        <w:rPr>
          <w:rFonts w:eastAsia="Calibri" w:cs="Times New Roman"/>
          <w:lang w:val="en-US" w:eastAsia="en-US"/>
        </w:rPr>
        <w:t xml:space="preserve"> </w:t>
      </w:r>
      <w:proofErr w:type="spellStart"/>
      <w:r>
        <w:rPr>
          <w:rFonts w:eastAsia="Calibri" w:cs="Times New Roman"/>
          <w:lang w:val="en-US" w:eastAsia="en-US"/>
        </w:rPr>
        <w:t>sebanyak</w:t>
      </w:r>
      <w:proofErr w:type="spellEnd"/>
      <w:r>
        <w:rPr>
          <w:rFonts w:eastAsia="Calibri" w:cs="Times New Roman"/>
          <w:lang w:val="en-US" w:eastAsia="en-US"/>
        </w:rPr>
        <w:t xml:space="preserve"> 11 orang. </w:t>
      </w:r>
      <w:proofErr w:type="spellStart"/>
      <w:r>
        <w:rPr>
          <w:rFonts w:eastAsia="Calibri" w:cs="Times New Roman"/>
          <w:lang w:val="en-US" w:eastAsia="en-US"/>
        </w:rPr>
        <w:t>Berikut</w:t>
      </w:r>
      <w:proofErr w:type="spellEnd"/>
      <w:r>
        <w:rPr>
          <w:rFonts w:eastAsia="Calibri" w:cs="Times New Roman"/>
          <w:lang w:val="en-US" w:eastAsia="en-US"/>
        </w:rPr>
        <w:t xml:space="preserve"> </w:t>
      </w:r>
      <w:proofErr w:type="spellStart"/>
      <w:r>
        <w:rPr>
          <w:rFonts w:eastAsia="Calibri" w:cs="Times New Roman"/>
          <w:lang w:val="en-US" w:eastAsia="en-US"/>
        </w:rPr>
        <w:t>merupakan</w:t>
      </w:r>
      <w:proofErr w:type="spellEnd"/>
      <w:r>
        <w:rPr>
          <w:rFonts w:eastAsia="Calibri" w:cs="Times New Roman"/>
          <w:lang w:val="en-US" w:eastAsia="en-US"/>
        </w:rPr>
        <w:t xml:space="preserve"> </w:t>
      </w:r>
      <w:proofErr w:type="spellStart"/>
      <w:r>
        <w:rPr>
          <w:rFonts w:eastAsia="Calibri" w:cs="Times New Roman"/>
          <w:lang w:val="en-US" w:eastAsia="en-US"/>
        </w:rPr>
        <w:t>hasil</w:t>
      </w:r>
      <w:proofErr w:type="spellEnd"/>
      <w:r>
        <w:rPr>
          <w:rFonts w:eastAsia="Calibri" w:cs="Times New Roman"/>
          <w:lang w:val="en-US" w:eastAsia="en-US"/>
        </w:rPr>
        <w:t xml:space="preserve"> </w:t>
      </w:r>
      <w:proofErr w:type="spellStart"/>
      <w:r>
        <w:rPr>
          <w:rFonts w:eastAsia="Calibri" w:cs="Times New Roman"/>
          <w:lang w:val="en-US" w:eastAsia="en-US"/>
        </w:rPr>
        <w:t>rekapitulasi</w:t>
      </w:r>
      <w:proofErr w:type="spellEnd"/>
      <w:r>
        <w:rPr>
          <w:rFonts w:eastAsia="Calibri" w:cs="Times New Roman"/>
          <w:lang w:val="en-US" w:eastAsia="en-US"/>
        </w:rPr>
        <w:t xml:space="preserve"> </w:t>
      </w:r>
      <w:proofErr w:type="spellStart"/>
      <w:r>
        <w:rPr>
          <w:rFonts w:eastAsia="Calibri" w:cs="Times New Roman"/>
          <w:lang w:val="en-US" w:eastAsia="en-US"/>
        </w:rPr>
        <w:t>identifikasi</w:t>
      </w:r>
      <w:proofErr w:type="spellEnd"/>
      <w:r>
        <w:rPr>
          <w:rFonts w:eastAsia="Calibri" w:cs="Times New Roman"/>
          <w:lang w:val="en-US" w:eastAsia="en-US"/>
        </w:rPr>
        <w:t xml:space="preserve"> </w:t>
      </w:r>
      <w:proofErr w:type="spellStart"/>
      <w:r>
        <w:rPr>
          <w:rFonts w:eastAsia="Calibri" w:cs="Times New Roman"/>
          <w:lang w:val="en-US" w:eastAsia="en-US"/>
        </w:rPr>
        <w:t>karakteristik</w:t>
      </w:r>
      <w:proofErr w:type="spellEnd"/>
      <w:r>
        <w:rPr>
          <w:rFonts w:eastAsia="Calibri" w:cs="Times New Roman"/>
          <w:lang w:val="en-US" w:eastAsia="en-US"/>
        </w:rPr>
        <w:t xml:space="preserve"> </w:t>
      </w:r>
      <w:proofErr w:type="spellStart"/>
      <w:r>
        <w:rPr>
          <w:rFonts w:eastAsia="Calibri" w:cs="Times New Roman"/>
          <w:lang w:val="en-US" w:eastAsia="en-US"/>
        </w:rPr>
        <w:t>subjek</w:t>
      </w:r>
      <w:proofErr w:type="spellEnd"/>
      <w:r>
        <w:rPr>
          <w:rFonts w:eastAsia="Calibri" w:cs="Times New Roman"/>
          <w:lang w:val="en-US" w:eastAsia="en-US"/>
        </w:rPr>
        <w:t xml:space="preserve"> </w:t>
      </w:r>
      <w:proofErr w:type="spellStart"/>
      <w:r>
        <w:rPr>
          <w:rFonts w:eastAsia="Calibri" w:cs="Times New Roman"/>
          <w:lang w:val="en-US" w:eastAsia="en-US"/>
        </w:rPr>
        <w:t>penelitian</w:t>
      </w:r>
      <w:proofErr w:type="spellEnd"/>
      <w:r>
        <w:rPr>
          <w:rFonts w:eastAsia="Calibri" w:cs="Times New Roman"/>
          <w:lang w:val="en-US" w:eastAsia="en-US"/>
        </w:rPr>
        <w:t xml:space="preserve"> yang </w:t>
      </w:r>
      <w:proofErr w:type="spellStart"/>
      <w:r>
        <w:rPr>
          <w:rFonts w:eastAsia="Calibri" w:cs="Times New Roman"/>
          <w:lang w:val="en-US" w:eastAsia="en-US"/>
        </w:rPr>
        <w:t>berjumlah</w:t>
      </w:r>
      <w:proofErr w:type="spellEnd"/>
      <w:r>
        <w:rPr>
          <w:rFonts w:eastAsia="Calibri" w:cs="Times New Roman"/>
          <w:lang w:val="en-US" w:eastAsia="en-US"/>
        </w:rPr>
        <w:t xml:space="preserve"> 38 </w:t>
      </w:r>
      <w:proofErr w:type="spellStart"/>
      <w:r>
        <w:rPr>
          <w:rFonts w:eastAsia="Calibri" w:cs="Times New Roman"/>
          <w:lang w:val="en-US" w:eastAsia="en-US"/>
        </w:rPr>
        <w:t>pasien</w:t>
      </w:r>
      <w:proofErr w:type="spellEnd"/>
      <w:r>
        <w:rPr>
          <w:rFonts w:eastAsia="Calibri" w:cs="Times New Roman"/>
          <w:lang w:val="en-US" w:eastAsia="en-US"/>
        </w:rPr>
        <w:t>.</w:t>
      </w:r>
    </w:p>
    <w:p w14:paraId="517CF162" w14:textId="4C2A8255" w:rsidR="00022359" w:rsidRDefault="00022359" w:rsidP="00022359">
      <w:pPr>
        <w:spacing w:before="0" w:after="0"/>
        <w:ind w:firstLine="0"/>
        <w:jc w:val="center"/>
        <w:rPr>
          <w:rFonts w:eastAsia="Calibri" w:cs="Times New Roman"/>
          <w:b/>
          <w:lang w:val="en-US" w:eastAsia="en-US"/>
        </w:rPr>
      </w:pPr>
      <w:proofErr w:type="spellStart"/>
      <w:r>
        <w:rPr>
          <w:rFonts w:eastAsia="Calibri" w:cs="Times New Roman"/>
          <w:b/>
          <w:lang w:val="en-US" w:eastAsia="en-US"/>
        </w:rPr>
        <w:t>Tabel</w:t>
      </w:r>
      <w:proofErr w:type="spellEnd"/>
      <w:r>
        <w:rPr>
          <w:rFonts w:eastAsia="Calibri" w:cs="Times New Roman"/>
          <w:b/>
          <w:lang w:val="en-US" w:eastAsia="en-US"/>
        </w:rPr>
        <w:t xml:space="preserve"> 1 </w:t>
      </w:r>
      <w:proofErr w:type="spellStart"/>
      <w:r>
        <w:rPr>
          <w:rFonts w:eastAsia="Calibri" w:cs="Times New Roman"/>
          <w:b/>
          <w:lang w:val="en-US" w:eastAsia="en-US"/>
        </w:rPr>
        <w:t>Karakteristik</w:t>
      </w:r>
      <w:proofErr w:type="spellEnd"/>
      <w:r>
        <w:rPr>
          <w:rFonts w:eastAsia="Calibri" w:cs="Times New Roman"/>
          <w:b/>
          <w:lang w:val="en-US" w:eastAsia="en-US"/>
        </w:rPr>
        <w:t xml:space="preserve"> </w:t>
      </w:r>
      <w:proofErr w:type="spellStart"/>
      <w:r>
        <w:rPr>
          <w:rFonts w:eastAsia="Calibri" w:cs="Times New Roman"/>
          <w:b/>
          <w:lang w:val="en-US" w:eastAsia="en-US"/>
        </w:rPr>
        <w:t>Subjek</w:t>
      </w:r>
      <w:proofErr w:type="spellEnd"/>
      <w:r>
        <w:rPr>
          <w:rFonts w:eastAsia="Calibri" w:cs="Times New Roman"/>
          <w:b/>
          <w:lang w:val="en-US" w:eastAsia="en-US"/>
        </w:rPr>
        <w:t xml:space="preserve"> </w:t>
      </w:r>
      <w:proofErr w:type="spellStart"/>
      <w:r>
        <w:rPr>
          <w:rFonts w:eastAsia="Calibri" w:cs="Times New Roman"/>
          <w:b/>
          <w:lang w:val="en-US" w:eastAsia="en-US"/>
        </w:rPr>
        <w:t>Penelitian</w:t>
      </w:r>
      <w:proofErr w:type="spellEnd"/>
    </w:p>
    <w:tbl>
      <w:tblPr>
        <w:tblW w:w="6480" w:type="dxa"/>
        <w:jc w:val="center"/>
        <w:tblLook w:val="04A0" w:firstRow="1" w:lastRow="0" w:firstColumn="1" w:lastColumn="0" w:noHBand="0" w:noVBand="1"/>
      </w:tblPr>
      <w:tblGrid>
        <w:gridCol w:w="1920"/>
        <w:gridCol w:w="2670"/>
        <w:gridCol w:w="852"/>
        <w:gridCol w:w="1440"/>
      </w:tblGrid>
      <w:tr w:rsidR="00022359" w14:paraId="59CDE2D4" w14:textId="77777777" w:rsidTr="00022359">
        <w:trPr>
          <w:trHeight w:val="300"/>
          <w:jc w:val="center"/>
        </w:trPr>
        <w:tc>
          <w:tcPr>
            <w:tcW w:w="4590" w:type="dxa"/>
            <w:gridSpan w:val="2"/>
            <w:tcBorders>
              <w:top w:val="single" w:sz="4" w:space="0" w:color="auto"/>
              <w:left w:val="nil"/>
              <w:bottom w:val="single" w:sz="4" w:space="0" w:color="auto"/>
              <w:right w:val="nil"/>
            </w:tcBorders>
            <w:noWrap/>
            <w:vAlign w:val="center"/>
            <w:hideMark/>
          </w:tcPr>
          <w:p w14:paraId="414521E8"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Variabel</w:t>
            </w:r>
            <w:proofErr w:type="spellEnd"/>
          </w:p>
        </w:tc>
        <w:tc>
          <w:tcPr>
            <w:tcW w:w="450" w:type="dxa"/>
            <w:tcBorders>
              <w:top w:val="single" w:sz="4" w:space="0" w:color="auto"/>
              <w:left w:val="nil"/>
              <w:bottom w:val="single" w:sz="4" w:space="0" w:color="auto"/>
              <w:right w:val="nil"/>
            </w:tcBorders>
            <w:noWrap/>
            <w:vAlign w:val="center"/>
            <w:hideMark/>
          </w:tcPr>
          <w:p w14:paraId="14328AF0"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Jumlah</w:t>
            </w:r>
            <w:proofErr w:type="spellEnd"/>
          </w:p>
        </w:tc>
        <w:tc>
          <w:tcPr>
            <w:tcW w:w="1440" w:type="dxa"/>
            <w:tcBorders>
              <w:top w:val="single" w:sz="4" w:space="0" w:color="auto"/>
              <w:left w:val="nil"/>
              <w:bottom w:val="single" w:sz="4" w:space="0" w:color="auto"/>
              <w:right w:val="nil"/>
            </w:tcBorders>
            <w:noWrap/>
            <w:vAlign w:val="center"/>
            <w:hideMark/>
          </w:tcPr>
          <w:p w14:paraId="7208E1DD"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Persentase</w:t>
            </w:r>
            <w:proofErr w:type="spellEnd"/>
          </w:p>
        </w:tc>
      </w:tr>
      <w:tr w:rsidR="00022359" w14:paraId="57DC67ED" w14:textId="77777777" w:rsidTr="00022359">
        <w:trPr>
          <w:trHeight w:val="300"/>
          <w:jc w:val="center"/>
        </w:trPr>
        <w:tc>
          <w:tcPr>
            <w:tcW w:w="1920" w:type="dxa"/>
            <w:noWrap/>
            <w:vAlign w:val="center"/>
            <w:hideMark/>
          </w:tcPr>
          <w:p w14:paraId="4A83CF7C"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p>
        </w:tc>
        <w:tc>
          <w:tcPr>
            <w:tcW w:w="2670" w:type="dxa"/>
            <w:noWrap/>
            <w:vAlign w:val="center"/>
            <w:hideMark/>
          </w:tcPr>
          <w:p w14:paraId="3DBB942D"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 xml:space="preserve">17-25 </w:t>
            </w:r>
            <w:proofErr w:type="spellStart"/>
            <w:r>
              <w:rPr>
                <w:rFonts w:eastAsia="Times New Roman" w:cs="Times New Roman"/>
                <w:color w:val="000000"/>
                <w:sz w:val="22"/>
                <w:szCs w:val="22"/>
                <w:lang w:val="en-US" w:eastAsia="en-US"/>
              </w:rPr>
              <w:t>Tahun</w:t>
            </w:r>
            <w:proofErr w:type="spellEnd"/>
          </w:p>
        </w:tc>
        <w:tc>
          <w:tcPr>
            <w:tcW w:w="450" w:type="dxa"/>
            <w:noWrap/>
            <w:vAlign w:val="center"/>
            <w:hideMark/>
          </w:tcPr>
          <w:p w14:paraId="60304ACD"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noWrap/>
            <w:vAlign w:val="center"/>
            <w:hideMark/>
          </w:tcPr>
          <w:p w14:paraId="37B28D1D"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r w:rsidR="00022359" w14:paraId="6C25D72E" w14:textId="77777777" w:rsidTr="00022359">
        <w:trPr>
          <w:trHeight w:val="300"/>
          <w:jc w:val="center"/>
        </w:trPr>
        <w:tc>
          <w:tcPr>
            <w:tcW w:w="1920" w:type="dxa"/>
            <w:noWrap/>
            <w:vAlign w:val="center"/>
            <w:hideMark/>
          </w:tcPr>
          <w:p w14:paraId="3D8BD97F"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3923B447"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 xml:space="preserve">26-35 </w:t>
            </w:r>
            <w:proofErr w:type="spellStart"/>
            <w:r>
              <w:rPr>
                <w:rFonts w:eastAsia="Times New Roman" w:cs="Times New Roman"/>
                <w:color w:val="000000"/>
                <w:sz w:val="22"/>
                <w:szCs w:val="22"/>
                <w:lang w:val="en-US" w:eastAsia="en-US"/>
              </w:rPr>
              <w:t>Tahun</w:t>
            </w:r>
            <w:proofErr w:type="spellEnd"/>
          </w:p>
        </w:tc>
        <w:tc>
          <w:tcPr>
            <w:tcW w:w="450" w:type="dxa"/>
            <w:noWrap/>
            <w:vAlign w:val="center"/>
            <w:hideMark/>
          </w:tcPr>
          <w:p w14:paraId="29C7EB26"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5</w:t>
            </w:r>
          </w:p>
        </w:tc>
        <w:tc>
          <w:tcPr>
            <w:tcW w:w="1440" w:type="dxa"/>
            <w:noWrap/>
            <w:vAlign w:val="center"/>
            <w:hideMark/>
          </w:tcPr>
          <w:p w14:paraId="7594E519"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13.2%</w:t>
            </w:r>
          </w:p>
        </w:tc>
      </w:tr>
      <w:tr w:rsidR="00022359" w14:paraId="7C7C3F6D" w14:textId="77777777" w:rsidTr="00022359">
        <w:trPr>
          <w:trHeight w:val="300"/>
          <w:jc w:val="center"/>
        </w:trPr>
        <w:tc>
          <w:tcPr>
            <w:tcW w:w="1920" w:type="dxa"/>
            <w:noWrap/>
            <w:vAlign w:val="center"/>
            <w:hideMark/>
          </w:tcPr>
          <w:p w14:paraId="02BCFD85"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275689E5"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 xml:space="preserve">36-45 </w:t>
            </w:r>
            <w:proofErr w:type="spellStart"/>
            <w:r>
              <w:rPr>
                <w:rFonts w:eastAsia="Times New Roman" w:cs="Times New Roman"/>
                <w:color w:val="000000"/>
                <w:sz w:val="22"/>
                <w:szCs w:val="22"/>
                <w:lang w:val="en-US" w:eastAsia="en-US"/>
              </w:rPr>
              <w:t>Tahun</w:t>
            </w:r>
            <w:proofErr w:type="spellEnd"/>
          </w:p>
        </w:tc>
        <w:tc>
          <w:tcPr>
            <w:tcW w:w="450" w:type="dxa"/>
            <w:noWrap/>
            <w:vAlign w:val="center"/>
            <w:hideMark/>
          </w:tcPr>
          <w:p w14:paraId="3DF4E0F9"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4</w:t>
            </w:r>
          </w:p>
        </w:tc>
        <w:tc>
          <w:tcPr>
            <w:tcW w:w="1440" w:type="dxa"/>
            <w:noWrap/>
            <w:vAlign w:val="center"/>
            <w:hideMark/>
          </w:tcPr>
          <w:p w14:paraId="76678593"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10.5%</w:t>
            </w:r>
          </w:p>
        </w:tc>
      </w:tr>
      <w:tr w:rsidR="00022359" w14:paraId="059B2783" w14:textId="77777777" w:rsidTr="00022359">
        <w:trPr>
          <w:trHeight w:val="300"/>
          <w:jc w:val="center"/>
        </w:trPr>
        <w:tc>
          <w:tcPr>
            <w:tcW w:w="1920" w:type="dxa"/>
            <w:noWrap/>
            <w:vAlign w:val="center"/>
            <w:hideMark/>
          </w:tcPr>
          <w:p w14:paraId="459A2F82"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471D7241"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 xml:space="preserve">46-55 </w:t>
            </w:r>
            <w:proofErr w:type="spellStart"/>
            <w:r>
              <w:rPr>
                <w:rFonts w:eastAsia="Times New Roman" w:cs="Times New Roman"/>
                <w:color w:val="000000"/>
                <w:sz w:val="22"/>
                <w:szCs w:val="22"/>
                <w:lang w:val="en-US" w:eastAsia="en-US"/>
              </w:rPr>
              <w:t>Tahun</w:t>
            </w:r>
            <w:proofErr w:type="spellEnd"/>
          </w:p>
        </w:tc>
        <w:tc>
          <w:tcPr>
            <w:tcW w:w="450" w:type="dxa"/>
            <w:noWrap/>
            <w:vAlign w:val="center"/>
            <w:hideMark/>
          </w:tcPr>
          <w:p w14:paraId="4FB51442"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9</w:t>
            </w:r>
          </w:p>
        </w:tc>
        <w:tc>
          <w:tcPr>
            <w:tcW w:w="1440" w:type="dxa"/>
            <w:noWrap/>
            <w:vAlign w:val="center"/>
            <w:hideMark/>
          </w:tcPr>
          <w:p w14:paraId="70D71059"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23.7%</w:t>
            </w:r>
          </w:p>
        </w:tc>
      </w:tr>
      <w:tr w:rsidR="00022359" w14:paraId="259AA3A0" w14:textId="77777777" w:rsidTr="00022359">
        <w:trPr>
          <w:trHeight w:val="300"/>
          <w:jc w:val="center"/>
        </w:trPr>
        <w:tc>
          <w:tcPr>
            <w:tcW w:w="1920" w:type="dxa"/>
            <w:noWrap/>
            <w:vAlign w:val="center"/>
            <w:hideMark/>
          </w:tcPr>
          <w:p w14:paraId="2C4785C3"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4EE35405"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 xml:space="preserve">56-65 </w:t>
            </w:r>
            <w:proofErr w:type="spellStart"/>
            <w:r>
              <w:rPr>
                <w:rFonts w:eastAsia="Times New Roman" w:cs="Times New Roman"/>
                <w:color w:val="000000"/>
                <w:sz w:val="22"/>
                <w:szCs w:val="22"/>
                <w:lang w:val="en-US" w:eastAsia="en-US"/>
              </w:rPr>
              <w:t>Tahun</w:t>
            </w:r>
            <w:proofErr w:type="spellEnd"/>
          </w:p>
        </w:tc>
        <w:tc>
          <w:tcPr>
            <w:tcW w:w="450" w:type="dxa"/>
            <w:noWrap/>
            <w:vAlign w:val="center"/>
            <w:hideMark/>
          </w:tcPr>
          <w:p w14:paraId="021B16EA"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12</w:t>
            </w:r>
          </w:p>
        </w:tc>
        <w:tc>
          <w:tcPr>
            <w:tcW w:w="1440" w:type="dxa"/>
            <w:noWrap/>
            <w:vAlign w:val="center"/>
            <w:hideMark/>
          </w:tcPr>
          <w:p w14:paraId="644AD357"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31.6%</w:t>
            </w:r>
          </w:p>
        </w:tc>
      </w:tr>
      <w:tr w:rsidR="00022359" w14:paraId="2FAFEF64" w14:textId="77777777" w:rsidTr="00022359">
        <w:trPr>
          <w:trHeight w:val="300"/>
          <w:jc w:val="center"/>
        </w:trPr>
        <w:tc>
          <w:tcPr>
            <w:tcW w:w="1920" w:type="dxa"/>
            <w:noWrap/>
            <w:vAlign w:val="center"/>
            <w:hideMark/>
          </w:tcPr>
          <w:p w14:paraId="3883F4A3"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394CDDF1"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 xml:space="preserve">&gt;65 </w:t>
            </w:r>
            <w:proofErr w:type="spellStart"/>
            <w:r>
              <w:rPr>
                <w:rFonts w:eastAsia="Times New Roman" w:cs="Times New Roman"/>
                <w:color w:val="000000"/>
                <w:sz w:val="22"/>
                <w:szCs w:val="22"/>
                <w:lang w:val="en-US" w:eastAsia="en-US"/>
              </w:rPr>
              <w:t>Tahun</w:t>
            </w:r>
            <w:proofErr w:type="spellEnd"/>
          </w:p>
        </w:tc>
        <w:tc>
          <w:tcPr>
            <w:tcW w:w="450" w:type="dxa"/>
            <w:noWrap/>
            <w:vAlign w:val="center"/>
            <w:hideMark/>
          </w:tcPr>
          <w:p w14:paraId="54EB4064"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7</w:t>
            </w:r>
          </w:p>
        </w:tc>
        <w:tc>
          <w:tcPr>
            <w:tcW w:w="1440" w:type="dxa"/>
            <w:noWrap/>
            <w:vAlign w:val="center"/>
            <w:hideMark/>
          </w:tcPr>
          <w:p w14:paraId="60120E00"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18.4%</w:t>
            </w:r>
          </w:p>
        </w:tc>
      </w:tr>
      <w:tr w:rsidR="00022359" w14:paraId="201B519C" w14:textId="77777777" w:rsidTr="00022359">
        <w:trPr>
          <w:trHeight w:val="300"/>
          <w:jc w:val="center"/>
        </w:trPr>
        <w:tc>
          <w:tcPr>
            <w:tcW w:w="1920" w:type="dxa"/>
            <w:tcBorders>
              <w:top w:val="single" w:sz="4" w:space="0" w:color="auto"/>
              <w:left w:val="nil"/>
              <w:bottom w:val="nil"/>
              <w:right w:val="nil"/>
            </w:tcBorders>
            <w:noWrap/>
            <w:vAlign w:val="center"/>
            <w:hideMark/>
          </w:tcPr>
          <w:p w14:paraId="0B7F9D8F"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Jenis</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Kelamin</w:t>
            </w:r>
            <w:proofErr w:type="spellEnd"/>
          </w:p>
        </w:tc>
        <w:tc>
          <w:tcPr>
            <w:tcW w:w="2670" w:type="dxa"/>
            <w:tcBorders>
              <w:top w:val="single" w:sz="4" w:space="0" w:color="auto"/>
              <w:left w:val="nil"/>
              <w:bottom w:val="nil"/>
              <w:right w:val="nil"/>
            </w:tcBorders>
            <w:noWrap/>
            <w:vAlign w:val="center"/>
            <w:hideMark/>
          </w:tcPr>
          <w:p w14:paraId="39CC1C57"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Laki-laki</w:t>
            </w:r>
            <w:proofErr w:type="spellEnd"/>
          </w:p>
        </w:tc>
        <w:tc>
          <w:tcPr>
            <w:tcW w:w="450" w:type="dxa"/>
            <w:tcBorders>
              <w:top w:val="single" w:sz="4" w:space="0" w:color="auto"/>
              <w:left w:val="nil"/>
              <w:bottom w:val="nil"/>
              <w:right w:val="nil"/>
            </w:tcBorders>
            <w:noWrap/>
            <w:vAlign w:val="center"/>
            <w:hideMark/>
          </w:tcPr>
          <w:p w14:paraId="66680195"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18</w:t>
            </w:r>
          </w:p>
        </w:tc>
        <w:tc>
          <w:tcPr>
            <w:tcW w:w="1440" w:type="dxa"/>
            <w:tcBorders>
              <w:top w:val="single" w:sz="4" w:space="0" w:color="auto"/>
              <w:left w:val="nil"/>
              <w:bottom w:val="nil"/>
              <w:right w:val="nil"/>
            </w:tcBorders>
            <w:noWrap/>
            <w:vAlign w:val="center"/>
            <w:hideMark/>
          </w:tcPr>
          <w:p w14:paraId="3F119203"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47.4%</w:t>
            </w:r>
          </w:p>
        </w:tc>
      </w:tr>
      <w:tr w:rsidR="00022359" w14:paraId="19E9A8FC" w14:textId="77777777" w:rsidTr="00022359">
        <w:trPr>
          <w:trHeight w:val="300"/>
          <w:jc w:val="center"/>
        </w:trPr>
        <w:tc>
          <w:tcPr>
            <w:tcW w:w="1920" w:type="dxa"/>
            <w:tcBorders>
              <w:top w:val="nil"/>
              <w:left w:val="nil"/>
              <w:bottom w:val="single" w:sz="4" w:space="0" w:color="auto"/>
              <w:right w:val="nil"/>
            </w:tcBorders>
            <w:noWrap/>
            <w:vAlign w:val="center"/>
            <w:hideMark/>
          </w:tcPr>
          <w:p w14:paraId="5316A350"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 </w:t>
            </w:r>
          </w:p>
        </w:tc>
        <w:tc>
          <w:tcPr>
            <w:tcW w:w="2670" w:type="dxa"/>
            <w:tcBorders>
              <w:top w:val="nil"/>
              <w:left w:val="nil"/>
              <w:bottom w:val="single" w:sz="4" w:space="0" w:color="auto"/>
              <w:right w:val="nil"/>
            </w:tcBorders>
            <w:noWrap/>
            <w:vAlign w:val="center"/>
            <w:hideMark/>
          </w:tcPr>
          <w:p w14:paraId="26842581"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Perempuan</w:t>
            </w:r>
          </w:p>
        </w:tc>
        <w:tc>
          <w:tcPr>
            <w:tcW w:w="450" w:type="dxa"/>
            <w:tcBorders>
              <w:top w:val="nil"/>
              <w:left w:val="nil"/>
              <w:bottom w:val="single" w:sz="4" w:space="0" w:color="auto"/>
              <w:right w:val="nil"/>
            </w:tcBorders>
            <w:noWrap/>
            <w:vAlign w:val="center"/>
            <w:hideMark/>
          </w:tcPr>
          <w:p w14:paraId="369F9FDA"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20</w:t>
            </w:r>
          </w:p>
        </w:tc>
        <w:tc>
          <w:tcPr>
            <w:tcW w:w="1440" w:type="dxa"/>
            <w:tcBorders>
              <w:top w:val="nil"/>
              <w:left w:val="nil"/>
              <w:bottom w:val="single" w:sz="4" w:space="0" w:color="auto"/>
              <w:right w:val="nil"/>
            </w:tcBorders>
            <w:noWrap/>
            <w:vAlign w:val="center"/>
            <w:hideMark/>
          </w:tcPr>
          <w:p w14:paraId="24C44DCE"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52.6%</w:t>
            </w:r>
          </w:p>
        </w:tc>
      </w:tr>
      <w:tr w:rsidR="00022359" w14:paraId="5B702D17" w14:textId="77777777" w:rsidTr="00022359">
        <w:trPr>
          <w:trHeight w:val="300"/>
          <w:jc w:val="center"/>
        </w:trPr>
        <w:tc>
          <w:tcPr>
            <w:tcW w:w="1920" w:type="dxa"/>
            <w:noWrap/>
            <w:vAlign w:val="center"/>
            <w:hideMark/>
          </w:tcPr>
          <w:p w14:paraId="34049A86"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Komorbid</w:t>
            </w:r>
            <w:proofErr w:type="spellEnd"/>
          </w:p>
        </w:tc>
        <w:tc>
          <w:tcPr>
            <w:tcW w:w="2670" w:type="dxa"/>
            <w:noWrap/>
            <w:vAlign w:val="center"/>
            <w:hideMark/>
          </w:tcPr>
          <w:p w14:paraId="2FA8CB64"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Ada</w:t>
            </w:r>
          </w:p>
        </w:tc>
        <w:tc>
          <w:tcPr>
            <w:tcW w:w="450" w:type="dxa"/>
            <w:noWrap/>
            <w:vAlign w:val="center"/>
            <w:hideMark/>
          </w:tcPr>
          <w:p w14:paraId="798F8474"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29</w:t>
            </w:r>
          </w:p>
        </w:tc>
        <w:tc>
          <w:tcPr>
            <w:tcW w:w="1440" w:type="dxa"/>
            <w:noWrap/>
            <w:vAlign w:val="center"/>
            <w:hideMark/>
          </w:tcPr>
          <w:p w14:paraId="11D96123"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76.3%</w:t>
            </w:r>
          </w:p>
        </w:tc>
      </w:tr>
      <w:tr w:rsidR="00022359" w14:paraId="6E44B9E0" w14:textId="77777777" w:rsidTr="00022359">
        <w:trPr>
          <w:trHeight w:val="300"/>
          <w:jc w:val="center"/>
        </w:trPr>
        <w:tc>
          <w:tcPr>
            <w:tcW w:w="1920" w:type="dxa"/>
            <w:tcBorders>
              <w:top w:val="nil"/>
              <w:left w:val="nil"/>
              <w:bottom w:val="single" w:sz="4" w:space="0" w:color="auto"/>
              <w:right w:val="nil"/>
            </w:tcBorders>
            <w:noWrap/>
            <w:vAlign w:val="center"/>
            <w:hideMark/>
          </w:tcPr>
          <w:p w14:paraId="797EC017"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 </w:t>
            </w:r>
          </w:p>
        </w:tc>
        <w:tc>
          <w:tcPr>
            <w:tcW w:w="2670" w:type="dxa"/>
            <w:tcBorders>
              <w:top w:val="nil"/>
              <w:left w:val="nil"/>
              <w:bottom w:val="single" w:sz="4" w:space="0" w:color="auto"/>
              <w:right w:val="nil"/>
            </w:tcBorders>
            <w:noWrap/>
            <w:vAlign w:val="center"/>
            <w:hideMark/>
          </w:tcPr>
          <w:p w14:paraId="0E9C3269"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Tidak</w:t>
            </w:r>
            <w:proofErr w:type="spellEnd"/>
          </w:p>
        </w:tc>
        <w:tc>
          <w:tcPr>
            <w:tcW w:w="450" w:type="dxa"/>
            <w:tcBorders>
              <w:top w:val="nil"/>
              <w:left w:val="nil"/>
              <w:bottom w:val="single" w:sz="4" w:space="0" w:color="auto"/>
              <w:right w:val="nil"/>
            </w:tcBorders>
            <w:noWrap/>
            <w:vAlign w:val="center"/>
            <w:hideMark/>
          </w:tcPr>
          <w:p w14:paraId="1946A9F5"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9</w:t>
            </w:r>
          </w:p>
        </w:tc>
        <w:tc>
          <w:tcPr>
            <w:tcW w:w="1440" w:type="dxa"/>
            <w:tcBorders>
              <w:top w:val="nil"/>
              <w:left w:val="nil"/>
              <w:bottom w:val="single" w:sz="4" w:space="0" w:color="auto"/>
              <w:right w:val="nil"/>
            </w:tcBorders>
            <w:noWrap/>
            <w:vAlign w:val="center"/>
            <w:hideMark/>
          </w:tcPr>
          <w:p w14:paraId="46F2DE3E"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23.7%</w:t>
            </w:r>
          </w:p>
        </w:tc>
      </w:tr>
      <w:tr w:rsidR="00022359" w14:paraId="6E94BA17" w14:textId="77777777" w:rsidTr="00022359">
        <w:trPr>
          <w:trHeight w:val="300"/>
          <w:jc w:val="center"/>
        </w:trPr>
        <w:tc>
          <w:tcPr>
            <w:tcW w:w="1920" w:type="dxa"/>
            <w:noWrap/>
            <w:vAlign w:val="center"/>
            <w:hideMark/>
          </w:tcPr>
          <w:p w14:paraId="5D9BBFE8"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Faktor</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Risiko</w:t>
            </w:r>
            <w:proofErr w:type="spellEnd"/>
          </w:p>
        </w:tc>
        <w:tc>
          <w:tcPr>
            <w:tcW w:w="2670" w:type="dxa"/>
            <w:noWrap/>
            <w:vAlign w:val="center"/>
            <w:hideMark/>
          </w:tcPr>
          <w:p w14:paraId="3B1E1919"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Aktivitas</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Fisik</w:t>
            </w:r>
            <w:proofErr w:type="spellEnd"/>
            <w:r>
              <w:rPr>
                <w:rFonts w:eastAsia="Times New Roman" w:cs="Times New Roman"/>
                <w:color w:val="000000"/>
                <w:sz w:val="22"/>
                <w:szCs w:val="22"/>
                <w:lang w:val="en-US" w:eastAsia="en-US"/>
              </w:rPr>
              <w:t>, Diet</w:t>
            </w:r>
          </w:p>
        </w:tc>
        <w:tc>
          <w:tcPr>
            <w:tcW w:w="450" w:type="dxa"/>
            <w:noWrap/>
            <w:vAlign w:val="center"/>
            <w:hideMark/>
          </w:tcPr>
          <w:p w14:paraId="0CB5AA8E"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noWrap/>
            <w:vAlign w:val="center"/>
            <w:hideMark/>
          </w:tcPr>
          <w:p w14:paraId="305CAE3A"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r w:rsidR="00022359" w14:paraId="090E3082" w14:textId="77777777" w:rsidTr="00022359">
        <w:trPr>
          <w:trHeight w:val="300"/>
          <w:jc w:val="center"/>
        </w:trPr>
        <w:tc>
          <w:tcPr>
            <w:tcW w:w="1920" w:type="dxa"/>
            <w:noWrap/>
            <w:vAlign w:val="center"/>
            <w:hideMark/>
          </w:tcPr>
          <w:p w14:paraId="5AB3E815"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42DB64D7"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r>
              <w:rPr>
                <w:rFonts w:eastAsia="Times New Roman" w:cs="Times New Roman"/>
                <w:color w:val="000000"/>
                <w:sz w:val="22"/>
                <w:szCs w:val="22"/>
                <w:lang w:val="en-US" w:eastAsia="en-US"/>
              </w:rPr>
              <w:t>Diet</w:t>
            </w:r>
          </w:p>
        </w:tc>
        <w:tc>
          <w:tcPr>
            <w:tcW w:w="450" w:type="dxa"/>
            <w:noWrap/>
            <w:vAlign w:val="center"/>
            <w:hideMark/>
          </w:tcPr>
          <w:p w14:paraId="75B86591"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5</w:t>
            </w:r>
          </w:p>
        </w:tc>
        <w:tc>
          <w:tcPr>
            <w:tcW w:w="1440" w:type="dxa"/>
            <w:noWrap/>
            <w:vAlign w:val="center"/>
            <w:hideMark/>
          </w:tcPr>
          <w:p w14:paraId="3E1D673C"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13.2%</w:t>
            </w:r>
          </w:p>
        </w:tc>
      </w:tr>
      <w:tr w:rsidR="00022359" w14:paraId="77C601B7" w14:textId="77777777" w:rsidTr="00022359">
        <w:trPr>
          <w:trHeight w:val="300"/>
          <w:jc w:val="center"/>
        </w:trPr>
        <w:tc>
          <w:tcPr>
            <w:tcW w:w="1920" w:type="dxa"/>
            <w:noWrap/>
            <w:vAlign w:val="center"/>
            <w:hideMark/>
          </w:tcPr>
          <w:p w14:paraId="00679830"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21461C51"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Faktor</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Herediter</w:t>
            </w:r>
            <w:proofErr w:type="spellEnd"/>
          </w:p>
        </w:tc>
        <w:tc>
          <w:tcPr>
            <w:tcW w:w="450" w:type="dxa"/>
            <w:noWrap/>
            <w:vAlign w:val="center"/>
            <w:hideMark/>
          </w:tcPr>
          <w:p w14:paraId="19B90FB8"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noWrap/>
            <w:vAlign w:val="center"/>
            <w:hideMark/>
          </w:tcPr>
          <w:p w14:paraId="6B9CC1DC"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r w:rsidR="00022359" w14:paraId="7A4CFB3B" w14:textId="77777777" w:rsidTr="00022359">
        <w:trPr>
          <w:trHeight w:val="300"/>
          <w:jc w:val="center"/>
        </w:trPr>
        <w:tc>
          <w:tcPr>
            <w:tcW w:w="1920" w:type="dxa"/>
            <w:noWrap/>
            <w:vAlign w:val="center"/>
            <w:hideMark/>
          </w:tcPr>
          <w:p w14:paraId="023CBFCC"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6F96A164"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Faktor</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Herediter</w:t>
            </w:r>
            <w:proofErr w:type="spellEnd"/>
            <w:r>
              <w:rPr>
                <w:rFonts w:eastAsia="Times New Roman" w:cs="Times New Roman"/>
                <w:color w:val="000000"/>
                <w:sz w:val="22"/>
                <w:szCs w:val="22"/>
                <w:lang w:val="en-US" w:eastAsia="en-US"/>
              </w:rPr>
              <w:t>, Diet</w:t>
            </w:r>
          </w:p>
        </w:tc>
        <w:tc>
          <w:tcPr>
            <w:tcW w:w="450" w:type="dxa"/>
            <w:noWrap/>
            <w:vAlign w:val="center"/>
            <w:hideMark/>
          </w:tcPr>
          <w:p w14:paraId="00BA6096"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noWrap/>
            <w:vAlign w:val="center"/>
            <w:hideMark/>
          </w:tcPr>
          <w:p w14:paraId="09180A3A"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r w:rsidR="00022359" w14:paraId="1EFA6314" w14:textId="77777777" w:rsidTr="00022359">
        <w:trPr>
          <w:trHeight w:val="300"/>
          <w:jc w:val="center"/>
        </w:trPr>
        <w:tc>
          <w:tcPr>
            <w:tcW w:w="1920" w:type="dxa"/>
            <w:noWrap/>
            <w:vAlign w:val="center"/>
            <w:hideMark/>
          </w:tcPr>
          <w:p w14:paraId="764EF98F"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4EC8D391"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Merokok</w:t>
            </w:r>
            <w:proofErr w:type="spellEnd"/>
          </w:p>
        </w:tc>
        <w:tc>
          <w:tcPr>
            <w:tcW w:w="450" w:type="dxa"/>
            <w:noWrap/>
            <w:vAlign w:val="center"/>
            <w:hideMark/>
          </w:tcPr>
          <w:p w14:paraId="09693BD1"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3</w:t>
            </w:r>
          </w:p>
        </w:tc>
        <w:tc>
          <w:tcPr>
            <w:tcW w:w="1440" w:type="dxa"/>
            <w:noWrap/>
            <w:vAlign w:val="center"/>
            <w:hideMark/>
          </w:tcPr>
          <w:p w14:paraId="2528881C"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7.9%</w:t>
            </w:r>
          </w:p>
        </w:tc>
      </w:tr>
      <w:tr w:rsidR="00022359" w14:paraId="2B2E7F01" w14:textId="77777777" w:rsidTr="00022359">
        <w:trPr>
          <w:trHeight w:val="300"/>
          <w:jc w:val="center"/>
        </w:trPr>
        <w:tc>
          <w:tcPr>
            <w:tcW w:w="1920" w:type="dxa"/>
            <w:noWrap/>
            <w:vAlign w:val="center"/>
            <w:hideMark/>
          </w:tcPr>
          <w:p w14:paraId="06B7C5FE"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53335EF0"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Merokok</w:t>
            </w:r>
            <w:proofErr w:type="spellEnd"/>
            <w:r>
              <w:rPr>
                <w:rFonts w:eastAsia="Times New Roman" w:cs="Times New Roman"/>
                <w:color w:val="000000"/>
                <w:sz w:val="22"/>
                <w:szCs w:val="22"/>
                <w:lang w:val="en-US" w:eastAsia="en-US"/>
              </w:rPr>
              <w:t xml:space="preserve"> dan </w:t>
            </w:r>
            <w:proofErr w:type="spellStart"/>
            <w:r>
              <w:rPr>
                <w:rFonts w:eastAsia="Times New Roman" w:cs="Times New Roman"/>
                <w:color w:val="000000"/>
                <w:sz w:val="22"/>
                <w:szCs w:val="22"/>
                <w:lang w:val="en-US" w:eastAsia="en-US"/>
              </w:rPr>
              <w:t>Usia</w:t>
            </w:r>
            <w:proofErr w:type="spellEnd"/>
          </w:p>
        </w:tc>
        <w:tc>
          <w:tcPr>
            <w:tcW w:w="450" w:type="dxa"/>
            <w:noWrap/>
            <w:vAlign w:val="center"/>
            <w:hideMark/>
          </w:tcPr>
          <w:p w14:paraId="74CE09D5"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noWrap/>
            <w:vAlign w:val="center"/>
            <w:hideMark/>
          </w:tcPr>
          <w:p w14:paraId="1F5C18C2"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r w:rsidR="00022359" w14:paraId="015568AA" w14:textId="77777777" w:rsidTr="00022359">
        <w:trPr>
          <w:trHeight w:val="300"/>
          <w:jc w:val="center"/>
        </w:trPr>
        <w:tc>
          <w:tcPr>
            <w:tcW w:w="1920" w:type="dxa"/>
            <w:noWrap/>
            <w:vAlign w:val="center"/>
            <w:hideMark/>
          </w:tcPr>
          <w:p w14:paraId="31CB0981"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55385FEC"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Merokok</w:t>
            </w:r>
            <w:proofErr w:type="spellEnd"/>
            <w:r>
              <w:rPr>
                <w:rFonts w:eastAsia="Times New Roman" w:cs="Times New Roman"/>
                <w:color w:val="000000"/>
                <w:sz w:val="22"/>
                <w:szCs w:val="22"/>
                <w:lang w:val="en-US" w:eastAsia="en-US"/>
              </w:rPr>
              <w:t>, Diet</w:t>
            </w:r>
          </w:p>
        </w:tc>
        <w:tc>
          <w:tcPr>
            <w:tcW w:w="450" w:type="dxa"/>
            <w:noWrap/>
            <w:vAlign w:val="center"/>
            <w:hideMark/>
          </w:tcPr>
          <w:p w14:paraId="6EC4B434"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w:t>
            </w:r>
          </w:p>
        </w:tc>
        <w:tc>
          <w:tcPr>
            <w:tcW w:w="1440" w:type="dxa"/>
            <w:noWrap/>
            <w:vAlign w:val="center"/>
            <w:hideMark/>
          </w:tcPr>
          <w:p w14:paraId="0B421612"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5.3%</w:t>
            </w:r>
          </w:p>
        </w:tc>
      </w:tr>
      <w:tr w:rsidR="00022359" w14:paraId="3E6DFA54" w14:textId="77777777" w:rsidTr="00022359">
        <w:trPr>
          <w:trHeight w:val="300"/>
          <w:jc w:val="center"/>
        </w:trPr>
        <w:tc>
          <w:tcPr>
            <w:tcW w:w="1920" w:type="dxa"/>
            <w:noWrap/>
            <w:vAlign w:val="center"/>
            <w:hideMark/>
          </w:tcPr>
          <w:p w14:paraId="449CF71B"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54C0AD3C"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p>
        </w:tc>
        <w:tc>
          <w:tcPr>
            <w:tcW w:w="450" w:type="dxa"/>
            <w:noWrap/>
            <w:vAlign w:val="center"/>
            <w:hideMark/>
          </w:tcPr>
          <w:p w14:paraId="7EC2C7B6"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6</w:t>
            </w:r>
          </w:p>
        </w:tc>
        <w:tc>
          <w:tcPr>
            <w:tcW w:w="1440" w:type="dxa"/>
            <w:noWrap/>
            <w:vAlign w:val="center"/>
            <w:hideMark/>
          </w:tcPr>
          <w:p w14:paraId="1174870F"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15.8%</w:t>
            </w:r>
          </w:p>
        </w:tc>
      </w:tr>
      <w:tr w:rsidR="00022359" w14:paraId="209389E8" w14:textId="77777777" w:rsidTr="00022359">
        <w:trPr>
          <w:trHeight w:val="300"/>
          <w:jc w:val="center"/>
        </w:trPr>
        <w:tc>
          <w:tcPr>
            <w:tcW w:w="1920" w:type="dxa"/>
            <w:noWrap/>
            <w:vAlign w:val="center"/>
            <w:hideMark/>
          </w:tcPr>
          <w:p w14:paraId="1C2944FB"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76480A33"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Aktivitas</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Fisik</w:t>
            </w:r>
            <w:proofErr w:type="spellEnd"/>
          </w:p>
        </w:tc>
        <w:tc>
          <w:tcPr>
            <w:tcW w:w="450" w:type="dxa"/>
            <w:noWrap/>
            <w:vAlign w:val="center"/>
            <w:hideMark/>
          </w:tcPr>
          <w:p w14:paraId="44BC4F7F"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4</w:t>
            </w:r>
          </w:p>
        </w:tc>
        <w:tc>
          <w:tcPr>
            <w:tcW w:w="1440" w:type="dxa"/>
            <w:noWrap/>
            <w:vAlign w:val="center"/>
            <w:hideMark/>
          </w:tcPr>
          <w:p w14:paraId="0742967A"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10.5%</w:t>
            </w:r>
          </w:p>
        </w:tc>
      </w:tr>
      <w:tr w:rsidR="00022359" w14:paraId="35DFB7C0" w14:textId="77777777" w:rsidTr="00022359">
        <w:trPr>
          <w:trHeight w:val="300"/>
          <w:jc w:val="center"/>
        </w:trPr>
        <w:tc>
          <w:tcPr>
            <w:tcW w:w="1920" w:type="dxa"/>
            <w:noWrap/>
            <w:vAlign w:val="center"/>
            <w:hideMark/>
          </w:tcPr>
          <w:p w14:paraId="571E5CFA"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42E1B88A"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r>
              <w:rPr>
                <w:rFonts w:eastAsia="Times New Roman" w:cs="Times New Roman"/>
                <w:color w:val="000000"/>
                <w:sz w:val="22"/>
                <w:szCs w:val="22"/>
                <w:lang w:val="en-US" w:eastAsia="en-US"/>
              </w:rPr>
              <w:t>, Diet</w:t>
            </w:r>
          </w:p>
        </w:tc>
        <w:tc>
          <w:tcPr>
            <w:tcW w:w="450" w:type="dxa"/>
            <w:noWrap/>
            <w:vAlign w:val="center"/>
            <w:hideMark/>
          </w:tcPr>
          <w:p w14:paraId="6871582D"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5</w:t>
            </w:r>
          </w:p>
        </w:tc>
        <w:tc>
          <w:tcPr>
            <w:tcW w:w="1440" w:type="dxa"/>
            <w:noWrap/>
            <w:vAlign w:val="center"/>
            <w:hideMark/>
          </w:tcPr>
          <w:p w14:paraId="5F50B294"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13.2%</w:t>
            </w:r>
          </w:p>
        </w:tc>
      </w:tr>
      <w:tr w:rsidR="00022359" w14:paraId="46FCA3D4" w14:textId="77777777" w:rsidTr="00022359">
        <w:trPr>
          <w:trHeight w:val="300"/>
          <w:jc w:val="center"/>
        </w:trPr>
        <w:tc>
          <w:tcPr>
            <w:tcW w:w="1920" w:type="dxa"/>
            <w:noWrap/>
            <w:vAlign w:val="center"/>
            <w:hideMark/>
          </w:tcPr>
          <w:p w14:paraId="62990E60"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24C9599C"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Faktor</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herediter</w:t>
            </w:r>
            <w:proofErr w:type="spellEnd"/>
            <w:r>
              <w:rPr>
                <w:rFonts w:eastAsia="Times New Roman" w:cs="Times New Roman"/>
                <w:color w:val="000000"/>
                <w:sz w:val="22"/>
                <w:szCs w:val="22"/>
                <w:lang w:val="en-US" w:eastAsia="en-US"/>
              </w:rPr>
              <w:t>, diet</w:t>
            </w:r>
          </w:p>
        </w:tc>
        <w:tc>
          <w:tcPr>
            <w:tcW w:w="450" w:type="dxa"/>
            <w:noWrap/>
            <w:vAlign w:val="center"/>
            <w:hideMark/>
          </w:tcPr>
          <w:p w14:paraId="5B7F7C41"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noWrap/>
            <w:vAlign w:val="center"/>
            <w:hideMark/>
          </w:tcPr>
          <w:p w14:paraId="44CEA780"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r w:rsidR="00022359" w14:paraId="1A76A6CA" w14:textId="77777777" w:rsidTr="00022359">
        <w:trPr>
          <w:trHeight w:val="300"/>
          <w:jc w:val="center"/>
        </w:trPr>
        <w:tc>
          <w:tcPr>
            <w:tcW w:w="1920" w:type="dxa"/>
            <w:noWrap/>
            <w:vAlign w:val="center"/>
            <w:hideMark/>
          </w:tcPr>
          <w:p w14:paraId="6525DD0C"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789DF7D0"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merokok</w:t>
            </w:r>
            <w:proofErr w:type="spellEnd"/>
          </w:p>
        </w:tc>
        <w:tc>
          <w:tcPr>
            <w:tcW w:w="450" w:type="dxa"/>
            <w:noWrap/>
            <w:vAlign w:val="center"/>
            <w:hideMark/>
          </w:tcPr>
          <w:p w14:paraId="5F38DA53"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3</w:t>
            </w:r>
          </w:p>
        </w:tc>
        <w:tc>
          <w:tcPr>
            <w:tcW w:w="1440" w:type="dxa"/>
            <w:noWrap/>
            <w:vAlign w:val="center"/>
            <w:hideMark/>
          </w:tcPr>
          <w:p w14:paraId="231C946C"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7.9%</w:t>
            </w:r>
          </w:p>
        </w:tc>
      </w:tr>
      <w:tr w:rsidR="00022359" w14:paraId="4DBC3667" w14:textId="77777777" w:rsidTr="00022359">
        <w:trPr>
          <w:trHeight w:val="300"/>
          <w:jc w:val="center"/>
        </w:trPr>
        <w:tc>
          <w:tcPr>
            <w:tcW w:w="1920" w:type="dxa"/>
            <w:noWrap/>
            <w:vAlign w:val="center"/>
            <w:hideMark/>
          </w:tcPr>
          <w:p w14:paraId="54E945A9" w14:textId="77777777" w:rsidR="00022359" w:rsidRDefault="00022359" w:rsidP="000A0FB6">
            <w:pPr>
              <w:spacing w:line="360" w:lineRule="auto"/>
              <w:rPr>
                <w:rFonts w:eastAsia="Times New Roman" w:cs="Times New Roman"/>
                <w:color w:val="000000"/>
                <w:sz w:val="22"/>
                <w:szCs w:val="22"/>
                <w:lang w:val="en-US" w:eastAsia="en-US"/>
              </w:rPr>
            </w:pPr>
          </w:p>
        </w:tc>
        <w:tc>
          <w:tcPr>
            <w:tcW w:w="2670" w:type="dxa"/>
            <w:noWrap/>
            <w:vAlign w:val="center"/>
            <w:hideMark/>
          </w:tcPr>
          <w:p w14:paraId="142239AA"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Merokok</w:t>
            </w:r>
            <w:proofErr w:type="spellEnd"/>
          </w:p>
        </w:tc>
        <w:tc>
          <w:tcPr>
            <w:tcW w:w="450" w:type="dxa"/>
            <w:noWrap/>
            <w:vAlign w:val="center"/>
            <w:hideMark/>
          </w:tcPr>
          <w:p w14:paraId="000AFD5D"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4</w:t>
            </w:r>
          </w:p>
        </w:tc>
        <w:tc>
          <w:tcPr>
            <w:tcW w:w="1440" w:type="dxa"/>
            <w:noWrap/>
            <w:vAlign w:val="center"/>
            <w:hideMark/>
          </w:tcPr>
          <w:p w14:paraId="40A67AA7"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10.5%</w:t>
            </w:r>
          </w:p>
        </w:tc>
      </w:tr>
      <w:tr w:rsidR="00022359" w14:paraId="4B2EA364" w14:textId="77777777" w:rsidTr="00022359">
        <w:trPr>
          <w:trHeight w:val="300"/>
          <w:jc w:val="center"/>
        </w:trPr>
        <w:tc>
          <w:tcPr>
            <w:tcW w:w="1920" w:type="dxa"/>
            <w:tcBorders>
              <w:top w:val="nil"/>
              <w:left w:val="nil"/>
              <w:bottom w:val="single" w:sz="4" w:space="0" w:color="auto"/>
              <w:right w:val="nil"/>
            </w:tcBorders>
            <w:noWrap/>
            <w:vAlign w:val="center"/>
            <w:hideMark/>
          </w:tcPr>
          <w:p w14:paraId="487FFDCF"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 </w:t>
            </w:r>
          </w:p>
        </w:tc>
        <w:tc>
          <w:tcPr>
            <w:tcW w:w="2670" w:type="dxa"/>
            <w:tcBorders>
              <w:top w:val="nil"/>
              <w:left w:val="nil"/>
              <w:bottom w:val="single" w:sz="4" w:space="0" w:color="auto"/>
              <w:right w:val="nil"/>
            </w:tcBorders>
            <w:noWrap/>
            <w:vAlign w:val="center"/>
            <w:hideMark/>
          </w:tcPr>
          <w:p w14:paraId="7138D9B8" w14:textId="77777777" w:rsidR="00022359" w:rsidRDefault="00022359" w:rsidP="000A0FB6">
            <w:pPr>
              <w:spacing w:before="0" w:after="0" w:line="360" w:lineRule="auto"/>
              <w:ind w:firstLine="0"/>
              <w:jc w:val="left"/>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Usia</w:t>
            </w:r>
            <w:proofErr w:type="spellEnd"/>
            <w:r>
              <w:rPr>
                <w:rFonts w:eastAsia="Times New Roman" w:cs="Times New Roman"/>
                <w:color w:val="000000"/>
                <w:sz w:val="22"/>
                <w:szCs w:val="22"/>
                <w:lang w:val="en-US" w:eastAsia="en-US"/>
              </w:rPr>
              <w:t xml:space="preserve">, </w:t>
            </w:r>
            <w:proofErr w:type="spellStart"/>
            <w:r>
              <w:rPr>
                <w:rFonts w:eastAsia="Times New Roman" w:cs="Times New Roman"/>
                <w:color w:val="000000"/>
                <w:sz w:val="22"/>
                <w:szCs w:val="22"/>
                <w:lang w:val="en-US" w:eastAsia="en-US"/>
              </w:rPr>
              <w:t>merokok</w:t>
            </w:r>
            <w:proofErr w:type="spellEnd"/>
            <w:r>
              <w:rPr>
                <w:rFonts w:eastAsia="Times New Roman" w:cs="Times New Roman"/>
                <w:color w:val="000000"/>
                <w:sz w:val="22"/>
                <w:szCs w:val="22"/>
                <w:lang w:val="en-US" w:eastAsia="en-US"/>
              </w:rPr>
              <w:t>, Diet</w:t>
            </w:r>
          </w:p>
        </w:tc>
        <w:tc>
          <w:tcPr>
            <w:tcW w:w="450" w:type="dxa"/>
            <w:tcBorders>
              <w:top w:val="nil"/>
              <w:left w:val="nil"/>
              <w:bottom w:val="single" w:sz="4" w:space="0" w:color="auto"/>
              <w:right w:val="nil"/>
            </w:tcBorders>
            <w:noWrap/>
            <w:vAlign w:val="center"/>
            <w:hideMark/>
          </w:tcPr>
          <w:p w14:paraId="2D055AC9"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w:t>
            </w:r>
          </w:p>
        </w:tc>
        <w:tc>
          <w:tcPr>
            <w:tcW w:w="1440" w:type="dxa"/>
            <w:tcBorders>
              <w:top w:val="nil"/>
              <w:left w:val="nil"/>
              <w:bottom w:val="single" w:sz="4" w:space="0" w:color="auto"/>
              <w:right w:val="nil"/>
            </w:tcBorders>
            <w:noWrap/>
            <w:vAlign w:val="center"/>
            <w:hideMark/>
          </w:tcPr>
          <w:p w14:paraId="41789D12" w14:textId="77777777" w:rsidR="00022359" w:rsidRDefault="00022359" w:rsidP="000A0FB6">
            <w:pPr>
              <w:spacing w:before="0" w:after="0" w:line="36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2.6%</w:t>
            </w:r>
          </w:p>
        </w:tc>
      </w:tr>
    </w:tbl>
    <w:p w14:paraId="573F03BA" w14:textId="77777777" w:rsidR="00022359" w:rsidRDefault="00022359" w:rsidP="00022359">
      <w:pPr>
        <w:spacing w:before="0" w:after="0"/>
        <w:ind w:firstLine="0"/>
        <w:jc w:val="center"/>
        <w:rPr>
          <w:rFonts w:eastAsia="Calibri" w:cs="Times New Roman"/>
          <w:b/>
          <w:lang w:val="en-US" w:eastAsia="en-US"/>
        </w:rPr>
      </w:pPr>
      <w:proofErr w:type="spellStart"/>
      <w:r>
        <w:rPr>
          <w:rFonts w:eastAsia="Calibri" w:cs="Times New Roman"/>
          <w:b/>
          <w:lang w:val="en-US" w:eastAsia="en-US"/>
        </w:rPr>
        <w:t>Sumber</w:t>
      </w:r>
      <w:proofErr w:type="spellEnd"/>
      <w:r>
        <w:rPr>
          <w:rFonts w:eastAsia="Calibri" w:cs="Times New Roman"/>
          <w:b/>
          <w:lang w:val="en-US" w:eastAsia="en-US"/>
        </w:rPr>
        <w:t xml:space="preserve">: Data </w:t>
      </w:r>
      <w:proofErr w:type="spellStart"/>
      <w:r>
        <w:rPr>
          <w:rFonts w:eastAsia="Calibri" w:cs="Times New Roman"/>
          <w:b/>
          <w:lang w:val="en-US" w:eastAsia="en-US"/>
        </w:rPr>
        <w:t>Penelitian</w:t>
      </w:r>
      <w:proofErr w:type="spellEnd"/>
      <w:r>
        <w:rPr>
          <w:rFonts w:eastAsia="Calibri" w:cs="Times New Roman"/>
          <w:b/>
          <w:lang w:val="en-US" w:eastAsia="en-US"/>
        </w:rPr>
        <w:t>, 2021</w:t>
      </w:r>
    </w:p>
    <w:p w14:paraId="277ECC97" w14:textId="77777777" w:rsidR="00022359" w:rsidRDefault="00022359" w:rsidP="00022359">
      <w:pPr>
        <w:autoSpaceDE w:val="0"/>
        <w:autoSpaceDN w:val="0"/>
        <w:adjustRightInd w:val="0"/>
        <w:spacing w:before="0" w:after="0" w:line="240" w:lineRule="auto"/>
        <w:ind w:firstLine="0"/>
        <w:jc w:val="left"/>
        <w:rPr>
          <w:rFonts w:eastAsia="Calibri" w:cs="Times New Roman"/>
          <w:lang w:val="en-US" w:eastAsia="en-US"/>
        </w:rPr>
      </w:pPr>
    </w:p>
    <w:p w14:paraId="64EBFEF6" w14:textId="77777777" w:rsidR="00022359" w:rsidRDefault="00022359" w:rsidP="00022359">
      <w:pPr>
        <w:spacing w:before="0" w:after="0"/>
        <w:ind w:firstLine="0"/>
        <w:rPr>
          <w:rFonts w:eastAsia="Calibri" w:cs="Times New Roman"/>
          <w:lang w:val="en-US" w:eastAsia="en-US"/>
        </w:rPr>
      </w:pPr>
      <w:r>
        <w:rPr>
          <w:rFonts w:eastAsia="Calibri" w:cs="Times New Roman"/>
          <w:lang w:val="en-US" w:eastAsia="en-US"/>
        </w:rPr>
        <w:tab/>
      </w:r>
      <w:proofErr w:type="spellStart"/>
      <w:r>
        <w:rPr>
          <w:rFonts w:eastAsia="Calibri" w:cs="Times New Roman"/>
          <w:lang w:val="en-US" w:eastAsia="en-US"/>
        </w:rPr>
        <w:t>Berdasarkan</w:t>
      </w:r>
      <w:proofErr w:type="spellEnd"/>
      <w:r>
        <w:rPr>
          <w:rFonts w:eastAsia="Calibri" w:cs="Times New Roman"/>
          <w:lang w:val="en-US" w:eastAsia="en-US"/>
        </w:rPr>
        <w:t xml:space="preserve"> </w:t>
      </w:r>
      <w:proofErr w:type="spellStart"/>
      <w:r>
        <w:rPr>
          <w:rFonts w:eastAsia="Calibri" w:cs="Times New Roman"/>
          <w:lang w:val="en-US" w:eastAsia="en-US"/>
        </w:rPr>
        <w:t>tabel</w:t>
      </w:r>
      <w:proofErr w:type="spellEnd"/>
      <w:r>
        <w:rPr>
          <w:rFonts w:eastAsia="Calibri" w:cs="Times New Roman"/>
          <w:lang w:val="en-US" w:eastAsia="en-US"/>
        </w:rPr>
        <w:t xml:space="preserve"> 1 </w:t>
      </w:r>
      <w:proofErr w:type="spellStart"/>
      <w:r>
        <w:rPr>
          <w:rFonts w:eastAsia="Calibri" w:cs="Times New Roman"/>
          <w:lang w:val="en-US" w:eastAsia="en-US"/>
        </w:rPr>
        <w:t>dapat</w:t>
      </w:r>
      <w:proofErr w:type="spellEnd"/>
      <w:r>
        <w:rPr>
          <w:rFonts w:eastAsia="Calibri" w:cs="Times New Roman"/>
          <w:lang w:val="en-US" w:eastAsia="en-US"/>
        </w:rPr>
        <w:t xml:space="preserve"> </w:t>
      </w:r>
      <w:proofErr w:type="spellStart"/>
      <w:r>
        <w:rPr>
          <w:rFonts w:eastAsia="Calibri" w:cs="Times New Roman"/>
          <w:lang w:val="en-US" w:eastAsia="en-US"/>
        </w:rPr>
        <w:t>dilihat</w:t>
      </w:r>
      <w:proofErr w:type="spellEnd"/>
      <w:r>
        <w:rPr>
          <w:rFonts w:eastAsia="Calibri" w:cs="Times New Roman"/>
          <w:lang w:val="en-US" w:eastAsia="en-US"/>
        </w:rPr>
        <w:t xml:space="preserve"> </w:t>
      </w:r>
      <w:proofErr w:type="spellStart"/>
      <w:r>
        <w:rPr>
          <w:rFonts w:eastAsia="Calibri" w:cs="Times New Roman"/>
          <w:lang w:val="en-US" w:eastAsia="en-US"/>
        </w:rPr>
        <w:t>bahwa</w:t>
      </w:r>
      <w:proofErr w:type="spellEnd"/>
      <w:r>
        <w:rPr>
          <w:rFonts w:eastAsia="Calibri" w:cs="Times New Roman"/>
          <w:lang w:val="en-US" w:eastAsia="en-US"/>
        </w:rPr>
        <w:t xml:space="preserve"> </w:t>
      </w:r>
      <w:proofErr w:type="spellStart"/>
      <w:r>
        <w:rPr>
          <w:rFonts w:eastAsia="Calibri" w:cs="Times New Roman"/>
          <w:lang w:val="en-US" w:eastAsia="en-US"/>
        </w:rPr>
        <w:t>usia</w:t>
      </w:r>
      <w:proofErr w:type="spellEnd"/>
      <w:r>
        <w:rPr>
          <w:rFonts w:eastAsia="Calibri" w:cs="Times New Roman"/>
          <w:lang w:val="en-US" w:eastAsia="en-US"/>
        </w:rPr>
        <w:t xml:space="preserve"> </w:t>
      </w:r>
      <w:proofErr w:type="spellStart"/>
      <w:r>
        <w:rPr>
          <w:rFonts w:eastAsia="Calibri" w:cs="Times New Roman"/>
          <w:lang w:val="en-US" w:eastAsia="en-US"/>
        </w:rPr>
        <w:t>mayoritas</w:t>
      </w:r>
      <w:proofErr w:type="spellEnd"/>
      <w:r>
        <w:rPr>
          <w:rFonts w:eastAsia="Calibri" w:cs="Times New Roman"/>
          <w:lang w:val="en-US" w:eastAsia="en-US"/>
        </w:rPr>
        <w:t xml:space="preserve"> </w:t>
      </w:r>
      <w:proofErr w:type="spellStart"/>
      <w:r>
        <w:rPr>
          <w:rFonts w:eastAsia="Calibri" w:cs="Times New Roman"/>
          <w:lang w:val="en-US" w:eastAsia="en-US"/>
        </w:rPr>
        <w:t>subjek</w:t>
      </w:r>
      <w:proofErr w:type="spellEnd"/>
      <w:r>
        <w:rPr>
          <w:rFonts w:eastAsia="Calibri" w:cs="Times New Roman"/>
          <w:lang w:val="en-US" w:eastAsia="en-US"/>
        </w:rPr>
        <w:t xml:space="preserve"> </w:t>
      </w:r>
      <w:proofErr w:type="spellStart"/>
      <w:r>
        <w:rPr>
          <w:rFonts w:eastAsia="Calibri" w:cs="Times New Roman"/>
          <w:lang w:val="en-US" w:eastAsia="en-US"/>
        </w:rPr>
        <w:t>penelitian</w:t>
      </w:r>
      <w:proofErr w:type="spellEnd"/>
      <w:r>
        <w:rPr>
          <w:rFonts w:eastAsia="Calibri" w:cs="Times New Roman"/>
          <w:lang w:val="en-US" w:eastAsia="en-US"/>
        </w:rPr>
        <w:t xml:space="preserve"> </w:t>
      </w:r>
      <w:proofErr w:type="spellStart"/>
      <w:r>
        <w:rPr>
          <w:rFonts w:eastAsia="Calibri" w:cs="Times New Roman"/>
          <w:lang w:val="en-US" w:eastAsia="en-US"/>
        </w:rPr>
        <w:t>adalah</w:t>
      </w:r>
      <w:proofErr w:type="spellEnd"/>
      <w:r>
        <w:rPr>
          <w:rFonts w:eastAsia="Calibri" w:cs="Times New Roman"/>
          <w:lang w:val="en-US" w:eastAsia="en-US"/>
        </w:rPr>
        <w:t xml:space="preserve"> pada </w:t>
      </w:r>
      <w:proofErr w:type="spellStart"/>
      <w:r>
        <w:rPr>
          <w:rFonts w:eastAsia="Calibri" w:cs="Times New Roman"/>
          <w:lang w:val="en-US" w:eastAsia="en-US"/>
        </w:rPr>
        <w:t>rentang</w:t>
      </w:r>
      <w:proofErr w:type="spellEnd"/>
      <w:r>
        <w:rPr>
          <w:rFonts w:eastAsia="Calibri" w:cs="Times New Roman"/>
          <w:lang w:val="en-US" w:eastAsia="en-US"/>
        </w:rPr>
        <w:t xml:space="preserve"> 56-65 </w:t>
      </w:r>
      <w:proofErr w:type="spellStart"/>
      <w:r>
        <w:rPr>
          <w:rFonts w:eastAsia="Calibri" w:cs="Times New Roman"/>
          <w:lang w:val="en-US" w:eastAsia="en-US"/>
        </w:rPr>
        <w:t>tahun</w:t>
      </w:r>
      <w:proofErr w:type="spellEnd"/>
      <w:r>
        <w:rPr>
          <w:rFonts w:eastAsia="Calibri" w:cs="Times New Roman"/>
          <w:lang w:val="en-US" w:eastAsia="en-US"/>
        </w:rPr>
        <w:t xml:space="preserve"> </w:t>
      </w:r>
      <w:proofErr w:type="spellStart"/>
      <w:r>
        <w:rPr>
          <w:rFonts w:eastAsia="Calibri" w:cs="Times New Roman"/>
          <w:lang w:val="en-US" w:eastAsia="en-US"/>
        </w:rPr>
        <w:t>dengan</w:t>
      </w:r>
      <w:proofErr w:type="spellEnd"/>
      <w:r>
        <w:rPr>
          <w:rFonts w:eastAsia="Calibri" w:cs="Times New Roman"/>
          <w:lang w:val="en-US" w:eastAsia="en-US"/>
        </w:rPr>
        <w:t xml:space="preserve"> </w:t>
      </w:r>
      <w:proofErr w:type="spellStart"/>
      <w:r>
        <w:rPr>
          <w:rFonts w:eastAsia="Calibri" w:cs="Times New Roman"/>
          <w:lang w:val="en-US" w:eastAsia="en-US"/>
        </w:rPr>
        <w:t>persentase</w:t>
      </w:r>
      <w:proofErr w:type="spellEnd"/>
      <w:r>
        <w:rPr>
          <w:rFonts w:eastAsia="Calibri" w:cs="Times New Roman"/>
          <w:lang w:val="en-US" w:eastAsia="en-US"/>
        </w:rPr>
        <w:t xml:space="preserve"> 31,6% </w:t>
      </w:r>
      <w:proofErr w:type="spellStart"/>
      <w:r>
        <w:rPr>
          <w:rFonts w:eastAsia="Calibri" w:cs="Times New Roman"/>
          <w:lang w:val="en-US" w:eastAsia="en-US"/>
        </w:rPr>
        <w:t>atau</w:t>
      </w:r>
      <w:proofErr w:type="spellEnd"/>
      <w:r>
        <w:rPr>
          <w:rFonts w:eastAsia="Calibri" w:cs="Times New Roman"/>
          <w:lang w:val="en-US" w:eastAsia="en-US"/>
        </w:rPr>
        <w:t xml:space="preserve"> </w:t>
      </w:r>
      <w:proofErr w:type="spellStart"/>
      <w:r>
        <w:rPr>
          <w:rFonts w:eastAsia="Calibri" w:cs="Times New Roman"/>
          <w:lang w:val="en-US" w:eastAsia="en-US"/>
        </w:rPr>
        <w:t>berjumlah</w:t>
      </w:r>
      <w:proofErr w:type="spellEnd"/>
      <w:r>
        <w:rPr>
          <w:rFonts w:eastAsia="Calibri" w:cs="Times New Roman"/>
          <w:lang w:val="en-US" w:eastAsia="en-US"/>
        </w:rPr>
        <w:t xml:space="preserve"> 12 orang </w:t>
      </w:r>
      <w:proofErr w:type="spellStart"/>
      <w:r>
        <w:rPr>
          <w:rFonts w:eastAsia="Calibri" w:cs="Times New Roman"/>
          <w:lang w:val="en-US" w:eastAsia="en-US"/>
        </w:rPr>
        <w:lastRenderedPageBreak/>
        <w:t>pasien</w:t>
      </w:r>
      <w:proofErr w:type="spellEnd"/>
      <w:r>
        <w:rPr>
          <w:rFonts w:eastAsia="Calibri" w:cs="Times New Roman"/>
          <w:lang w:val="en-US" w:eastAsia="en-US"/>
        </w:rPr>
        <w:t xml:space="preserve">. </w:t>
      </w:r>
      <w:proofErr w:type="spellStart"/>
      <w:r>
        <w:rPr>
          <w:rFonts w:eastAsia="Calibri" w:cs="Times New Roman"/>
          <w:lang w:val="en-US" w:eastAsia="en-US"/>
        </w:rPr>
        <w:t>Kemudian</w:t>
      </w:r>
      <w:proofErr w:type="spellEnd"/>
      <w:r>
        <w:rPr>
          <w:rFonts w:eastAsia="Calibri" w:cs="Times New Roman"/>
          <w:lang w:val="en-US" w:eastAsia="en-US"/>
        </w:rPr>
        <w:t xml:space="preserve"> </w:t>
      </w:r>
      <w:proofErr w:type="spellStart"/>
      <w:r>
        <w:rPr>
          <w:rFonts w:eastAsia="Calibri" w:cs="Times New Roman"/>
          <w:lang w:val="en-US" w:eastAsia="en-US"/>
        </w:rPr>
        <w:t>urutan</w:t>
      </w:r>
      <w:proofErr w:type="spellEnd"/>
      <w:r>
        <w:rPr>
          <w:rFonts w:eastAsia="Calibri" w:cs="Times New Roman"/>
          <w:lang w:val="en-US" w:eastAsia="en-US"/>
        </w:rPr>
        <w:t xml:space="preserve"> </w:t>
      </w:r>
      <w:proofErr w:type="spellStart"/>
      <w:r>
        <w:rPr>
          <w:rFonts w:eastAsia="Calibri" w:cs="Times New Roman"/>
          <w:lang w:val="en-US" w:eastAsia="en-US"/>
        </w:rPr>
        <w:t>kedua</w:t>
      </w:r>
      <w:proofErr w:type="spellEnd"/>
      <w:r>
        <w:rPr>
          <w:rFonts w:eastAsia="Calibri" w:cs="Times New Roman"/>
          <w:lang w:val="en-US" w:eastAsia="en-US"/>
        </w:rPr>
        <w:t xml:space="preserve">, </w:t>
      </w:r>
      <w:proofErr w:type="spellStart"/>
      <w:r>
        <w:rPr>
          <w:rFonts w:eastAsia="Calibri" w:cs="Times New Roman"/>
          <w:lang w:val="en-US" w:eastAsia="en-US"/>
        </w:rPr>
        <w:t>yaitu</w:t>
      </w:r>
      <w:proofErr w:type="spellEnd"/>
      <w:r>
        <w:rPr>
          <w:rFonts w:eastAsia="Calibri" w:cs="Times New Roman"/>
          <w:lang w:val="en-US" w:eastAsia="en-US"/>
        </w:rPr>
        <w:t xml:space="preserve"> </w:t>
      </w:r>
      <w:proofErr w:type="spellStart"/>
      <w:r>
        <w:rPr>
          <w:rFonts w:eastAsia="Calibri" w:cs="Times New Roman"/>
          <w:lang w:val="en-US" w:eastAsia="en-US"/>
        </w:rPr>
        <w:t>rentang</w:t>
      </w:r>
      <w:proofErr w:type="spellEnd"/>
      <w:r>
        <w:rPr>
          <w:rFonts w:eastAsia="Calibri" w:cs="Times New Roman"/>
          <w:lang w:val="en-US" w:eastAsia="en-US"/>
        </w:rPr>
        <w:t xml:space="preserve"> </w:t>
      </w:r>
      <w:proofErr w:type="spellStart"/>
      <w:r>
        <w:rPr>
          <w:rFonts w:eastAsia="Calibri" w:cs="Times New Roman"/>
          <w:lang w:val="en-US" w:eastAsia="en-US"/>
        </w:rPr>
        <w:t>usia</w:t>
      </w:r>
      <w:proofErr w:type="spellEnd"/>
      <w:r>
        <w:rPr>
          <w:rFonts w:eastAsia="Calibri" w:cs="Times New Roman"/>
          <w:lang w:val="en-US" w:eastAsia="en-US"/>
        </w:rPr>
        <w:t xml:space="preserve"> 46-55 </w:t>
      </w:r>
      <w:proofErr w:type="spellStart"/>
      <w:r>
        <w:rPr>
          <w:rFonts w:eastAsia="Calibri" w:cs="Times New Roman"/>
          <w:lang w:val="en-US" w:eastAsia="en-US"/>
        </w:rPr>
        <w:t>tahun</w:t>
      </w:r>
      <w:proofErr w:type="spellEnd"/>
      <w:r>
        <w:rPr>
          <w:rFonts w:eastAsia="Calibri" w:cs="Times New Roman"/>
          <w:lang w:val="en-US" w:eastAsia="en-US"/>
        </w:rPr>
        <w:t xml:space="preserve"> yang </w:t>
      </w:r>
      <w:proofErr w:type="spellStart"/>
      <w:r>
        <w:rPr>
          <w:rFonts w:eastAsia="Calibri" w:cs="Times New Roman"/>
          <w:lang w:val="en-US" w:eastAsia="en-US"/>
        </w:rPr>
        <w:t>berjumlah</w:t>
      </w:r>
      <w:proofErr w:type="spellEnd"/>
      <w:r>
        <w:rPr>
          <w:rFonts w:eastAsia="Calibri" w:cs="Times New Roman"/>
          <w:lang w:val="en-US" w:eastAsia="en-US"/>
        </w:rPr>
        <w:t xml:space="preserve"> 9 orang (23,7%). </w:t>
      </w:r>
      <w:proofErr w:type="spellStart"/>
      <w:r>
        <w:rPr>
          <w:rFonts w:eastAsia="Calibri" w:cs="Times New Roman"/>
          <w:lang w:val="en-US" w:eastAsia="en-US"/>
        </w:rPr>
        <w:t>Sedangkan</w:t>
      </w:r>
      <w:proofErr w:type="spellEnd"/>
      <w:r>
        <w:rPr>
          <w:rFonts w:eastAsia="Calibri" w:cs="Times New Roman"/>
          <w:lang w:val="en-US" w:eastAsia="en-US"/>
        </w:rPr>
        <w:t xml:space="preserve"> </w:t>
      </w:r>
      <w:proofErr w:type="spellStart"/>
      <w:r>
        <w:rPr>
          <w:rFonts w:eastAsia="Calibri" w:cs="Times New Roman"/>
          <w:lang w:val="en-US" w:eastAsia="en-US"/>
        </w:rPr>
        <w:t>usia</w:t>
      </w:r>
      <w:proofErr w:type="spellEnd"/>
      <w:r>
        <w:rPr>
          <w:rFonts w:eastAsia="Calibri" w:cs="Times New Roman"/>
          <w:lang w:val="en-US" w:eastAsia="en-US"/>
        </w:rPr>
        <w:t xml:space="preserve"> paling </w:t>
      </w:r>
      <w:proofErr w:type="spellStart"/>
      <w:r>
        <w:rPr>
          <w:rFonts w:eastAsia="Calibri" w:cs="Times New Roman"/>
          <w:lang w:val="en-US" w:eastAsia="en-US"/>
        </w:rPr>
        <w:t>rendah</w:t>
      </w:r>
      <w:proofErr w:type="spellEnd"/>
      <w:r>
        <w:rPr>
          <w:rFonts w:eastAsia="Calibri" w:cs="Times New Roman"/>
          <w:lang w:val="en-US" w:eastAsia="en-US"/>
        </w:rPr>
        <w:t xml:space="preserve"> </w:t>
      </w:r>
      <w:proofErr w:type="spellStart"/>
      <w:r>
        <w:rPr>
          <w:rFonts w:eastAsia="Calibri" w:cs="Times New Roman"/>
          <w:lang w:val="en-US" w:eastAsia="en-US"/>
        </w:rPr>
        <w:t>yaitu</w:t>
      </w:r>
      <w:proofErr w:type="spellEnd"/>
      <w:r>
        <w:rPr>
          <w:rFonts w:eastAsia="Calibri" w:cs="Times New Roman"/>
          <w:lang w:val="en-US" w:eastAsia="en-US"/>
        </w:rPr>
        <w:t xml:space="preserve"> 17-25 </w:t>
      </w:r>
      <w:proofErr w:type="spellStart"/>
      <w:r>
        <w:rPr>
          <w:rFonts w:eastAsia="Calibri" w:cs="Times New Roman"/>
          <w:lang w:val="en-US" w:eastAsia="en-US"/>
        </w:rPr>
        <w:t>tahun</w:t>
      </w:r>
      <w:proofErr w:type="spellEnd"/>
      <w:r>
        <w:rPr>
          <w:rFonts w:eastAsia="Calibri" w:cs="Times New Roman"/>
          <w:lang w:val="en-US" w:eastAsia="en-US"/>
        </w:rPr>
        <w:t xml:space="preserve"> </w:t>
      </w:r>
      <w:proofErr w:type="spellStart"/>
      <w:r>
        <w:rPr>
          <w:rFonts w:eastAsia="Calibri" w:cs="Times New Roman"/>
          <w:lang w:val="en-US" w:eastAsia="en-US"/>
        </w:rPr>
        <w:t>hanya</w:t>
      </w:r>
      <w:proofErr w:type="spellEnd"/>
      <w:r>
        <w:rPr>
          <w:rFonts w:eastAsia="Calibri" w:cs="Times New Roman"/>
          <w:lang w:val="en-US" w:eastAsia="en-US"/>
        </w:rPr>
        <w:t xml:space="preserve"> 1 orang (2,6%). </w:t>
      </w:r>
      <w:proofErr w:type="spellStart"/>
      <w:r>
        <w:rPr>
          <w:rFonts w:eastAsia="Calibri" w:cs="Times New Roman"/>
          <w:lang w:val="en-US" w:eastAsia="en-US"/>
        </w:rPr>
        <w:t>Jika</w:t>
      </w:r>
      <w:proofErr w:type="spellEnd"/>
      <w:r>
        <w:rPr>
          <w:rFonts w:eastAsia="Calibri" w:cs="Times New Roman"/>
          <w:lang w:val="en-US" w:eastAsia="en-US"/>
        </w:rPr>
        <w:t xml:space="preserve"> </w:t>
      </w:r>
      <w:proofErr w:type="spellStart"/>
      <w:r>
        <w:rPr>
          <w:rFonts w:eastAsia="Calibri" w:cs="Times New Roman"/>
          <w:lang w:val="en-US" w:eastAsia="en-US"/>
        </w:rPr>
        <w:t>dilihat</w:t>
      </w:r>
      <w:proofErr w:type="spellEnd"/>
      <w:r>
        <w:rPr>
          <w:rFonts w:eastAsia="Calibri" w:cs="Times New Roman"/>
          <w:lang w:val="en-US" w:eastAsia="en-US"/>
        </w:rPr>
        <w:t xml:space="preserve"> </w:t>
      </w:r>
      <w:proofErr w:type="spellStart"/>
      <w:r>
        <w:rPr>
          <w:rFonts w:eastAsia="Calibri" w:cs="Times New Roman"/>
          <w:lang w:val="en-US" w:eastAsia="en-US"/>
        </w:rPr>
        <w:t>menurut</w:t>
      </w:r>
      <w:proofErr w:type="spellEnd"/>
      <w:r>
        <w:rPr>
          <w:rFonts w:eastAsia="Calibri" w:cs="Times New Roman"/>
          <w:lang w:val="en-US" w:eastAsia="en-US"/>
        </w:rPr>
        <w:t xml:space="preserve"> </w:t>
      </w:r>
      <w:proofErr w:type="spellStart"/>
      <w:r>
        <w:rPr>
          <w:rFonts w:eastAsia="Calibri" w:cs="Times New Roman"/>
          <w:lang w:val="en-US" w:eastAsia="en-US"/>
        </w:rPr>
        <w:t>jenis</w:t>
      </w:r>
      <w:proofErr w:type="spellEnd"/>
      <w:r>
        <w:rPr>
          <w:rFonts w:eastAsia="Calibri" w:cs="Times New Roman"/>
          <w:lang w:val="en-US" w:eastAsia="en-US"/>
        </w:rPr>
        <w:t xml:space="preserve"> </w:t>
      </w:r>
      <w:proofErr w:type="spellStart"/>
      <w:r>
        <w:rPr>
          <w:rFonts w:eastAsia="Calibri" w:cs="Times New Roman"/>
          <w:lang w:val="en-US" w:eastAsia="en-US"/>
        </w:rPr>
        <w:t>kelamin</w:t>
      </w:r>
      <w:proofErr w:type="spellEnd"/>
      <w:r>
        <w:rPr>
          <w:rFonts w:eastAsia="Calibri" w:cs="Times New Roman"/>
          <w:lang w:val="en-US" w:eastAsia="en-US"/>
        </w:rPr>
        <w:t xml:space="preserve">, 52,6% </w:t>
      </w:r>
      <w:proofErr w:type="spellStart"/>
      <w:r>
        <w:rPr>
          <w:rFonts w:eastAsia="Calibri" w:cs="Times New Roman"/>
          <w:lang w:val="en-US" w:eastAsia="en-US"/>
        </w:rPr>
        <w:t>pasien</w:t>
      </w:r>
      <w:proofErr w:type="spellEnd"/>
      <w:r>
        <w:rPr>
          <w:rFonts w:eastAsia="Calibri" w:cs="Times New Roman"/>
          <w:lang w:val="en-US" w:eastAsia="en-US"/>
        </w:rPr>
        <w:t xml:space="preserve"> </w:t>
      </w:r>
      <w:proofErr w:type="spellStart"/>
      <w:r>
        <w:rPr>
          <w:rFonts w:eastAsia="Calibri" w:cs="Times New Roman"/>
          <w:lang w:val="en-US" w:eastAsia="en-US"/>
        </w:rPr>
        <w:t>berjenis</w:t>
      </w:r>
      <w:proofErr w:type="spellEnd"/>
      <w:r>
        <w:rPr>
          <w:rFonts w:eastAsia="Calibri" w:cs="Times New Roman"/>
          <w:lang w:val="en-US" w:eastAsia="en-US"/>
        </w:rPr>
        <w:t xml:space="preserve"> </w:t>
      </w:r>
      <w:proofErr w:type="spellStart"/>
      <w:r>
        <w:rPr>
          <w:rFonts w:eastAsia="Calibri" w:cs="Times New Roman"/>
          <w:lang w:val="en-US" w:eastAsia="en-US"/>
        </w:rPr>
        <w:t>kelamin</w:t>
      </w:r>
      <w:proofErr w:type="spellEnd"/>
      <w:r>
        <w:rPr>
          <w:rFonts w:eastAsia="Calibri" w:cs="Times New Roman"/>
          <w:lang w:val="en-US" w:eastAsia="en-US"/>
        </w:rPr>
        <w:t xml:space="preserve"> </w:t>
      </w:r>
      <w:proofErr w:type="spellStart"/>
      <w:r>
        <w:rPr>
          <w:rFonts w:eastAsia="Calibri" w:cs="Times New Roman"/>
          <w:lang w:val="en-US" w:eastAsia="en-US"/>
        </w:rPr>
        <w:t>perempuan</w:t>
      </w:r>
      <w:proofErr w:type="spellEnd"/>
      <w:r>
        <w:rPr>
          <w:rFonts w:eastAsia="Calibri" w:cs="Times New Roman"/>
          <w:lang w:val="en-US" w:eastAsia="en-US"/>
        </w:rPr>
        <w:t xml:space="preserve"> dan 47,4% </w:t>
      </w:r>
      <w:proofErr w:type="spellStart"/>
      <w:r>
        <w:rPr>
          <w:rFonts w:eastAsia="Calibri" w:cs="Times New Roman"/>
          <w:lang w:val="en-US" w:eastAsia="en-US"/>
        </w:rPr>
        <w:t>berjenis</w:t>
      </w:r>
      <w:proofErr w:type="spellEnd"/>
      <w:r>
        <w:rPr>
          <w:rFonts w:eastAsia="Calibri" w:cs="Times New Roman"/>
          <w:lang w:val="en-US" w:eastAsia="en-US"/>
        </w:rPr>
        <w:t xml:space="preserve"> </w:t>
      </w:r>
      <w:proofErr w:type="spellStart"/>
      <w:r>
        <w:rPr>
          <w:rFonts w:eastAsia="Calibri" w:cs="Times New Roman"/>
          <w:lang w:val="en-US" w:eastAsia="en-US"/>
        </w:rPr>
        <w:t>kelamin</w:t>
      </w:r>
      <w:proofErr w:type="spellEnd"/>
      <w:r>
        <w:rPr>
          <w:rFonts w:eastAsia="Calibri" w:cs="Times New Roman"/>
          <w:lang w:val="en-US" w:eastAsia="en-US"/>
        </w:rPr>
        <w:t xml:space="preserve"> </w:t>
      </w:r>
      <w:proofErr w:type="spellStart"/>
      <w:r>
        <w:rPr>
          <w:rFonts w:eastAsia="Calibri" w:cs="Times New Roman"/>
          <w:lang w:val="en-US" w:eastAsia="en-US"/>
        </w:rPr>
        <w:t>laki-laki</w:t>
      </w:r>
      <w:proofErr w:type="spellEnd"/>
      <w:r>
        <w:rPr>
          <w:rFonts w:eastAsia="Calibri" w:cs="Times New Roman"/>
          <w:lang w:val="en-US" w:eastAsia="en-US"/>
        </w:rPr>
        <w:t xml:space="preserve">. </w:t>
      </w:r>
      <w:proofErr w:type="spellStart"/>
      <w:r>
        <w:rPr>
          <w:rFonts w:eastAsia="Calibri" w:cs="Times New Roman"/>
          <w:lang w:val="en-US" w:eastAsia="en-US"/>
        </w:rPr>
        <w:t>Sebanyak</w:t>
      </w:r>
      <w:proofErr w:type="spellEnd"/>
      <w:r>
        <w:rPr>
          <w:rFonts w:eastAsia="Calibri" w:cs="Times New Roman"/>
          <w:lang w:val="en-US" w:eastAsia="en-US"/>
        </w:rPr>
        <w:t xml:space="preserve"> 29 orang (76,3%) </w:t>
      </w:r>
      <w:proofErr w:type="spellStart"/>
      <w:r>
        <w:rPr>
          <w:rFonts w:eastAsia="Calibri" w:cs="Times New Roman"/>
          <w:lang w:val="en-US" w:eastAsia="en-US"/>
        </w:rPr>
        <w:t>memiliki</w:t>
      </w:r>
      <w:proofErr w:type="spellEnd"/>
      <w:r>
        <w:rPr>
          <w:rFonts w:eastAsia="Calibri" w:cs="Times New Roman"/>
          <w:lang w:val="en-US" w:eastAsia="en-US"/>
        </w:rPr>
        <w:t xml:space="preserve"> </w:t>
      </w:r>
      <w:proofErr w:type="spellStart"/>
      <w:r>
        <w:rPr>
          <w:rFonts w:eastAsia="Calibri" w:cs="Times New Roman"/>
          <w:lang w:val="en-US" w:eastAsia="en-US"/>
        </w:rPr>
        <w:t>komorbid</w:t>
      </w:r>
      <w:proofErr w:type="spellEnd"/>
      <w:r>
        <w:rPr>
          <w:rFonts w:eastAsia="Calibri" w:cs="Times New Roman"/>
          <w:lang w:val="en-US" w:eastAsia="en-US"/>
        </w:rPr>
        <w:t xml:space="preserve"> dan </w:t>
      </w:r>
      <w:proofErr w:type="spellStart"/>
      <w:r>
        <w:rPr>
          <w:rFonts w:eastAsia="Calibri" w:cs="Times New Roman"/>
          <w:lang w:val="en-US" w:eastAsia="en-US"/>
        </w:rPr>
        <w:t>hanya</w:t>
      </w:r>
      <w:proofErr w:type="spellEnd"/>
      <w:r>
        <w:rPr>
          <w:rFonts w:eastAsia="Calibri" w:cs="Times New Roman"/>
          <w:lang w:val="en-US" w:eastAsia="en-US"/>
        </w:rPr>
        <w:t xml:space="preserve"> 23,7% yang </w:t>
      </w:r>
      <w:proofErr w:type="spellStart"/>
      <w:r>
        <w:rPr>
          <w:rFonts w:eastAsia="Calibri" w:cs="Times New Roman"/>
          <w:lang w:val="en-US" w:eastAsia="en-US"/>
        </w:rPr>
        <w:t>tidak</w:t>
      </w:r>
      <w:proofErr w:type="spellEnd"/>
      <w:r>
        <w:rPr>
          <w:rFonts w:eastAsia="Calibri" w:cs="Times New Roman"/>
          <w:lang w:val="en-US" w:eastAsia="en-US"/>
        </w:rPr>
        <w:t xml:space="preserve"> </w:t>
      </w:r>
      <w:proofErr w:type="spellStart"/>
      <w:r>
        <w:rPr>
          <w:rFonts w:eastAsia="Calibri" w:cs="Times New Roman"/>
          <w:lang w:val="en-US" w:eastAsia="en-US"/>
        </w:rPr>
        <w:t>memiliki</w:t>
      </w:r>
      <w:proofErr w:type="spellEnd"/>
      <w:r>
        <w:rPr>
          <w:rFonts w:eastAsia="Calibri" w:cs="Times New Roman"/>
          <w:lang w:val="en-US" w:eastAsia="en-US"/>
        </w:rPr>
        <w:t xml:space="preserve"> </w:t>
      </w:r>
      <w:proofErr w:type="spellStart"/>
      <w:r>
        <w:rPr>
          <w:rFonts w:eastAsia="Calibri" w:cs="Times New Roman"/>
          <w:lang w:val="en-US" w:eastAsia="en-US"/>
        </w:rPr>
        <w:t>komorbid</w:t>
      </w:r>
      <w:proofErr w:type="spellEnd"/>
      <w:r>
        <w:rPr>
          <w:rFonts w:eastAsia="Calibri" w:cs="Times New Roman"/>
          <w:lang w:val="en-US" w:eastAsia="en-US"/>
        </w:rPr>
        <w:t xml:space="preserve">. </w:t>
      </w:r>
      <w:proofErr w:type="spellStart"/>
      <w:r>
        <w:rPr>
          <w:rFonts w:eastAsia="Calibri" w:cs="Times New Roman"/>
          <w:lang w:val="en-US" w:eastAsia="en-US"/>
        </w:rPr>
        <w:t>Terdapat</w:t>
      </w:r>
      <w:proofErr w:type="spellEnd"/>
      <w:r>
        <w:rPr>
          <w:rFonts w:eastAsia="Calibri" w:cs="Times New Roman"/>
          <w:lang w:val="en-US" w:eastAsia="en-US"/>
        </w:rPr>
        <w:t xml:space="preserve"> </w:t>
      </w:r>
      <w:proofErr w:type="spellStart"/>
      <w:r>
        <w:rPr>
          <w:rFonts w:eastAsia="Calibri" w:cs="Times New Roman"/>
          <w:lang w:val="en-US" w:eastAsia="en-US"/>
        </w:rPr>
        <w:t>beberapa</w:t>
      </w:r>
      <w:proofErr w:type="spellEnd"/>
      <w:r>
        <w:rPr>
          <w:rFonts w:eastAsia="Calibri" w:cs="Times New Roman"/>
          <w:lang w:val="en-US" w:eastAsia="en-US"/>
        </w:rPr>
        <w:t xml:space="preserve"> </w:t>
      </w:r>
      <w:proofErr w:type="spellStart"/>
      <w:r>
        <w:rPr>
          <w:rFonts w:eastAsia="Calibri" w:cs="Times New Roman"/>
          <w:lang w:val="en-US" w:eastAsia="en-US"/>
        </w:rPr>
        <w:t>faktor</w:t>
      </w:r>
      <w:proofErr w:type="spellEnd"/>
      <w:r>
        <w:rPr>
          <w:rFonts w:eastAsia="Calibri" w:cs="Times New Roman"/>
          <w:lang w:val="en-US" w:eastAsia="en-US"/>
        </w:rPr>
        <w:t xml:space="preserve"> </w:t>
      </w:r>
      <w:proofErr w:type="spellStart"/>
      <w:r>
        <w:rPr>
          <w:rFonts w:eastAsia="Calibri" w:cs="Times New Roman"/>
          <w:lang w:val="en-US" w:eastAsia="en-US"/>
        </w:rPr>
        <w:t>risiko</w:t>
      </w:r>
      <w:proofErr w:type="spellEnd"/>
      <w:r>
        <w:rPr>
          <w:rFonts w:eastAsia="Calibri" w:cs="Times New Roman"/>
          <w:lang w:val="en-US" w:eastAsia="en-US"/>
        </w:rPr>
        <w:t xml:space="preserve"> pada </w:t>
      </w:r>
      <w:proofErr w:type="spellStart"/>
      <w:r>
        <w:rPr>
          <w:rFonts w:eastAsia="Calibri" w:cs="Times New Roman"/>
          <w:lang w:val="en-US" w:eastAsia="en-US"/>
        </w:rPr>
        <w:t>pasien</w:t>
      </w:r>
      <w:proofErr w:type="spellEnd"/>
      <w:r>
        <w:rPr>
          <w:rFonts w:eastAsia="Calibri" w:cs="Times New Roman"/>
          <w:lang w:val="en-US" w:eastAsia="en-US"/>
        </w:rPr>
        <w:t xml:space="preserve"> </w:t>
      </w:r>
      <w:proofErr w:type="spellStart"/>
      <w:r>
        <w:rPr>
          <w:rFonts w:eastAsia="Calibri" w:cs="Times New Roman"/>
          <w:lang w:val="en-US" w:eastAsia="en-US"/>
        </w:rPr>
        <w:t>yaitu</w:t>
      </w:r>
      <w:proofErr w:type="spellEnd"/>
      <w:r>
        <w:rPr>
          <w:rFonts w:eastAsia="Calibri" w:cs="Times New Roman"/>
          <w:lang w:val="en-US" w:eastAsia="en-US"/>
        </w:rPr>
        <w:t xml:space="preserve"> paling </w:t>
      </w:r>
      <w:proofErr w:type="spellStart"/>
      <w:r>
        <w:rPr>
          <w:rFonts w:eastAsia="Calibri" w:cs="Times New Roman"/>
          <w:lang w:val="en-US" w:eastAsia="en-US"/>
        </w:rPr>
        <w:t>banyak</w:t>
      </w:r>
      <w:proofErr w:type="spellEnd"/>
      <w:r>
        <w:rPr>
          <w:rFonts w:eastAsia="Calibri" w:cs="Times New Roman"/>
          <w:lang w:val="en-US" w:eastAsia="en-US"/>
        </w:rPr>
        <w:t xml:space="preserve"> </w:t>
      </w:r>
      <w:proofErr w:type="spellStart"/>
      <w:r>
        <w:rPr>
          <w:rFonts w:eastAsia="Calibri" w:cs="Times New Roman"/>
          <w:lang w:val="en-US" w:eastAsia="en-US"/>
        </w:rPr>
        <w:t>gabungan</w:t>
      </w:r>
      <w:proofErr w:type="spellEnd"/>
      <w:r>
        <w:rPr>
          <w:rFonts w:eastAsia="Calibri" w:cs="Times New Roman"/>
          <w:lang w:val="en-US" w:eastAsia="en-US"/>
        </w:rPr>
        <w:t xml:space="preserve"> </w:t>
      </w:r>
      <w:proofErr w:type="spellStart"/>
      <w:r>
        <w:rPr>
          <w:rFonts w:eastAsia="Calibri" w:cs="Times New Roman"/>
          <w:lang w:val="en-US" w:eastAsia="en-US"/>
        </w:rPr>
        <w:t>dari</w:t>
      </w:r>
      <w:proofErr w:type="spellEnd"/>
      <w:r>
        <w:rPr>
          <w:rFonts w:eastAsia="Calibri" w:cs="Times New Roman"/>
          <w:lang w:val="en-US" w:eastAsia="en-US"/>
        </w:rPr>
        <w:t xml:space="preserve"> </w:t>
      </w:r>
      <w:proofErr w:type="spellStart"/>
      <w:r>
        <w:rPr>
          <w:rFonts w:eastAsia="Calibri" w:cs="Times New Roman"/>
          <w:lang w:val="en-US" w:eastAsia="en-US"/>
        </w:rPr>
        <w:t>usia</w:t>
      </w:r>
      <w:proofErr w:type="spellEnd"/>
      <w:r>
        <w:rPr>
          <w:rFonts w:eastAsia="Calibri" w:cs="Times New Roman"/>
          <w:lang w:val="en-US" w:eastAsia="en-US"/>
        </w:rPr>
        <w:t xml:space="preserve">, </w:t>
      </w:r>
      <w:proofErr w:type="spellStart"/>
      <w:r>
        <w:rPr>
          <w:rFonts w:eastAsia="Calibri" w:cs="Times New Roman"/>
          <w:lang w:val="en-US" w:eastAsia="en-US"/>
        </w:rPr>
        <w:t>aktifitas</w:t>
      </w:r>
      <w:proofErr w:type="spellEnd"/>
      <w:r>
        <w:rPr>
          <w:rFonts w:eastAsia="Calibri" w:cs="Times New Roman"/>
          <w:lang w:val="en-US" w:eastAsia="en-US"/>
        </w:rPr>
        <w:t xml:space="preserve"> </w:t>
      </w:r>
      <w:proofErr w:type="spellStart"/>
      <w:r>
        <w:rPr>
          <w:rFonts w:eastAsia="Calibri" w:cs="Times New Roman"/>
          <w:lang w:val="en-US" w:eastAsia="en-US"/>
        </w:rPr>
        <w:t>fisik</w:t>
      </w:r>
      <w:proofErr w:type="spellEnd"/>
      <w:r>
        <w:rPr>
          <w:rFonts w:eastAsia="Calibri" w:cs="Times New Roman"/>
          <w:lang w:val="en-US" w:eastAsia="en-US"/>
        </w:rPr>
        <w:t xml:space="preserve">, diet dan </w:t>
      </w:r>
      <w:proofErr w:type="spellStart"/>
      <w:r>
        <w:rPr>
          <w:rFonts w:eastAsia="Calibri" w:cs="Times New Roman"/>
          <w:lang w:val="en-US" w:eastAsia="en-US"/>
        </w:rPr>
        <w:t>merokok</w:t>
      </w:r>
      <w:proofErr w:type="spellEnd"/>
      <w:r>
        <w:rPr>
          <w:rFonts w:eastAsia="Calibri" w:cs="Times New Roman"/>
          <w:lang w:val="en-US" w:eastAsia="en-US"/>
        </w:rPr>
        <w:t xml:space="preserve">. </w:t>
      </w:r>
      <w:proofErr w:type="spellStart"/>
      <w:r>
        <w:rPr>
          <w:rFonts w:eastAsia="Calibri" w:cs="Times New Roman"/>
          <w:lang w:val="en-US" w:eastAsia="en-US"/>
        </w:rPr>
        <w:t>Faktor-faktor</w:t>
      </w:r>
      <w:proofErr w:type="spellEnd"/>
      <w:r>
        <w:rPr>
          <w:rFonts w:eastAsia="Calibri" w:cs="Times New Roman"/>
          <w:lang w:val="en-US" w:eastAsia="en-US"/>
        </w:rPr>
        <w:t xml:space="preserve"> </w:t>
      </w:r>
      <w:proofErr w:type="spellStart"/>
      <w:r>
        <w:rPr>
          <w:rFonts w:eastAsia="Calibri" w:cs="Times New Roman"/>
          <w:lang w:val="en-US" w:eastAsia="en-US"/>
        </w:rPr>
        <w:t>tersebut</w:t>
      </w:r>
      <w:proofErr w:type="spellEnd"/>
      <w:r>
        <w:rPr>
          <w:rFonts w:eastAsia="Calibri" w:cs="Times New Roman"/>
          <w:lang w:val="en-US" w:eastAsia="en-US"/>
        </w:rPr>
        <w:t xml:space="preserve"> </w:t>
      </w:r>
      <w:proofErr w:type="spellStart"/>
      <w:r>
        <w:rPr>
          <w:rFonts w:eastAsia="Calibri" w:cs="Times New Roman"/>
          <w:lang w:val="en-US" w:eastAsia="en-US"/>
        </w:rPr>
        <w:t>memiliki</w:t>
      </w:r>
      <w:proofErr w:type="spellEnd"/>
      <w:r>
        <w:rPr>
          <w:rFonts w:eastAsia="Calibri" w:cs="Times New Roman"/>
          <w:lang w:val="en-US" w:eastAsia="en-US"/>
        </w:rPr>
        <w:t xml:space="preserve"> </w:t>
      </w:r>
      <w:proofErr w:type="spellStart"/>
      <w:r>
        <w:rPr>
          <w:rFonts w:eastAsia="Calibri" w:cs="Times New Roman"/>
          <w:lang w:val="en-US" w:eastAsia="en-US"/>
        </w:rPr>
        <w:t>persentase</w:t>
      </w:r>
      <w:proofErr w:type="spellEnd"/>
      <w:r>
        <w:rPr>
          <w:rFonts w:eastAsia="Calibri" w:cs="Times New Roman"/>
          <w:lang w:val="en-US" w:eastAsia="en-US"/>
        </w:rPr>
        <w:t xml:space="preserve"> </w:t>
      </w:r>
      <w:proofErr w:type="spellStart"/>
      <w:r>
        <w:rPr>
          <w:rFonts w:eastAsia="Calibri" w:cs="Times New Roman"/>
          <w:lang w:val="en-US" w:eastAsia="en-US"/>
        </w:rPr>
        <w:t>lebih</w:t>
      </w:r>
      <w:proofErr w:type="spellEnd"/>
      <w:r>
        <w:rPr>
          <w:rFonts w:eastAsia="Calibri" w:cs="Times New Roman"/>
          <w:lang w:val="en-US" w:eastAsia="en-US"/>
        </w:rPr>
        <w:t xml:space="preserve"> </w:t>
      </w:r>
      <w:proofErr w:type="spellStart"/>
      <w:r>
        <w:rPr>
          <w:rFonts w:eastAsia="Calibri" w:cs="Times New Roman"/>
          <w:lang w:val="en-US" w:eastAsia="en-US"/>
        </w:rPr>
        <w:t>tinggi</w:t>
      </w:r>
      <w:proofErr w:type="spellEnd"/>
      <w:r>
        <w:rPr>
          <w:rFonts w:eastAsia="Calibri" w:cs="Times New Roman"/>
          <w:lang w:val="en-US" w:eastAsia="en-US"/>
        </w:rPr>
        <w:t xml:space="preserve"> </w:t>
      </w:r>
      <w:proofErr w:type="spellStart"/>
      <w:r>
        <w:rPr>
          <w:rFonts w:eastAsia="Calibri" w:cs="Times New Roman"/>
          <w:lang w:val="en-US" w:eastAsia="en-US"/>
        </w:rPr>
        <w:t>jika</w:t>
      </w:r>
      <w:proofErr w:type="spellEnd"/>
      <w:r>
        <w:rPr>
          <w:rFonts w:eastAsia="Calibri" w:cs="Times New Roman"/>
          <w:lang w:val="en-US" w:eastAsia="en-US"/>
        </w:rPr>
        <w:t xml:space="preserve"> </w:t>
      </w:r>
      <w:proofErr w:type="spellStart"/>
      <w:r>
        <w:rPr>
          <w:rFonts w:eastAsia="Calibri" w:cs="Times New Roman"/>
          <w:lang w:val="en-US" w:eastAsia="en-US"/>
        </w:rPr>
        <w:t>dibandingkan</w:t>
      </w:r>
      <w:proofErr w:type="spellEnd"/>
      <w:r>
        <w:rPr>
          <w:rFonts w:eastAsia="Calibri" w:cs="Times New Roman"/>
          <w:lang w:val="en-US" w:eastAsia="en-US"/>
        </w:rPr>
        <w:t xml:space="preserve"> </w:t>
      </w:r>
      <w:proofErr w:type="spellStart"/>
      <w:r>
        <w:rPr>
          <w:rFonts w:eastAsia="Calibri" w:cs="Times New Roman"/>
          <w:lang w:val="en-US" w:eastAsia="en-US"/>
        </w:rPr>
        <w:t>dengan</w:t>
      </w:r>
      <w:proofErr w:type="spellEnd"/>
      <w:r>
        <w:rPr>
          <w:rFonts w:eastAsia="Calibri" w:cs="Times New Roman"/>
          <w:lang w:val="en-US" w:eastAsia="en-US"/>
        </w:rPr>
        <w:t xml:space="preserve"> </w:t>
      </w:r>
      <w:proofErr w:type="spellStart"/>
      <w:r>
        <w:rPr>
          <w:rFonts w:eastAsia="Calibri" w:cs="Times New Roman"/>
          <w:lang w:val="en-US" w:eastAsia="en-US"/>
        </w:rPr>
        <w:t>faktor</w:t>
      </w:r>
      <w:proofErr w:type="spellEnd"/>
      <w:r>
        <w:rPr>
          <w:rFonts w:eastAsia="Calibri" w:cs="Times New Roman"/>
          <w:lang w:val="en-US" w:eastAsia="en-US"/>
        </w:rPr>
        <w:t xml:space="preserve"> </w:t>
      </w:r>
      <w:proofErr w:type="spellStart"/>
      <w:r>
        <w:rPr>
          <w:rFonts w:eastAsia="Calibri" w:cs="Times New Roman"/>
          <w:lang w:val="en-US" w:eastAsia="en-US"/>
        </w:rPr>
        <w:t>risiko</w:t>
      </w:r>
      <w:proofErr w:type="spellEnd"/>
      <w:r>
        <w:rPr>
          <w:rFonts w:eastAsia="Calibri" w:cs="Times New Roman"/>
          <w:lang w:val="en-US" w:eastAsia="en-US"/>
        </w:rPr>
        <w:t xml:space="preserve"> </w:t>
      </w:r>
      <w:proofErr w:type="spellStart"/>
      <w:r>
        <w:rPr>
          <w:rFonts w:eastAsia="Calibri" w:cs="Times New Roman"/>
          <w:lang w:val="en-US" w:eastAsia="en-US"/>
        </w:rPr>
        <w:t>lainnya</w:t>
      </w:r>
      <w:proofErr w:type="spellEnd"/>
      <w:r>
        <w:rPr>
          <w:rFonts w:eastAsia="Calibri" w:cs="Times New Roman"/>
          <w:lang w:val="en-US" w:eastAsia="en-US"/>
        </w:rPr>
        <w:t>.</w:t>
      </w:r>
    </w:p>
    <w:p w14:paraId="5DC4BF67" w14:textId="77777777" w:rsidR="00022359" w:rsidRDefault="00022359" w:rsidP="00022359">
      <w:pPr>
        <w:spacing w:before="0" w:after="0"/>
        <w:ind w:firstLine="0"/>
        <w:rPr>
          <w:rFonts w:eastAsia="Calibri" w:cs="Times New Roman"/>
          <w:b/>
          <w:lang w:val="en-US" w:eastAsia="en-US"/>
        </w:rPr>
      </w:pPr>
    </w:p>
    <w:p w14:paraId="03897064" w14:textId="4AA958E9" w:rsidR="00022359" w:rsidRDefault="00022359" w:rsidP="00022359">
      <w:pPr>
        <w:spacing w:before="0" w:after="0"/>
        <w:ind w:firstLine="0"/>
        <w:rPr>
          <w:rFonts w:eastAsia="Calibri" w:cs="Times New Roman"/>
          <w:lang w:val="en-US" w:eastAsia="en-US"/>
        </w:rPr>
      </w:pPr>
      <w:r>
        <w:rPr>
          <w:rFonts w:eastAsia="Calibri" w:cs="Times New Roman"/>
          <w:b/>
          <w:lang w:val="en-US" w:eastAsia="en-US"/>
        </w:rPr>
        <w:t xml:space="preserve">Hasil Uji </w:t>
      </w:r>
      <w:proofErr w:type="spellStart"/>
      <w:r>
        <w:rPr>
          <w:rFonts w:eastAsia="Calibri" w:cs="Times New Roman"/>
          <w:b/>
          <w:lang w:val="en-US" w:eastAsia="en-US"/>
        </w:rPr>
        <w:t>Hipotesis</w:t>
      </w:r>
      <w:bookmarkStart w:id="6" w:name="_Hlk73831533"/>
      <w:proofErr w:type="spellEnd"/>
    </w:p>
    <w:p w14:paraId="3B778502" w14:textId="57FBE546" w:rsidR="00022359" w:rsidRDefault="00022359" w:rsidP="00022359">
      <w:pPr>
        <w:spacing w:before="0" w:after="0"/>
        <w:ind w:firstLine="720"/>
        <w:rPr>
          <w:rFonts w:eastAsia="Calibri" w:cs="Times New Roman"/>
          <w:lang w:val="en-US" w:eastAsia="en-US"/>
        </w:rPr>
      </w:pPr>
      <w:proofErr w:type="spellStart"/>
      <w:r>
        <w:rPr>
          <w:rFonts w:eastAsia="Calibri" w:cs="Times New Roman"/>
          <w:lang w:val="en-US" w:eastAsia="en-US"/>
        </w:rPr>
        <w:t>Analisis</w:t>
      </w:r>
      <w:proofErr w:type="spellEnd"/>
      <w:r>
        <w:rPr>
          <w:rFonts w:eastAsia="Calibri" w:cs="Times New Roman"/>
          <w:lang w:val="en-US" w:eastAsia="en-US"/>
        </w:rPr>
        <w:t xml:space="preserve"> </w:t>
      </w:r>
      <w:proofErr w:type="spellStart"/>
      <w:r>
        <w:rPr>
          <w:rFonts w:eastAsia="Calibri" w:cs="Times New Roman"/>
          <w:lang w:val="en-US" w:eastAsia="en-US"/>
        </w:rPr>
        <w:t>pengujian</w:t>
      </w:r>
      <w:proofErr w:type="spellEnd"/>
      <w:r>
        <w:rPr>
          <w:rFonts w:eastAsia="Calibri" w:cs="Times New Roman"/>
          <w:lang w:val="en-US" w:eastAsia="en-US"/>
        </w:rPr>
        <w:t xml:space="preserve"> </w:t>
      </w:r>
      <w:proofErr w:type="spellStart"/>
      <w:r>
        <w:rPr>
          <w:rFonts w:eastAsia="Calibri" w:cs="Times New Roman"/>
          <w:lang w:val="en-US" w:eastAsia="en-US"/>
        </w:rPr>
        <w:t>hipotesis</w:t>
      </w:r>
      <w:proofErr w:type="spellEnd"/>
      <w:r>
        <w:rPr>
          <w:rFonts w:eastAsia="Calibri" w:cs="Times New Roman"/>
          <w:lang w:val="en-US" w:eastAsia="en-US"/>
        </w:rPr>
        <w:t xml:space="preserve"> </w:t>
      </w:r>
      <w:proofErr w:type="spellStart"/>
      <w:r>
        <w:rPr>
          <w:rFonts w:eastAsia="Calibri" w:cs="Times New Roman"/>
          <w:lang w:val="en-US" w:eastAsia="en-US"/>
        </w:rPr>
        <w:t>dilakukan</w:t>
      </w:r>
      <w:proofErr w:type="spellEnd"/>
      <w:r>
        <w:rPr>
          <w:rFonts w:eastAsia="Calibri" w:cs="Times New Roman"/>
          <w:lang w:val="en-US" w:eastAsia="en-US"/>
        </w:rPr>
        <w:t xml:space="preserve"> </w:t>
      </w:r>
      <w:proofErr w:type="spellStart"/>
      <w:r>
        <w:rPr>
          <w:rFonts w:eastAsia="Calibri" w:cs="Times New Roman"/>
          <w:lang w:val="en-US" w:eastAsia="en-US"/>
        </w:rPr>
        <w:t>dengan</w:t>
      </w:r>
      <w:proofErr w:type="spellEnd"/>
      <w:r>
        <w:rPr>
          <w:rFonts w:eastAsia="Calibri" w:cs="Times New Roman"/>
          <w:lang w:val="en-US" w:eastAsia="en-US"/>
        </w:rPr>
        <w:t xml:space="preserve"> </w:t>
      </w:r>
      <w:proofErr w:type="spellStart"/>
      <w:r>
        <w:rPr>
          <w:rFonts w:eastAsia="Calibri" w:cs="Times New Roman"/>
          <w:lang w:val="en-US" w:eastAsia="en-US"/>
        </w:rPr>
        <w:t>menggunakan</w:t>
      </w:r>
      <w:proofErr w:type="spellEnd"/>
      <w:r>
        <w:rPr>
          <w:rFonts w:eastAsia="Calibri" w:cs="Times New Roman"/>
          <w:lang w:val="en-US" w:eastAsia="en-US"/>
        </w:rPr>
        <w:t xml:space="preserve"> uji </w:t>
      </w:r>
      <w:proofErr w:type="spellStart"/>
      <w:r>
        <w:rPr>
          <w:rFonts w:eastAsia="Calibri" w:cs="Times New Roman"/>
          <w:lang w:val="en-US" w:eastAsia="en-US"/>
        </w:rPr>
        <w:t>perbandingan</w:t>
      </w:r>
      <w:proofErr w:type="spellEnd"/>
      <w:r>
        <w:rPr>
          <w:rFonts w:eastAsia="Calibri" w:cs="Times New Roman"/>
          <w:lang w:val="en-US" w:eastAsia="en-US"/>
        </w:rPr>
        <w:t xml:space="preserve"> </w:t>
      </w:r>
      <w:proofErr w:type="spellStart"/>
      <w:r>
        <w:rPr>
          <w:rFonts w:eastAsia="Calibri" w:cs="Times New Roman"/>
          <w:i/>
          <w:lang w:val="en-US" w:eastAsia="en-US"/>
        </w:rPr>
        <w:t>mann</w:t>
      </w:r>
      <w:proofErr w:type="spellEnd"/>
      <w:r>
        <w:rPr>
          <w:rFonts w:eastAsia="Calibri" w:cs="Times New Roman"/>
          <w:i/>
          <w:lang w:val="en-US" w:eastAsia="en-US"/>
        </w:rPr>
        <w:t xml:space="preserve"> </w:t>
      </w:r>
      <w:proofErr w:type="spellStart"/>
      <w:r>
        <w:rPr>
          <w:rFonts w:eastAsia="Calibri" w:cs="Times New Roman"/>
          <w:i/>
          <w:lang w:val="en-US" w:eastAsia="en-US"/>
        </w:rPr>
        <w:t>whitney</w:t>
      </w:r>
      <w:proofErr w:type="spellEnd"/>
      <w:r>
        <w:rPr>
          <w:rFonts w:eastAsia="Calibri" w:cs="Times New Roman"/>
          <w:i/>
          <w:lang w:val="en-US" w:eastAsia="en-US"/>
        </w:rPr>
        <w:t xml:space="preserve"> test</w:t>
      </w:r>
      <w:r>
        <w:rPr>
          <w:rFonts w:eastAsia="Calibri" w:cs="Times New Roman"/>
          <w:lang w:val="en-US" w:eastAsia="en-US"/>
        </w:rPr>
        <w:t xml:space="preserve">. </w:t>
      </w:r>
      <w:proofErr w:type="spellStart"/>
      <w:r>
        <w:rPr>
          <w:rFonts w:eastAsia="Calibri" w:cs="Times New Roman"/>
          <w:lang w:val="en-US" w:eastAsia="en-US"/>
        </w:rPr>
        <w:t>Kemudian</w:t>
      </w:r>
      <w:proofErr w:type="spellEnd"/>
      <w:r>
        <w:rPr>
          <w:rFonts w:eastAsia="Calibri" w:cs="Times New Roman"/>
          <w:lang w:val="en-US" w:eastAsia="en-US"/>
        </w:rPr>
        <w:t xml:space="preserve"> </w:t>
      </w:r>
      <w:proofErr w:type="spellStart"/>
      <w:r>
        <w:rPr>
          <w:rFonts w:eastAsia="Calibri" w:cs="Times New Roman"/>
          <w:lang w:val="en-US" w:eastAsia="en-US"/>
        </w:rPr>
        <w:t>dilakukan</w:t>
      </w:r>
      <w:proofErr w:type="spellEnd"/>
      <w:r>
        <w:rPr>
          <w:rFonts w:eastAsia="Calibri" w:cs="Times New Roman"/>
          <w:lang w:val="en-US" w:eastAsia="en-US"/>
        </w:rPr>
        <w:t xml:space="preserve"> uji </w:t>
      </w:r>
      <w:proofErr w:type="spellStart"/>
      <w:r>
        <w:rPr>
          <w:rFonts w:eastAsia="Calibri" w:cs="Times New Roman"/>
          <w:lang w:val="en-US" w:eastAsia="en-US"/>
        </w:rPr>
        <w:t>sensitivitas</w:t>
      </w:r>
      <w:proofErr w:type="spellEnd"/>
      <w:r>
        <w:rPr>
          <w:rFonts w:eastAsia="Calibri" w:cs="Times New Roman"/>
          <w:lang w:val="en-US" w:eastAsia="en-US"/>
        </w:rPr>
        <w:t xml:space="preserve">, </w:t>
      </w:r>
      <w:proofErr w:type="spellStart"/>
      <w:r>
        <w:rPr>
          <w:rFonts w:eastAsia="Calibri" w:cs="Times New Roman"/>
          <w:lang w:val="en-US" w:eastAsia="en-US"/>
        </w:rPr>
        <w:t>spesifitas</w:t>
      </w:r>
      <w:proofErr w:type="spellEnd"/>
      <w:r>
        <w:rPr>
          <w:rFonts w:eastAsia="Calibri" w:cs="Times New Roman"/>
          <w:lang w:val="en-US" w:eastAsia="en-US"/>
        </w:rPr>
        <w:t xml:space="preserve">, </w:t>
      </w:r>
      <w:proofErr w:type="spellStart"/>
      <w:r>
        <w:rPr>
          <w:rFonts w:eastAsia="Calibri" w:cs="Times New Roman"/>
          <w:lang w:val="en-US" w:eastAsia="en-US"/>
        </w:rPr>
        <w:t>nilai</w:t>
      </w:r>
      <w:proofErr w:type="spellEnd"/>
      <w:r>
        <w:rPr>
          <w:rFonts w:eastAsia="Calibri" w:cs="Times New Roman"/>
          <w:lang w:val="en-US" w:eastAsia="en-US"/>
        </w:rPr>
        <w:t xml:space="preserve"> </w:t>
      </w:r>
      <w:proofErr w:type="spellStart"/>
      <w:r>
        <w:rPr>
          <w:rFonts w:eastAsia="Calibri" w:cs="Times New Roman"/>
          <w:lang w:val="en-US" w:eastAsia="en-US"/>
        </w:rPr>
        <w:t>prediksi</w:t>
      </w:r>
      <w:proofErr w:type="spellEnd"/>
      <w:r>
        <w:rPr>
          <w:rFonts w:eastAsia="Calibri" w:cs="Times New Roman"/>
          <w:lang w:val="en-US" w:eastAsia="en-US"/>
        </w:rPr>
        <w:t xml:space="preserve"> </w:t>
      </w:r>
      <w:proofErr w:type="spellStart"/>
      <w:r>
        <w:rPr>
          <w:rFonts w:eastAsia="Calibri" w:cs="Times New Roman"/>
          <w:lang w:val="en-US" w:eastAsia="en-US"/>
        </w:rPr>
        <w:t>positif</w:t>
      </w:r>
      <w:proofErr w:type="spellEnd"/>
      <w:r>
        <w:rPr>
          <w:rFonts w:eastAsia="Calibri" w:cs="Times New Roman"/>
          <w:lang w:val="en-US" w:eastAsia="en-US"/>
        </w:rPr>
        <w:t xml:space="preserve"> (</w:t>
      </w:r>
      <w:r>
        <w:rPr>
          <w:rFonts w:eastAsia="Calibri" w:cs="Times New Roman"/>
          <w:i/>
          <w:lang w:val="en-US" w:eastAsia="en-US"/>
        </w:rPr>
        <w:t>Positive Predictive Value</w:t>
      </w:r>
      <w:r>
        <w:rPr>
          <w:rFonts w:eastAsia="Calibri" w:cs="Times New Roman"/>
          <w:lang w:val="en-US" w:eastAsia="en-US"/>
        </w:rPr>
        <w:t xml:space="preserve">), dan </w:t>
      </w:r>
      <w:proofErr w:type="spellStart"/>
      <w:r>
        <w:rPr>
          <w:rFonts w:eastAsia="Calibri" w:cs="Times New Roman"/>
          <w:lang w:val="en-US" w:eastAsia="en-US"/>
        </w:rPr>
        <w:t>nilai</w:t>
      </w:r>
      <w:proofErr w:type="spellEnd"/>
      <w:r>
        <w:rPr>
          <w:rFonts w:eastAsia="Calibri" w:cs="Times New Roman"/>
          <w:lang w:val="en-US" w:eastAsia="en-US"/>
        </w:rPr>
        <w:t xml:space="preserve"> </w:t>
      </w:r>
      <w:proofErr w:type="spellStart"/>
      <w:r>
        <w:rPr>
          <w:rFonts w:eastAsia="Calibri" w:cs="Times New Roman"/>
          <w:lang w:val="en-US" w:eastAsia="en-US"/>
        </w:rPr>
        <w:t>prediksi</w:t>
      </w:r>
      <w:proofErr w:type="spellEnd"/>
      <w:r>
        <w:rPr>
          <w:rFonts w:eastAsia="Calibri" w:cs="Times New Roman"/>
          <w:lang w:val="en-US" w:eastAsia="en-US"/>
        </w:rPr>
        <w:t xml:space="preserve"> </w:t>
      </w:r>
      <w:proofErr w:type="spellStart"/>
      <w:r>
        <w:rPr>
          <w:rFonts w:eastAsia="Calibri" w:cs="Times New Roman"/>
          <w:lang w:val="en-US" w:eastAsia="en-US"/>
        </w:rPr>
        <w:t>negatif</w:t>
      </w:r>
      <w:proofErr w:type="spellEnd"/>
      <w:r>
        <w:rPr>
          <w:rFonts w:eastAsia="Calibri" w:cs="Times New Roman"/>
          <w:lang w:val="en-US" w:eastAsia="en-US"/>
        </w:rPr>
        <w:t xml:space="preserve"> (</w:t>
      </w:r>
      <w:r>
        <w:rPr>
          <w:rFonts w:eastAsia="Calibri" w:cs="Times New Roman"/>
          <w:i/>
          <w:lang w:val="en-US" w:eastAsia="en-US"/>
        </w:rPr>
        <w:t>Negative Predictive Value</w:t>
      </w:r>
      <w:r>
        <w:rPr>
          <w:rFonts w:eastAsia="Calibri" w:cs="Times New Roman"/>
          <w:lang w:val="en-US" w:eastAsia="en-US"/>
        </w:rPr>
        <w:t xml:space="preserve">). </w:t>
      </w:r>
      <w:bookmarkEnd w:id="6"/>
      <w:proofErr w:type="spellStart"/>
      <w:r>
        <w:rPr>
          <w:rFonts w:eastAsia="Calibri" w:cs="Times New Roman"/>
          <w:lang w:val="en-US" w:eastAsia="en-US"/>
        </w:rPr>
        <w:t>Berikut</w:t>
      </w:r>
      <w:proofErr w:type="spellEnd"/>
      <w:r>
        <w:rPr>
          <w:rFonts w:eastAsia="Calibri" w:cs="Times New Roman"/>
          <w:lang w:val="en-US" w:eastAsia="en-US"/>
        </w:rPr>
        <w:t xml:space="preserve"> </w:t>
      </w:r>
      <w:proofErr w:type="spellStart"/>
      <w:r>
        <w:rPr>
          <w:rFonts w:eastAsia="Calibri" w:cs="Times New Roman"/>
          <w:lang w:val="en-US" w:eastAsia="en-US"/>
        </w:rPr>
        <w:t>merupakan</w:t>
      </w:r>
      <w:proofErr w:type="spellEnd"/>
      <w:r>
        <w:rPr>
          <w:rFonts w:eastAsia="Calibri" w:cs="Times New Roman"/>
          <w:lang w:val="en-US" w:eastAsia="en-US"/>
        </w:rPr>
        <w:t xml:space="preserve"> </w:t>
      </w:r>
      <w:proofErr w:type="spellStart"/>
      <w:r>
        <w:rPr>
          <w:rFonts w:eastAsia="Calibri" w:cs="Times New Roman"/>
          <w:lang w:val="en-US" w:eastAsia="en-US"/>
        </w:rPr>
        <w:t>rekapitulasi</w:t>
      </w:r>
      <w:proofErr w:type="spellEnd"/>
      <w:r>
        <w:rPr>
          <w:rFonts w:eastAsia="Calibri" w:cs="Times New Roman"/>
          <w:lang w:val="en-US" w:eastAsia="en-US"/>
        </w:rPr>
        <w:t xml:space="preserve"> </w:t>
      </w:r>
      <w:proofErr w:type="spellStart"/>
      <w:r>
        <w:rPr>
          <w:rFonts w:eastAsia="Calibri" w:cs="Times New Roman"/>
          <w:lang w:val="en-US" w:eastAsia="en-US"/>
        </w:rPr>
        <w:t>hasil</w:t>
      </w:r>
      <w:proofErr w:type="spellEnd"/>
      <w:r>
        <w:rPr>
          <w:rFonts w:eastAsia="Calibri" w:cs="Times New Roman"/>
          <w:lang w:val="en-US" w:eastAsia="en-US"/>
        </w:rPr>
        <w:t xml:space="preserve"> uji </w:t>
      </w:r>
      <w:proofErr w:type="spellStart"/>
      <w:r>
        <w:rPr>
          <w:rFonts w:eastAsia="Calibri" w:cs="Times New Roman"/>
          <w:lang w:val="en-US" w:eastAsia="en-US"/>
        </w:rPr>
        <w:t>hipotesis</w:t>
      </w:r>
      <w:proofErr w:type="spellEnd"/>
      <w:r>
        <w:rPr>
          <w:rFonts w:eastAsia="Calibri" w:cs="Times New Roman"/>
          <w:lang w:val="en-US" w:eastAsia="en-US"/>
        </w:rPr>
        <w:t>.</w:t>
      </w:r>
    </w:p>
    <w:p w14:paraId="73367741" w14:textId="48A574FA" w:rsidR="00022359" w:rsidRDefault="00022359" w:rsidP="00022359">
      <w:pPr>
        <w:spacing w:before="0" w:after="0"/>
        <w:ind w:firstLine="0"/>
        <w:jc w:val="center"/>
        <w:rPr>
          <w:rFonts w:eastAsia="Calibri" w:cs="Times New Roman"/>
          <w:b/>
          <w:lang w:val="en-US" w:eastAsia="en-US"/>
        </w:rPr>
      </w:pPr>
      <w:proofErr w:type="spellStart"/>
      <w:r>
        <w:rPr>
          <w:rFonts w:eastAsia="Calibri" w:cs="Times New Roman"/>
          <w:b/>
          <w:lang w:val="en-US" w:eastAsia="en-US"/>
        </w:rPr>
        <w:t>Tabel</w:t>
      </w:r>
      <w:proofErr w:type="spellEnd"/>
      <w:r>
        <w:rPr>
          <w:rFonts w:eastAsia="Calibri" w:cs="Times New Roman"/>
          <w:b/>
          <w:lang w:val="en-US" w:eastAsia="en-US"/>
        </w:rPr>
        <w:t xml:space="preserve"> 2 </w:t>
      </w:r>
      <w:proofErr w:type="spellStart"/>
      <w:r>
        <w:rPr>
          <w:rFonts w:eastAsia="Calibri" w:cs="Times New Roman"/>
          <w:b/>
          <w:lang w:val="en-US" w:eastAsia="en-US"/>
        </w:rPr>
        <w:t>Sensitivitas</w:t>
      </w:r>
      <w:proofErr w:type="spellEnd"/>
      <w:r>
        <w:rPr>
          <w:rFonts w:eastAsia="Calibri" w:cs="Times New Roman"/>
          <w:b/>
          <w:lang w:val="en-US" w:eastAsia="en-US"/>
        </w:rPr>
        <w:t xml:space="preserve">, </w:t>
      </w:r>
      <w:proofErr w:type="spellStart"/>
      <w:r>
        <w:rPr>
          <w:rFonts w:eastAsia="Calibri" w:cs="Times New Roman"/>
          <w:b/>
          <w:lang w:val="en-US" w:eastAsia="en-US"/>
        </w:rPr>
        <w:t>Spesivitas</w:t>
      </w:r>
      <w:proofErr w:type="spellEnd"/>
      <w:r>
        <w:rPr>
          <w:rFonts w:eastAsia="Calibri" w:cs="Times New Roman"/>
          <w:b/>
          <w:lang w:val="en-US" w:eastAsia="en-US"/>
        </w:rPr>
        <w:t>, PPV dan NPV</w:t>
      </w:r>
      <w:r w:rsidR="006B0EAC">
        <w:rPr>
          <w:rFonts w:eastAsia="Calibri" w:cs="Times New Roman"/>
          <w:b/>
          <w:lang w:val="en-US" w:eastAsia="en-US"/>
        </w:rPr>
        <w:t xml:space="preserve"> </w:t>
      </w:r>
      <w:proofErr w:type="spellStart"/>
      <w:r w:rsidR="006B0EAC">
        <w:rPr>
          <w:rFonts w:eastAsia="Calibri" w:cs="Times New Roman"/>
          <w:b/>
          <w:lang w:val="en-US" w:eastAsia="en-US"/>
        </w:rPr>
        <w:t>pemeriksaan</w:t>
      </w:r>
      <w:proofErr w:type="spellEnd"/>
      <w:r w:rsidR="006B0EAC">
        <w:rPr>
          <w:rFonts w:eastAsia="Calibri" w:cs="Times New Roman"/>
          <w:b/>
          <w:lang w:val="en-US" w:eastAsia="en-US"/>
        </w:rPr>
        <w:t xml:space="preserve"> FIT dan </w:t>
      </w:r>
      <w:proofErr w:type="spellStart"/>
      <w:r w:rsidR="006B0EAC">
        <w:rPr>
          <w:rFonts w:eastAsia="Calibri" w:cs="Times New Roman"/>
          <w:b/>
          <w:lang w:val="en-US" w:eastAsia="en-US"/>
        </w:rPr>
        <w:t>Kolonoskopi</w:t>
      </w:r>
      <w:proofErr w:type="spellEnd"/>
    </w:p>
    <w:tbl>
      <w:tblPr>
        <w:tblStyle w:val="TableGrid"/>
        <w:tblW w:w="5000" w:type="pct"/>
        <w:jc w:val="center"/>
        <w:tblInd w:w="0" w:type="dxa"/>
        <w:tblBorders>
          <w:bottom w:val="none" w:sz="0" w:space="0" w:color="auto"/>
        </w:tblBorders>
        <w:tblLook w:val="04A0" w:firstRow="1" w:lastRow="0" w:firstColumn="1" w:lastColumn="0" w:noHBand="0" w:noVBand="1"/>
      </w:tblPr>
      <w:tblGrid>
        <w:gridCol w:w="2921"/>
        <w:gridCol w:w="1691"/>
        <w:gridCol w:w="1876"/>
        <w:gridCol w:w="1449"/>
      </w:tblGrid>
      <w:tr w:rsidR="00022359" w14:paraId="5C800062" w14:textId="77777777" w:rsidTr="00022359">
        <w:trPr>
          <w:trHeight w:val="510"/>
          <w:jc w:val="center"/>
        </w:trPr>
        <w:tc>
          <w:tcPr>
            <w:tcW w:w="1840" w:type="pct"/>
            <w:vMerge w:val="restart"/>
            <w:tcBorders>
              <w:top w:val="single" w:sz="4" w:space="0" w:color="auto"/>
              <w:left w:val="nil"/>
              <w:bottom w:val="single" w:sz="4" w:space="0" w:color="auto"/>
              <w:right w:val="nil"/>
            </w:tcBorders>
            <w:vAlign w:val="center"/>
            <w:hideMark/>
          </w:tcPr>
          <w:p w14:paraId="0B89EBDB" w14:textId="77777777" w:rsidR="00022359" w:rsidRDefault="00022359">
            <w:pPr>
              <w:spacing w:before="0" w:after="0"/>
              <w:ind w:firstLine="0"/>
              <w:jc w:val="center"/>
              <w:rPr>
                <w:rFonts w:eastAsia="Calibri" w:cs="Times New Roman"/>
                <w:lang w:val="en-US" w:eastAsia="en-US"/>
              </w:rPr>
            </w:pPr>
            <w:bookmarkStart w:id="7" w:name="_Hlk73850801"/>
            <w:proofErr w:type="spellStart"/>
            <w:r>
              <w:rPr>
                <w:rFonts w:eastAsia="Calibri" w:cs="Times New Roman"/>
                <w:lang w:val="en-US" w:eastAsia="en-US"/>
              </w:rPr>
              <w:t>Kolonoskopi</w:t>
            </w:r>
            <w:proofErr w:type="spellEnd"/>
          </w:p>
        </w:tc>
        <w:tc>
          <w:tcPr>
            <w:tcW w:w="2247" w:type="pct"/>
            <w:gridSpan w:val="2"/>
            <w:tcBorders>
              <w:top w:val="single" w:sz="4" w:space="0" w:color="auto"/>
              <w:left w:val="nil"/>
              <w:bottom w:val="single" w:sz="4" w:space="0" w:color="auto"/>
              <w:right w:val="nil"/>
            </w:tcBorders>
            <w:vAlign w:val="center"/>
            <w:hideMark/>
          </w:tcPr>
          <w:p w14:paraId="4529F21F" w14:textId="51D41FD2" w:rsidR="00022359" w:rsidRDefault="00022359">
            <w:pPr>
              <w:spacing w:before="0" w:after="0"/>
              <w:ind w:firstLine="0"/>
              <w:jc w:val="center"/>
              <w:rPr>
                <w:rFonts w:eastAsia="Calibri" w:cs="Times New Roman"/>
                <w:lang w:val="en-US" w:eastAsia="en-US"/>
              </w:rPr>
            </w:pPr>
            <w:r>
              <w:rPr>
                <w:rFonts w:eastAsia="Calibri" w:cs="Times New Roman"/>
                <w:lang w:val="en-US" w:eastAsia="en-US"/>
              </w:rPr>
              <w:t>F</w:t>
            </w:r>
            <w:r w:rsidR="006B0EAC">
              <w:rPr>
                <w:rFonts w:eastAsia="Calibri" w:cs="Times New Roman"/>
                <w:lang w:val="en-US" w:eastAsia="en-US"/>
              </w:rPr>
              <w:t>IT</w:t>
            </w:r>
          </w:p>
        </w:tc>
        <w:tc>
          <w:tcPr>
            <w:tcW w:w="913" w:type="pct"/>
            <w:vMerge w:val="restart"/>
            <w:tcBorders>
              <w:top w:val="single" w:sz="4" w:space="0" w:color="auto"/>
              <w:left w:val="nil"/>
              <w:bottom w:val="single" w:sz="4" w:space="0" w:color="auto"/>
              <w:right w:val="nil"/>
            </w:tcBorders>
            <w:vAlign w:val="center"/>
            <w:hideMark/>
          </w:tcPr>
          <w:p w14:paraId="753A66A0" w14:textId="77777777" w:rsidR="00022359" w:rsidRDefault="00022359">
            <w:pPr>
              <w:spacing w:before="0" w:after="0"/>
              <w:ind w:firstLine="0"/>
              <w:jc w:val="center"/>
              <w:rPr>
                <w:rFonts w:eastAsia="Calibri" w:cs="Times New Roman"/>
                <w:lang w:val="en-US" w:eastAsia="en-US"/>
              </w:rPr>
            </w:pPr>
            <w:r>
              <w:rPr>
                <w:rFonts w:eastAsia="Calibri" w:cs="Times New Roman"/>
                <w:lang w:val="en-US" w:eastAsia="en-US"/>
              </w:rPr>
              <w:t>Total</w:t>
            </w:r>
          </w:p>
        </w:tc>
      </w:tr>
      <w:tr w:rsidR="00022359" w14:paraId="0F627E0F" w14:textId="77777777" w:rsidTr="00022359">
        <w:trPr>
          <w:trHeight w:val="510"/>
          <w:jc w:val="center"/>
        </w:trPr>
        <w:tc>
          <w:tcPr>
            <w:tcW w:w="0" w:type="auto"/>
            <w:vMerge/>
            <w:tcBorders>
              <w:top w:val="single" w:sz="4" w:space="0" w:color="auto"/>
              <w:left w:val="nil"/>
              <w:bottom w:val="single" w:sz="4" w:space="0" w:color="auto"/>
              <w:right w:val="nil"/>
            </w:tcBorders>
            <w:vAlign w:val="center"/>
            <w:hideMark/>
          </w:tcPr>
          <w:p w14:paraId="359B9DF9" w14:textId="77777777" w:rsidR="00022359" w:rsidRDefault="00022359">
            <w:pPr>
              <w:spacing w:before="0" w:after="0" w:line="240" w:lineRule="auto"/>
              <w:ind w:firstLine="0"/>
              <w:jc w:val="left"/>
              <w:rPr>
                <w:rFonts w:eastAsia="Calibri" w:cs="Times New Roman"/>
                <w:lang w:val="en-US" w:eastAsia="en-US"/>
              </w:rPr>
            </w:pPr>
          </w:p>
        </w:tc>
        <w:tc>
          <w:tcPr>
            <w:tcW w:w="1065" w:type="pct"/>
            <w:tcBorders>
              <w:top w:val="single" w:sz="4" w:space="0" w:color="auto"/>
              <w:left w:val="nil"/>
              <w:bottom w:val="single" w:sz="4" w:space="0" w:color="auto"/>
              <w:right w:val="nil"/>
            </w:tcBorders>
            <w:vAlign w:val="center"/>
            <w:hideMark/>
          </w:tcPr>
          <w:p w14:paraId="2E08224A" w14:textId="77777777" w:rsidR="00022359" w:rsidRDefault="00022359">
            <w:pPr>
              <w:spacing w:before="0" w:after="0"/>
              <w:ind w:firstLine="0"/>
              <w:jc w:val="center"/>
              <w:rPr>
                <w:rFonts w:eastAsia="Calibri" w:cs="Times New Roman"/>
                <w:lang w:val="en-US" w:eastAsia="en-US"/>
              </w:rPr>
            </w:pPr>
            <w:proofErr w:type="spellStart"/>
            <w:r>
              <w:rPr>
                <w:rFonts w:eastAsia="Calibri" w:cs="Times New Roman"/>
                <w:lang w:val="en-US" w:eastAsia="en-US"/>
              </w:rPr>
              <w:t>Positif</w:t>
            </w:r>
            <w:proofErr w:type="spellEnd"/>
          </w:p>
        </w:tc>
        <w:tc>
          <w:tcPr>
            <w:tcW w:w="1182" w:type="pct"/>
            <w:tcBorders>
              <w:top w:val="single" w:sz="4" w:space="0" w:color="auto"/>
              <w:left w:val="nil"/>
              <w:bottom w:val="single" w:sz="4" w:space="0" w:color="auto"/>
              <w:right w:val="nil"/>
            </w:tcBorders>
            <w:vAlign w:val="center"/>
            <w:hideMark/>
          </w:tcPr>
          <w:p w14:paraId="091839A4" w14:textId="77777777" w:rsidR="00022359" w:rsidRDefault="00022359">
            <w:pPr>
              <w:spacing w:before="0" w:after="0"/>
              <w:ind w:firstLine="0"/>
              <w:jc w:val="center"/>
              <w:rPr>
                <w:rFonts w:eastAsia="Calibri" w:cs="Times New Roman"/>
                <w:lang w:val="en-US" w:eastAsia="en-US"/>
              </w:rPr>
            </w:pPr>
            <w:proofErr w:type="spellStart"/>
            <w:r>
              <w:rPr>
                <w:rFonts w:eastAsia="Calibri" w:cs="Times New Roman"/>
                <w:lang w:val="en-US" w:eastAsia="en-US"/>
              </w:rPr>
              <w:t>Negatif</w:t>
            </w:r>
            <w:proofErr w:type="spellEnd"/>
          </w:p>
        </w:tc>
        <w:tc>
          <w:tcPr>
            <w:tcW w:w="0" w:type="auto"/>
            <w:vMerge/>
            <w:tcBorders>
              <w:top w:val="single" w:sz="4" w:space="0" w:color="auto"/>
              <w:left w:val="nil"/>
              <w:bottom w:val="single" w:sz="4" w:space="0" w:color="auto"/>
              <w:right w:val="nil"/>
            </w:tcBorders>
            <w:vAlign w:val="center"/>
            <w:hideMark/>
          </w:tcPr>
          <w:p w14:paraId="01680A5F" w14:textId="77777777" w:rsidR="00022359" w:rsidRDefault="00022359">
            <w:pPr>
              <w:spacing w:before="0" w:after="0" w:line="240" w:lineRule="auto"/>
              <w:ind w:firstLine="0"/>
              <w:jc w:val="left"/>
              <w:rPr>
                <w:rFonts w:eastAsia="Calibri" w:cs="Times New Roman"/>
                <w:lang w:val="en-US" w:eastAsia="en-US"/>
              </w:rPr>
            </w:pPr>
          </w:p>
        </w:tc>
      </w:tr>
      <w:tr w:rsidR="00022359" w14:paraId="2CF26EED" w14:textId="77777777" w:rsidTr="00022359">
        <w:trPr>
          <w:trHeight w:val="510"/>
          <w:jc w:val="center"/>
        </w:trPr>
        <w:tc>
          <w:tcPr>
            <w:tcW w:w="1840" w:type="pct"/>
            <w:tcBorders>
              <w:top w:val="single" w:sz="4" w:space="0" w:color="auto"/>
              <w:left w:val="nil"/>
              <w:bottom w:val="nil"/>
              <w:right w:val="nil"/>
            </w:tcBorders>
            <w:vAlign w:val="center"/>
            <w:hideMark/>
          </w:tcPr>
          <w:p w14:paraId="508ACAFC" w14:textId="77777777" w:rsidR="00022359" w:rsidRDefault="00022359">
            <w:pPr>
              <w:spacing w:before="0" w:after="0"/>
              <w:ind w:firstLine="0"/>
              <w:jc w:val="center"/>
              <w:rPr>
                <w:rFonts w:eastAsia="Calibri" w:cs="Times New Roman"/>
                <w:lang w:val="en-US" w:eastAsia="en-US"/>
              </w:rPr>
            </w:pPr>
            <w:proofErr w:type="spellStart"/>
            <w:r>
              <w:rPr>
                <w:rFonts w:eastAsia="Times New Roman" w:cs="Times New Roman"/>
                <w:color w:val="000000"/>
                <w:sz w:val="22"/>
                <w:szCs w:val="22"/>
                <w:lang w:val="en-US" w:eastAsia="en-US"/>
              </w:rPr>
              <w:t>Positif</w:t>
            </w:r>
            <w:proofErr w:type="spellEnd"/>
          </w:p>
        </w:tc>
        <w:tc>
          <w:tcPr>
            <w:tcW w:w="1065" w:type="pct"/>
            <w:tcBorders>
              <w:top w:val="single" w:sz="4" w:space="0" w:color="auto"/>
              <w:left w:val="nil"/>
              <w:bottom w:val="nil"/>
              <w:right w:val="nil"/>
            </w:tcBorders>
            <w:vAlign w:val="center"/>
            <w:hideMark/>
          </w:tcPr>
          <w:p w14:paraId="7799FA1A"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22</w:t>
            </w:r>
          </w:p>
        </w:tc>
        <w:tc>
          <w:tcPr>
            <w:tcW w:w="1182" w:type="pct"/>
            <w:tcBorders>
              <w:top w:val="single" w:sz="4" w:space="0" w:color="auto"/>
              <w:left w:val="nil"/>
              <w:bottom w:val="nil"/>
              <w:right w:val="nil"/>
            </w:tcBorders>
            <w:vAlign w:val="center"/>
            <w:hideMark/>
          </w:tcPr>
          <w:p w14:paraId="691CA3CA"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5</w:t>
            </w:r>
          </w:p>
        </w:tc>
        <w:tc>
          <w:tcPr>
            <w:tcW w:w="913" w:type="pct"/>
            <w:tcBorders>
              <w:top w:val="single" w:sz="4" w:space="0" w:color="auto"/>
              <w:left w:val="nil"/>
              <w:bottom w:val="nil"/>
              <w:right w:val="nil"/>
            </w:tcBorders>
            <w:hideMark/>
          </w:tcPr>
          <w:p w14:paraId="0AC46F67" w14:textId="77777777" w:rsidR="00022359" w:rsidRDefault="00022359">
            <w:pPr>
              <w:spacing w:before="0" w:after="0"/>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27</w:t>
            </w:r>
          </w:p>
        </w:tc>
      </w:tr>
      <w:tr w:rsidR="00022359" w14:paraId="01E7032D" w14:textId="77777777" w:rsidTr="00022359">
        <w:trPr>
          <w:trHeight w:val="510"/>
          <w:jc w:val="center"/>
        </w:trPr>
        <w:tc>
          <w:tcPr>
            <w:tcW w:w="1840" w:type="pct"/>
            <w:tcBorders>
              <w:top w:val="nil"/>
              <w:left w:val="nil"/>
              <w:bottom w:val="single" w:sz="4" w:space="0" w:color="auto"/>
              <w:right w:val="nil"/>
            </w:tcBorders>
            <w:vAlign w:val="center"/>
            <w:hideMark/>
          </w:tcPr>
          <w:p w14:paraId="6B964FE3" w14:textId="77777777" w:rsidR="00022359" w:rsidRDefault="00022359">
            <w:pPr>
              <w:spacing w:before="0" w:after="0"/>
              <w:ind w:firstLine="0"/>
              <w:jc w:val="center"/>
              <w:rPr>
                <w:rFonts w:eastAsia="Calibri" w:cs="Times New Roman"/>
                <w:lang w:val="en-US" w:eastAsia="en-US"/>
              </w:rPr>
            </w:pPr>
            <w:proofErr w:type="spellStart"/>
            <w:r>
              <w:rPr>
                <w:rFonts w:eastAsia="Times New Roman" w:cs="Times New Roman"/>
                <w:color w:val="000000"/>
                <w:sz w:val="22"/>
                <w:szCs w:val="22"/>
                <w:lang w:val="en-US" w:eastAsia="en-US"/>
              </w:rPr>
              <w:t>Negatif</w:t>
            </w:r>
            <w:proofErr w:type="spellEnd"/>
          </w:p>
        </w:tc>
        <w:tc>
          <w:tcPr>
            <w:tcW w:w="1065" w:type="pct"/>
            <w:tcBorders>
              <w:top w:val="nil"/>
              <w:left w:val="nil"/>
              <w:bottom w:val="single" w:sz="4" w:space="0" w:color="auto"/>
              <w:right w:val="nil"/>
            </w:tcBorders>
            <w:vAlign w:val="center"/>
            <w:hideMark/>
          </w:tcPr>
          <w:p w14:paraId="0083B6D9"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3</w:t>
            </w:r>
          </w:p>
        </w:tc>
        <w:tc>
          <w:tcPr>
            <w:tcW w:w="1182" w:type="pct"/>
            <w:tcBorders>
              <w:top w:val="nil"/>
              <w:left w:val="nil"/>
              <w:bottom w:val="single" w:sz="4" w:space="0" w:color="auto"/>
              <w:right w:val="nil"/>
            </w:tcBorders>
            <w:vAlign w:val="center"/>
            <w:hideMark/>
          </w:tcPr>
          <w:p w14:paraId="580A4E37"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8</w:t>
            </w:r>
          </w:p>
        </w:tc>
        <w:tc>
          <w:tcPr>
            <w:tcW w:w="913" w:type="pct"/>
            <w:tcBorders>
              <w:top w:val="nil"/>
              <w:left w:val="nil"/>
              <w:bottom w:val="single" w:sz="4" w:space="0" w:color="auto"/>
              <w:right w:val="nil"/>
            </w:tcBorders>
            <w:hideMark/>
          </w:tcPr>
          <w:p w14:paraId="1E677457" w14:textId="77777777" w:rsidR="00022359" w:rsidRDefault="00022359">
            <w:pPr>
              <w:spacing w:before="0" w:after="0"/>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11</w:t>
            </w:r>
          </w:p>
        </w:tc>
      </w:tr>
      <w:tr w:rsidR="00022359" w14:paraId="6ADDA84F" w14:textId="77777777" w:rsidTr="00022359">
        <w:trPr>
          <w:trHeight w:val="510"/>
          <w:jc w:val="center"/>
        </w:trPr>
        <w:tc>
          <w:tcPr>
            <w:tcW w:w="1840" w:type="pct"/>
            <w:tcBorders>
              <w:top w:val="single" w:sz="4" w:space="0" w:color="auto"/>
              <w:left w:val="nil"/>
              <w:bottom w:val="single" w:sz="4" w:space="0" w:color="auto"/>
              <w:right w:val="nil"/>
            </w:tcBorders>
            <w:vAlign w:val="center"/>
            <w:hideMark/>
          </w:tcPr>
          <w:p w14:paraId="16719976"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Total</w:t>
            </w:r>
          </w:p>
        </w:tc>
        <w:tc>
          <w:tcPr>
            <w:tcW w:w="1065" w:type="pct"/>
            <w:tcBorders>
              <w:top w:val="single" w:sz="4" w:space="0" w:color="auto"/>
              <w:left w:val="nil"/>
              <w:bottom w:val="single" w:sz="4" w:space="0" w:color="auto"/>
              <w:right w:val="nil"/>
            </w:tcBorders>
            <w:vAlign w:val="center"/>
            <w:hideMark/>
          </w:tcPr>
          <w:p w14:paraId="1F18FB9E"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25</w:t>
            </w:r>
          </w:p>
        </w:tc>
        <w:tc>
          <w:tcPr>
            <w:tcW w:w="1182" w:type="pct"/>
            <w:tcBorders>
              <w:top w:val="single" w:sz="4" w:space="0" w:color="auto"/>
              <w:left w:val="nil"/>
              <w:bottom w:val="single" w:sz="4" w:space="0" w:color="auto"/>
              <w:right w:val="nil"/>
            </w:tcBorders>
            <w:vAlign w:val="center"/>
            <w:hideMark/>
          </w:tcPr>
          <w:p w14:paraId="1C79AC46" w14:textId="77777777" w:rsidR="00022359" w:rsidRDefault="00022359">
            <w:pPr>
              <w:spacing w:before="0" w:after="0"/>
              <w:ind w:firstLine="0"/>
              <w:jc w:val="center"/>
              <w:rPr>
                <w:rFonts w:eastAsia="Calibri" w:cs="Times New Roman"/>
                <w:lang w:val="en-US" w:eastAsia="en-US"/>
              </w:rPr>
            </w:pPr>
            <w:r>
              <w:rPr>
                <w:rFonts w:eastAsia="Times New Roman" w:cs="Times New Roman"/>
                <w:color w:val="000000"/>
                <w:sz w:val="22"/>
                <w:szCs w:val="22"/>
                <w:lang w:val="en-US" w:eastAsia="en-US"/>
              </w:rPr>
              <w:t>13</w:t>
            </w:r>
          </w:p>
        </w:tc>
        <w:tc>
          <w:tcPr>
            <w:tcW w:w="913" w:type="pct"/>
            <w:tcBorders>
              <w:top w:val="single" w:sz="4" w:space="0" w:color="auto"/>
              <w:left w:val="nil"/>
              <w:bottom w:val="single" w:sz="4" w:space="0" w:color="auto"/>
              <w:right w:val="nil"/>
            </w:tcBorders>
            <w:hideMark/>
          </w:tcPr>
          <w:p w14:paraId="02D2C509" w14:textId="77777777" w:rsidR="00022359" w:rsidRDefault="00022359">
            <w:pPr>
              <w:spacing w:before="0" w:after="0"/>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38</w:t>
            </w:r>
          </w:p>
        </w:tc>
      </w:tr>
      <w:bookmarkEnd w:id="7"/>
    </w:tbl>
    <w:p w14:paraId="548EC7D3" w14:textId="77777777" w:rsidR="00022359" w:rsidRDefault="00022359" w:rsidP="00022359">
      <w:pPr>
        <w:spacing w:before="0" w:after="0"/>
        <w:ind w:firstLine="0"/>
        <w:jc w:val="center"/>
        <w:rPr>
          <w:rFonts w:eastAsia="Calibri" w:cs="Times New Roman"/>
          <w:b/>
          <w:lang w:val="en-US" w:eastAsia="en-US"/>
        </w:rPr>
      </w:pPr>
    </w:p>
    <w:p w14:paraId="0494D46E" w14:textId="0E85660D" w:rsidR="00022359" w:rsidRDefault="00022359" w:rsidP="00022359">
      <w:pPr>
        <w:spacing w:before="0" w:after="0"/>
        <w:ind w:firstLine="0"/>
        <w:jc w:val="center"/>
        <w:rPr>
          <w:rFonts w:eastAsia="Calibri" w:cs="Times New Roman"/>
          <w:b/>
          <w:lang w:val="en-US" w:eastAsia="en-US"/>
        </w:rPr>
      </w:pPr>
    </w:p>
    <w:p w14:paraId="2EA8C249" w14:textId="77777777" w:rsidR="006B0EAC" w:rsidRDefault="006B0EAC" w:rsidP="00022359">
      <w:pPr>
        <w:spacing w:before="0" w:after="0"/>
        <w:ind w:firstLine="0"/>
        <w:jc w:val="center"/>
        <w:rPr>
          <w:rFonts w:eastAsia="Calibri" w:cs="Times New Roman"/>
          <w:b/>
          <w:lang w:val="en-US" w:eastAsia="en-US"/>
        </w:rPr>
      </w:pPr>
    </w:p>
    <w:tbl>
      <w:tblPr>
        <w:tblW w:w="3583" w:type="pct"/>
        <w:jc w:val="center"/>
        <w:tblLook w:val="04A0" w:firstRow="1" w:lastRow="0" w:firstColumn="1" w:lastColumn="0" w:noHBand="0" w:noVBand="1"/>
      </w:tblPr>
      <w:tblGrid>
        <w:gridCol w:w="1232"/>
        <w:gridCol w:w="1109"/>
        <w:gridCol w:w="785"/>
        <w:gridCol w:w="785"/>
        <w:gridCol w:w="791"/>
        <w:gridCol w:w="986"/>
      </w:tblGrid>
      <w:tr w:rsidR="00022359" w14:paraId="59E761C4" w14:textId="77777777" w:rsidTr="00022359">
        <w:trPr>
          <w:trHeight w:val="458"/>
          <w:jc w:val="center"/>
        </w:trPr>
        <w:tc>
          <w:tcPr>
            <w:tcW w:w="1082" w:type="pct"/>
            <w:vMerge w:val="restart"/>
            <w:tcBorders>
              <w:top w:val="single" w:sz="4" w:space="0" w:color="auto"/>
              <w:left w:val="nil"/>
              <w:bottom w:val="single" w:sz="4" w:space="0" w:color="000000"/>
              <w:right w:val="nil"/>
            </w:tcBorders>
            <w:noWrap/>
            <w:vAlign w:val="center"/>
            <w:hideMark/>
          </w:tcPr>
          <w:p w14:paraId="5CA62D37"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bookmarkStart w:id="8" w:name="_Hlk73850823"/>
            <w:proofErr w:type="spellStart"/>
            <w:r>
              <w:rPr>
                <w:rFonts w:eastAsia="Times New Roman" w:cs="Times New Roman"/>
                <w:color w:val="000000"/>
                <w:sz w:val="22"/>
                <w:szCs w:val="22"/>
                <w:lang w:val="en-US" w:eastAsia="en-US"/>
              </w:rPr>
              <w:t>Sensitivitas</w:t>
            </w:r>
            <w:proofErr w:type="spellEnd"/>
          </w:p>
        </w:tc>
        <w:tc>
          <w:tcPr>
            <w:tcW w:w="975" w:type="pct"/>
            <w:vMerge w:val="restart"/>
            <w:tcBorders>
              <w:top w:val="single" w:sz="4" w:space="0" w:color="auto"/>
              <w:left w:val="nil"/>
              <w:bottom w:val="single" w:sz="4" w:space="0" w:color="000000"/>
              <w:right w:val="nil"/>
            </w:tcBorders>
            <w:noWrap/>
            <w:vAlign w:val="center"/>
            <w:hideMark/>
          </w:tcPr>
          <w:p w14:paraId="6E218C17"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proofErr w:type="spellStart"/>
            <w:r>
              <w:rPr>
                <w:rFonts w:eastAsia="Times New Roman" w:cs="Times New Roman"/>
                <w:color w:val="000000"/>
                <w:sz w:val="22"/>
                <w:szCs w:val="22"/>
                <w:lang w:val="en-US" w:eastAsia="en-US"/>
              </w:rPr>
              <w:t>Spesivitas</w:t>
            </w:r>
            <w:proofErr w:type="spellEnd"/>
          </w:p>
        </w:tc>
        <w:tc>
          <w:tcPr>
            <w:tcW w:w="690" w:type="pct"/>
            <w:vMerge w:val="restart"/>
            <w:tcBorders>
              <w:top w:val="single" w:sz="4" w:space="0" w:color="auto"/>
              <w:left w:val="nil"/>
              <w:bottom w:val="single" w:sz="4" w:space="0" w:color="000000"/>
              <w:right w:val="nil"/>
            </w:tcBorders>
            <w:noWrap/>
            <w:vAlign w:val="center"/>
            <w:hideMark/>
          </w:tcPr>
          <w:p w14:paraId="18084AE4"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PPV</w:t>
            </w:r>
          </w:p>
        </w:tc>
        <w:tc>
          <w:tcPr>
            <w:tcW w:w="690" w:type="pct"/>
            <w:vMerge w:val="restart"/>
            <w:tcBorders>
              <w:top w:val="single" w:sz="4" w:space="0" w:color="auto"/>
              <w:left w:val="nil"/>
              <w:bottom w:val="single" w:sz="4" w:space="0" w:color="000000"/>
              <w:right w:val="nil"/>
            </w:tcBorders>
            <w:noWrap/>
            <w:vAlign w:val="center"/>
            <w:hideMark/>
          </w:tcPr>
          <w:p w14:paraId="112DBC1C"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NPV</w:t>
            </w:r>
          </w:p>
        </w:tc>
        <w:tc>
          <w:tcPr>
            <w:tcW w:w="695" w:type="pct"/>
            <w:vMerge w:val="restart"/>
            <w:tcBorders>
              <w:top w:val="single" w:sz="4" w:space="0" w:color="auto"/>
              <w:left w:val="nil"/>
              <w:bottom w:val="single" w:sz="4" w:space="0" w:color="000000"/>
              <w:right w:val="nil"/>
            </w:tcBorders>
            <w:noWrap/>
            <w:vAlign w:val="center"/>
            <w:hideMark/>
          </w:tcPr>
          <w:p w14:paraId="22964941"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Kappa</w:t>
            </w:r>
          </w:p>
        </w:tc>
        <w:tc>
          <w:tcPr>
            <w:tcW w:w="867" w:type="pct"/>
            <w:vMerge w:val="restart"/>
            <w:tcBorders>
              <w:top w:val="single" w:sz="4" w:space="0" w:color="auto"/>
              <w:left w:val="nil"/>
              <w:bottom w:val="single" w:sz="4" w:space="0" w:color="000000"/>
              <w:right w:val="nil"/>
            </w:tcBorders>
            <w:noWrap/>
            <w:vAlign w:val="center"/>
            <w:hideMark/>
          </w:tcPr>
          <w:p w14:paraId="7A84F63C"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p-value*</w:t>
            </w:r>
          </w:p>
        </w:tc>
      </w:tr>
      <w:tr w:rsidR="00022359" w14:paraId="3305BC7C" w14:textId="77777777" w:rsidTr="00022359">
        <w:trPr>
          <w:trHeight w:val="458"/>
          <w:jc w:val="center"/>
        </w:trPr>
        <w:tc>
          <w:tcPr>
            <w:tcW w:w="0" w:type="auto"/>
            <w:vMerge/>
            <w:tcBorders>
              <w:top w:val="single" w:sz="4" w:space="0" w:color="auto"/>
              <w:left w:val="nil"/>
              <w:bottom w:val="single" w:sz="4" w:space="0" w:color="000000"/>
              <w:right w:val="nil"/>
            </w:tcBorders>
            <w:vAlign w:val="center"/>
            <w:hideMark/>
          </w:tcPr>
          <w:p w14:paraId="1C9E93B7"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single" w:sz="4" w:space="0" w:color="auto"/>
              <w:left w:val="nil"/>
              <w:bottom w:val="single" w:sz="4" w:space="0" w:color="000000"/>
              <w:right w:val="nil"/>
            </w:tcBorders>
            <w:vAlign w:val="center"/>
            <w:hideMark/>
          </w:tcPr>
          <w:p w14:paraId="0A95A275"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single" w:sz="4" w:space="0" w:color="auto"/>
              <w:left w:val="nil"/>
              <w:bottom w:val="single" w:sz="4" w:space="0" w:color="000000"/>
              <w:right w:val="nil"/>
            </w:tcBorders>
            <w:vAlign w:val="center"/>
            <w:hideMark/>
          </w:tcPr>
          <w:p w14:paraId="29862737"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single" w:sz="4" w:space="0" w:color="auto"/>
              <w:left w:val="nil"/>
              <w:bottom w:val="single" w:sz="4" w:space="0" w:color="000000"/>
              <w:right w:val="nil"/>
            </w:tcBorders>
            <w:vAlign w:val="center"/>
            <w:hideMark/>
          </w:tcPr>
          <w:p w14:paraId="1A9B321D"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single" w:sz="4" w:space="0" w:color="auto"/>
              <w:left w:val="nil"/>
              <w:bottom w:val="single" w:sz="4" w:space="0" w:color="000000"/>
              <w:right w:val="nil"/>
            </w:tcBorders>
            <w:vAlign w:val="center"/>
            <w:hideMark/>
          </w:tcPr>
          <w:p w14:paraId="4EDE40CD"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single" w:sz="4" w:space="0" w:color="auto"/>
              <w:left w:val="nil"/>
              <w:bottom w:val="single" w:sz="4" w:space="0" w:color="000000"/>
              <w:right w:val="nil"/>
            </w:tcBorders>
            <w:vAlign w:val="center"/>
            <w:hideMark/>
          </w:tcPr>
          <w:p w14:paraId="3F68D024"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r>
      <w:tr w:rsidR="00022359" w14:paraId="525557F8" w14:textId="77777777" w:rsidTr="00022359">
        <w:trPr>
          <w:trHeight w:val="458"/>
          <w:jc w:val="center"/>
        </w:trPr>
        <w:tc>
          <w:tcPr>
            <w:tcW w:w="1082" w:type="pct"/>
            <w:vMerge w:val="restart"/>
            <w:tcBorders>
              <w:top w:val="nil"/>
              <w:left w:val="nil"/>
              <w:bottom w:val="single" w:sz="4" w:space="0" w:color="000000"/>
              <w:right w:val="nil"/>
            </w:tcBorders>
            <w:vAlign w:val="center"/>
            <w:hideMark/>
          </w:tcPr>
          <w:p w14:paraId="7E1CBEDB"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81.5%</w:t>
            </w:r>
          </w:p>
        </w:tc>
        <w:tc>
          <w:tcPr>
            <w:tcW w:w="975" w:type="pct"/>
            <w:vMerge w:val="restart"/>
            <w:tcBorders>
              <w:top w:val="nil"/>
              <w:left w:val="nil"/>
              <w:bottom w:val="single" w:sz="4" w:space="0" w:color="000000"/>
              <w:right w:val="nil"/>
            </w:tcBorders>
            <w:vAlign w:val="center"/>
            <w:hideMark/>
          </w:tcPr>
          <w:p w14:paraId="2FD2C149"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72.7%</w:t>
            </w:r>
          </w:p>
        </w:tc>
        <w:tc>
          <w:tcPr>
            <w:tcW w:w="690" w:type="pct"/>
            <w:vMerge w:val="restart"/>
            <w:tcBorders>
              <w:top w:val="nil"/>
              <w:left w:val="nil"/>
              <w:bottom w:val="single" w:sz="4" w:space="0" w:color="000000"/>
              <w:right w:val="nil"/>
            </w:tcBorders>
            <w:vAlign w:val="center"/>
            <w:hideMark/>
          </w:tcPr>
          <w:p w14:paraId="434DCC62"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88.0%</w:t>
            </w:r>
          </w:p>
        </w:tc>
        <w:tc>
          <w:tcPr>
            <w:tcW w:w="690" w:type="pct"/>
            <w:vMerge w:val="restart"/>
            <w:tcBorders>
              <w:top w:val="nil"/>
              <w:left w:val="nil"/>
              <w:bottom w:val="single" w:sz="4" w:space="0" w:color="000000"/>
              <w:right w:val="nil"/>
            </w:tcBorders>
            <w:vAlign w:val="center"/>
            <w:hideMark/>
          </w:tcPr>
          <w:p w14:paraId="1AA6B4A7"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61.5%</w:t>
            </w:r>
          </w:p>
        </w:tc>
        <w:tc>
          <w:tcPr>
            <w:tcW w:w="695" w:type="pct"/>
            <w:vMerge w:val="restart"/>
            <w:tcBorders>
              <w:top w:val="nil"/>
              <w:left w:val="nil"/>
              <w:bottom w:val="single" w:sz="4" w:space="0" w:color="000000"/>
              <w:right w:val="nil"/>
            </w:tcBorders>
            <w:vAlign w:val="center"/>
            <w:hideMark/>
          </w:tcPr>
          <w:p w14:paraId="086D3779"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0.514</w:t>
            </w:r>
          </w:p>
        </w:tc>
        <w:tc>
          <w:tcPr>
            <w:tcW w:w="867" w:type="pct"/>
            <w:vMerge w:val="restart"/>
            <w:tcBorders>
              <w:top w:val="nil"/>
              <w:left w:val="nil"/>
              <w:bottom w:val="single" w:sz="4" w:space="0" w:color="000000"/>
              <w:right w:val="nil"/>
            </w:tcBorders>
            <w:vAlign w:val="center"/>
            <w:hideMark/>
          </w:tcPr>
          <w:p w14:paraId="60F5D766" w14:textId="77777777" w:rsidR="00022359" w:rsidRDefault="00022359">
            <w:pPr>
              <w:spacing w:before="0" w:after="0" w:line="240" w:lineRule="auto"/>
              <w:ind w:firstLine="0"/>
              <w:jc w:val="center"/>
              <w:rPr>
                <w:rFonts w:eastAsia="Times New Roman" w:cs="Times New Roman"/>
                <w:color w:val="000000"/>
                <w:sz w:val="22"/>
                <w:szCs w:val="22"/>
                <w:lang w:val="en-US" w:eastAsia="en-US"/>
              </w:rPr>
            </w:pPr>
            <w:r>
              <w:rPr>
                <w:rFonts w:eastAsia="Times New Roman" w:cs="Times New Roman"/>
                <w:color w:val="000000"/>
                <w:sz w:val="22"/>
                <w:szCs w:val="22"/>
                <w:lang w:val="en-US" w:eastAsia="en-US"/>
              </w:rPr>
              <w:t>0.624</w:t>
            </w:r>
          </w:p>
        </w:tc>
      </w:tr>
      <w:tr w:rsidR="00022359" w14:paraId="11D6FD6F" w14:textId="77777777" w:rsidTr="00022359">
        <w:trPr>
          <w:trHeight w:val="458"/>
          <w:jc w:val="center"/>
        </w:trPr>
        <w:tc>
          <w:tcPr>
            <w:tcW w:w="0" w:type="auto"/>
            <w:vMerge/>
            <w:tcBorders>
              <w:top w:val="nil"/>
              <w:left w:val="nil"/>
              <w:bottom w:val="single" w:sz="4" w:space="0" w:color="000000"/>
              <w:right w:val="nil"/>
            </w:tcBorders>
            <w:vAlign w:val="center"/>
            <w:hideMark/>
          </w:tcPr>
          <w:p w14:paraId="2F1C9EDC"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nil"/>
              <w:left w:val="nil"/>
              <w:bottom w:val="single" w:sz="4" w:space="0" w:color="000000"/>
              <w:right w:val="nil"/>
            </w:tcBorders>
            <w:vAlign w:val="center"/>
            <w:hideMark/>
          </w:tcPr>
          <w:p w14:paraId="7807289F"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nil"/>
              <w:left w:val="nil"/>
              <w:bottom w:val="single" w:sz="4" w:space="0" w:color="000000"/>
              <w:right w:val="nil"/>
            </w:tcBorders>
            <w:vAlign w:val="center"/>
            <w:hideMark/>
          </w:tcPr>
          <w:p w14:paraId="45AE5FA3"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nil"/>
              <w:left w:val="nil"/>
              <w:bottom w:val="single" w:sz="4" w:space="0" w:color="000000"/>
              <w:right w:val="nil"/>
            </w:tcBorders>
            <w:vAlign w:val="center"/>
            <w:hideMark/>
          </w:tcPr>
          <w:p w14:paraId="4D97BE11"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nil"/>
              <w:left w:val="nil"/>
              <w:bottom w:val="single" w:sz="4" w:space="0" w:color="000000"/>
              <w:right w:val="nil"/>
            </w:tcBorders>
            <w:vAlign w:val="center"/>
            <w:hideMark/>
          </w:tcPr>
          <w:p w14:paraId="51636173"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c>
          <w:tcPr>
            <w:tcW w:w="0" w:type="auto"/>
            <w:vMerge/>
            <w:tcBorders>
              <w:top w:val="nil"/>
              <w:left w:val="nil"/>
              <w:bottom w:val="single" w:sz="4" w:space="0" w:color="000000"/>
              <w:right w:val="nil"/>
            </w:tcBorders>
            <w:vAlign w:val="center"/>
            <w:hideMark/>
          </w:tcPr>
          <w:p w14:paraId="6C9E595C" w14:textId="77777777" w:rsidR="00022359" w:rsidRDefault="00022359">
            <w:pPr>
              <w:spacing w:before="0" w:after="0" w:line="256" w:lineRule="auto"/>
              <w:ind w:firstLine="0"/>
              <w:jc w:val="left"/>
              <w:rPr>
                <w:rFonts w:eastAsia="Times New Roman" w:cs="Times New Roman"/>
                <w:color w:val="000000"/>
                <w:sz w:val="22"/>
                <w:szCs w:val="22"/>
                <w:lang w:val="en-US" w:eastAsia="en-US"/>
              </w:rPr>
            </w:pPr>
          </w:p>
        </w:tc>
      </w:tr>
    </w:tbl>
    <w:p w14:paraId="7FC54B16" w14:textId="77777777" w:rsidR="00022359" w:rsidRDefault="00022359" w:rsidP="00022359">
      <w:pPr>
        <w:spacing w:before="0" w:after="0" w:line="240" w:lineRule="auto"/>
        <w:ind w:firstLine="0"/>
        <w:jc w:val="left"/>
        <w:rPr>
          <w:rFonts w:eastAsia="Calibri" w:cs="Times New Roman"/>
          <w:i/>
          <w:lang w:val="en-US" w:eastAsia="en-US"/>
        </w:rPr>
      </w:pPr>
      <w:bookmarkStart w:id="9" w:name="_Hlk73850867"/>
      <w:bookmarkEnd w:id="8"/>
      <w:r>
        <w:rPr>
          <w:rFonts w:eastAsia="Calibri" w:cs="Times New Roman"/>
          <w:i/>
          <w:lang w:val="en-US" w:eastAsia="en-US"/>
        </w:rPr>
        <w:t xml:space="preserve">*) p-value </w:t>
      </w:r>
      <w:proofErr w:type="spellStart"/>
      <w:r>
        <w:rPr>
          <w:rFonts w:eastAsia="Calibri" w:cs="Times New Roman"/>
          <w:i/>
          <w:lang w:val="en-US" w:eastAsia="en-US"/>
        </w:rPr>
        <w:t>mann</w:t>
      </w:r>
      <w:proofErr w:type="spellEnd"/>
      <w:r>
        <w:rPr>
          <w:rFonts w:eastAsia="Calibri" w:cs="Times New Roman"/>
          <w:i/>
          <w:lang w:val="en-US" w:eastAsia="en-US"/>
        </w:rPr>
        <w:t xml:space="preserve"> </w:t>
      </w:r>
      <w:proofErr w:type="spellStart"/>
      <w:r>
        <w:rPr>
          <w:rFonts w:eastAsia="Calibri" w:cs="Times New Roman"/>
          <w:i/>
          <w:lang w:val="en-US" w:eastAsia="en-US"/>
        </w:rPr>
        <w:t>whitney</w:t>
      </w:r>
      <w:proofErr w:type="spellEnd"/>
      <w:r>
        <w:rPr>
          <w:rFonts w:eastAsia="Calibri" w:cs="Times New Roman"/>
          <w:i/>
          <w:lang w:val="en-US" w:eastAsia="en-US"/>
        </w:rPr>
        <w:t xml:space="preserve"> test</w:t>
      </w:r>
    </w:p>
    <w:bookmarkEnd w:id="9"/>
    <w:p w14:paraId="4B083A17" w14:textId="77777777" w:rsidR="00022359" w:rsidRDefault="00022359" w:rsidP="00022359">
      <w:pPr>
        <w:spacing w:before="0" w:after="0"/>
        <w:ind w:firstLine="0"/>
        <w:rPr>
          <w:rFonts w:eastAsia="Calibri" w:cs="Times New Roman"/>
          <w:lang w:val="en-US" w:eastAsia="en-US"/>
        </w:rPr>
      </w:pPr>
    </w:p>
    <w:p w14:paraId="5427BA72" w14:textId="4A6804E3" w:rsidR="00022359" w:rsidRDefault="006B0EAC" w:rsidP="00022359">
      <w:pPr>
        <w:spacing w:before="0" w:after="0"/>
        <w:ind w:firstLine="720"/>
        <w:rPr>
          <w:rFonts w:eastAsia="Calibri" w:cs="Times New Roman"/>
          <w:lang w:val="en-US" w:eastAsia="en-US"/>
        </w:rPr>
      </w:pPr>
      <w:proofErr w:type="spellStart"/>
      <w:r>
        <w:rPr>
          <w:rFonts w:eastAsia="Calibri" w:cs="Times New Roman"/>
          <w:lang w:val="en-US" w:eastAsia="en-US"/>
        </w:rPr>
        <w:t>Berdasarkan</w:t>
      </w:r>
      <w:proofErr w:type="spellEnd"/>
      <w:r>
        <w:rPr>
          <w:rFonts w:eastAsia="Calibri" w:cs="Times New Roman"/>
          <w:lang w:val="en-US" w:eastAsia="en-US"/>
        </w:rPr>
        <w:t xml:space="preserve"> </w:t>
      </w:r>
      <w:proofErr w:type="spellStart"/>
      <w:r>
        <w:rPr>
          <w:rFonts w:eastAsia="Calibri" w:cs="Times New Roman"/>
          <w:lang w:val="en-US" w:eastAsia="en-US"/>
        </w:rPr>
        <w:t>rekapitulasi</w:t>
      </w:r>
      <w:proofErr w:type="spellEnd"/>
      <w:r>
        <w:rPr>
          <w:rFonts w:eastAsia="Calibri" w:cs="Times New Roman"/>
          <w:lang w:val="en-US" w:eastAsia="en-US"/>
        </w:rPr>
        <w:t xml:space="preserve"> </w:t>
      </w:r>
      <w:proofErr w:type="spellStart"/>
      <w:r>
        <w:rPr>
          <w:rFonts w:eastAsia="Calibri" w:cs="Times New Roman"/>
          <w:lang w:val="en-US" w:eastAsia="en-US"/>
        </w:rPr>
        <w:t>hasil</w:t>
      </w:r>
      <w:proofErr w:type="spellEnd"/>
      <w:r>
        <w:rPr>
          <w:rFonts w:eastAsia="Calibri" w:cs="Times New Roman"/>
          <w:lang w:val="en-US" w:eastAsia="en-US"/>
        </w:rPr>
        <w:t xml:space="preserve"> pada </w:t>
      </w:r>
      <w:proofErr w:type="spellStart"/>
      <w:r>
        <w:rPr>
          <w:rFonts w:eastAsia="Calibri" w:cs="Times New Roman"/>
          <w:lang w:val="en-US" w:eastAsia="en-US"/>
        </w:rPr>
        <w:t>tabel</w:t>
      </w:r>
      <w:proofErr w:type="spellEnd"/>
      <w:r>
        <w:rPr>
          <w:rFonts w:eastAsia="Calibri" w:cs="Times New Roman"/>
          <w:lang w:val="en-US" w:eastAsia="en-US"/>
        </w:rPr>
        <w:t xml:space="preserve"> 2 </w:t>
      </w:r>
      <w:proofErr w:type="spellStart"/>
      <w:r>
        <w:rPr>
          <w:rFonts w:eastAsia="Calibri" w:cs="Times New Roman"/>
          <w:lang w:val="en-US" w:eastAsia="en-US"/>
        </w:rPr>
        <w:t>dapat</w:t>
      </w:r>
      <w:proofErr w:type="spellEnd"/>
      <w:r>
        <w:rPr>
          <w:rFonts w:eastAsia="Calibri" w:cs="Times New Roman"/>
          <w:lang w:val="en-US" w:eastAsia="en-US"/>
        </w:rPr>
        <w:t xml:space="preserve"> </w:t>
      </w:r>
      <w:proofErr w:type="spellStart"/>
      <w:r>
        <w:rPr>
          <w:rFonts w:eastAsia="Calibri" w:cs="Times New Roman"/>
          <w:lang w:val="en-US" w:eastAsia="en-US"/>
        </w:rPr>
        <w:t>dilihat</w:t>
      </w:r>
      <w:proofErr w:type="spellEnd"/>
      <w:r>
        <w:rPr>
          <w:rFonts w:eastAsia="Calibri" w:cs="Times New Roman"/>
          <w:lang w:val="en-US" w:eastAsia="en-US"/>
        </w:rPr>
        <w:t xml:space="preserve"> </w:t>
      </w:r>
      <w:proofErr w:type="spellStart"/>
      <w:r>
        <w:rPr>
          <w:rFonts w:eastAsia="Calibri" w:cs="Times New Roman"/>
          <w:lang w:val="en-US" w:eastAsia="en-US"/>
        </w:rPr>
        <w:t>bahwa</w:t>
      </w:r>
      <w:proofErr w:type="spellEnd"/>
      <w:r>
        <w:rPr>
          <w:rFonts w:eastAsia="Calibri" w:cs="Times New Roman"/>
          <w:lang w:val="en-US" w:eastAsia="en-US"/>
        </w:rPr>
        <w:t xml:space="preserve"> </w:t>
      </w:r>
      <w:proofErr w:type="spellStart"/>
      <w:r>
        <w:rPr>
          <w:rFonts w:eastAsia="Calibri" w:cs="Times New Roman"/>
          <w:lang w:val="en-US" w:eastAsia="en-US"/>
        </w:rPr>
        <w:t>nilai</w:t>
      </w:r>
      <w:proofErr w:type="spellEnd"/>
      <w:r>
        <w:rPr>
          <w:rFonts w:eastAsia="Calibri" w:cs="Times New Roman"/>
          <w:lang w:val="en-US" w:eastAsia="en-US"/>
        </w:rPr>
        <w:t xml:space="preserve"> p-value uji </w:t>
      </w:r>
      <w:proofErr w:type="spellStart"/>
      <w:r>
        <w:rPr>
          <w:rFonts w:eastAsia="Calibri" w:cs="Times New Roman"/>
          <w:lang w:val="en-US" w:eastAsia="en-US"/>
        </w:rPr>
        <w:t>mann</w:t>
      </w:r>
      <w:proofErr w:type="spellEnd"/>
      <w:r>
        <w:rPr>
          <w:rFonts w:eastAsia="Calibri" w:cs="Times New Roman"/>
          <w:lang w:val="en-US" w:eastAsia="en-US"/>
        </w:rPr>
        <w:t xml:space="preserve"> </w:t>
      </w:r>
      <w:proofErr w:type="spellStart"/>
      <w:r>
        <w:rPr>
          <w:rFonts w:eastAsia="Calibri" w:cs="Times New Roman"/>
          <w:lang w:val="en-US" w:eastAsia="en-US"/>
        </w:rPr>
        <w:t>whitney</w:t>
      </w:r>
      <w:proofErr w:type="spellEnd"/>
      <w:r>
        <w:rPr>
          <w:rFonts w:eastAsia="Calibri" w:cs="Times New Roman"/>
          <w:lang w:val="en-US" w:eastAsia="en-US"/>
        </w:rPr>
        <w:t xml:space="preserve"> </w:t>
      </w:r>
      <w:proofErr w:type="spellStart"/>
      <w:r>
        <w:rPr>
          <w:rFonts w:eastAsia="Calibri" w:cs="Times New Roman"/>
          <w:lang w:val="en-US" w:eastAsia="en-US"/>
        </w:rPr>
        <w:t>menunjukkan</w:t>
      </w:r>
      <w:proofErr w:type="spellEnd"/>
      <w:r>
        <w:rPr>
          <w:rFonts w:eastAsia="Calibri" w:cs="Times New Roman"/>
          <w:lang w:val="en-US" w:eastAsia="en-US"/>
        </w:rPr>
        <w:t xml:space="preserve"> </w:t>
      </w:r>
      <w:proofErr w:type="spellStart"/>
      <w:r>
        <w:rPr>
          <w:rFonts w:eastAsia="Calibri" w:cs="Times New Roman"/>
          <w:lang w:val="en-US" w:eastAsia="en-US"/>
        </w:rPr>
        <w:t>angka</w:t>
      </w:r>
      <w:proofErr w:type="spellEnd"/>
      <w:r>
        <w:rPr>
          <w:rFonts w:eastAsia="Calibri" w:cs="Times New Roman"/>
          <w:lang w:val="en-US" w:eastAsia="en-US"/>
        </w:rPr>
        <w:t xml:space="preserve"> 0,624. Karena </w:t>
      </w:r>
      <w:proofErr w:type="spellStart"/>
      <w:r>
        <w:rPr>
          <w:rFonts w:eastAsia="Calibri" w:cs="Times New Roman"/>
          <w:lang w:val="en-US" w:eastAsia="en-US"/>
        </w:rPr>
        <w:t>nilai</w:t>
      </w:r>
      <w:proofErr w:type="spellEnd"/>
      <w:r>
        <w:rPr>
          <w:rFonts w:eastAsia="Calibri" w:cs="Times New Roman"/>
          <w:lang w:val="en-US" w:eastAsia="en-US"/>
        </w:rPr>
        <w:t xml:space="preserve"> p-value &gt; 0,05 </w:t>
      </w:r>
      <w:proofErr w:type="spellStart"/>
      <w:r>
        <w:rPr>
          <w:rFonts w:eastAsia="Calibri" w:cs="Times New Roman"/>
          <w:lang w:val="en-US" w:eastAsia="en-US"/>
        </w:rPr>
        <w:t>mengartikan</w:t>
      </w:r>
      <w:proofErr w:type="spellEnd"/>
      <w:r>
        <w:rPr>
          <w:rFonts w:eastAsia="Calibri" w:cs="Times New Roman"/>
          <w:lang w:val="en-US" w:eastAsia="en-US"/>
        </w:rPr>
        <w:t xml:space="preserve"> </w:t>
      </w:r>
      <w:proofErr w:type="spellStart"/>
      <w:r>
        <w:rPr>
          <w:rFonts w:eastAsia="Calibri" w:cs="Times New Roman"/>
          <w:lang w:val="en-US" w:eastAsia="en-US"/>
        </w:rPr>
        <w:t>bahwa</w:t>
      </w:r>
      <w:proofErr w:type="spellEnd"/>
      <w:r>
        <w:rPr>
          <w:rFonts w:eastAsia="Calibri" w:cs="Times New Roman"/>
          <w:lang w:val="en-US" w:eastAsia="en-US"/>
        </w:rPr>
        <w:t xml:space="preserve"> </w:t>
      </w:r>
      <w:proofErr w:type="spellStart"/>
      <w:r>
        <w:rPr>
          <w:rFonts w:eastAsia="Calibri" w:cs="Times New Roman"/>
          <w:lang w:val="en-US" w:eastAsia="en-US"/>
        </w:rPr>
        <w:t>tidak</w:t>
      </w:r>
      <w:proofErr w:type="spellEnd"/>
      <w:r>
        <w:rPr>
          <w:rFonts w:eastAsia="Calibri" w:cs="Times New Roman"/>
          <w:lang w:val="en-US" w:eastAsia="en-US"/>
        </w:rPr>
        <w:t xml:space="preserve"> </w:t>
      </w:r>
      <w:proofErr w:type="spellStart"/>
      <w:r>
        <w:rPr>
          <w:rFonts w:eastAsia="Calibri" w:cs="Times New Roman"/>
          <w:lang w:val="en-US" w:eastAsia="en-US"/>
        </w:rPr>
        <w:t>ada</w:t>
      </w:r>
      <w:proofErr w:type="spellEnd"/>
      <w:r>
        <w:rPr>
          <w:rFonts w:eastAsia="Calibri" w:cs="Times New Roman"/>
          <w:lang w:val="en-US" w:eastAsia="en-US"/>
        </w:rPr>
        <w:t xml:space="preserve"> </w:t>
      </w:r>
      <w:proofErr w:type="spellStart"/>
      <w:r>
        <w:rPr>
          <w:rFonts w:eastAsia="Calibri" w:cs="Times New Roman"/>
          <w:lang w:val="en-US" w:eastAsia="en-US"/>
        </w:rPr>
        <w:t>perbedaan</w:t>
      </w:r>
      <w:proofErr w:type="spellEnd"/>
      <w:r>
        <w:rPr>
          <w:rFonts w:eastAsia="Calibri" w:cs="Times New Roman"/>
          <w:lang w:val="en-US" w:eastAsia="en-US"/>
        </w:rPr>
        <w:t xml:space="preserve"> </w:t>
      </w:r>
      <w:proofErr w:type="spellStart"/>
      <w:r>
        <w:rPr>
          <w:rFonts w:eastAsia="Calibri" w:cs="Times New Roman"/>
          <w:lang w:val="en-US" w:eastAsia="en-US"/>
        </w:rPr>
        <w:t>terdapat</w:t>
      </w:r>
      <w:proofErr w:type="spellEnd"/>
      <w:r>
        <w:rPr>
          <w:rFonts w:eastAsia="Calibri" w:cs="Times New Roman"/>
          <w:lang w:val="en-US" w:eastAsia="en-US"/>
        </w:rPr>
        <w:t xml:space="preserve"> </w:t>
      </w:r>
      <w:proofErr w:type="spellStart"/>
      <w:r>
        <w:rPr>
          <w:rFonts w:eastAsia="Calibri" w:cs="Times New Roman"/>
          <w:lang w:val="en-US" w:eastAsia="en-US"/>
        </w:rPr>
        <w:t>perbedaan</w:t>
      </w:r>
      <w:proofErr w:type="spellEnd"/>
      <w:r>
        <w:rPr>
          <w:rFonts w:eastAsia="Calibri" w:cs="Times New Roman"/>
          <w:lang w:val="en-US" w:eastAsia="en-US"/>
        </w:rPr>
        <w:t xml:space="preserve"> </w:t>
      </w:r>
      <w:proofErr w:type="spellStart"/>
      <w:r>
        <w:rPr>
          <w:rFonts w:eastAsia="Calibri" w:cs="Times New Roman"/>
          <w:lang w:val="en-US" w:eastAsia="en-US"/>
        </w:rPr>
        <w:t>efektivitas</w:t>
      </w:r>
      <w:proofErr w:type="spellEnd"/>
      <w:r>
        <w:rPr>
          <w:rFonts w:eastAsia="Calibri" w:cs="Times New Roman"/>
          <w:lang w:val="en-US" w:eastAsia="en-US"/>
        </w:rPr>
        <w:t xml:space="preserve"> yang </w:t>
      </w:r>
      <w:proofErr w:type="spellStart"/>
      <w:r>
        <w:rPr>
          <w:rFonts w:eastAsia="Calibri" w:cs="Times New Roman"/>
          <w:lang w:val="en-US" w:eastAsia="en-US"/>
        </w:rPr>
        <w:t>signifikan</w:t>
      </w:r>
      <w:proofErr w:type="spellEnd"/>
      <w:r>
        <w:rPr>
          <w:rFonts w:eastAsia="Calibri" w:cs="Times New Roman"/>
          <w:lang w:val="en-US" w:eastAsia="en-US"/>
        </w:rPr>
        <w:t xml:space="preserve"> </w:t>
      </w:r>
      <w:proofErr w:type="spellStart"/>
      <w:r>
        <w:rPr>
          <w:rFonts w:eastAsia="Calibri" w:cs="Times New Roman"/>
          <w:lang w:val="en-US" w:eastAsia="en-US"/>
        </w:rPr>
        <w:t>secara</w:t>
      </w:r>
      <w:proofErr w:type="spellEnd"/>
      <w:r>
        <w:rPr>
          <w:rFonts w:eastAsia="Calibri" w:cs="Times New Roman"/>
          <w:lang w:val="en-US" w:eastAsia="en-US"/>
        </w:rPr>
        <w:t xml:space="preserve"> statistic </w:t>
      </w:r>
      <w:proofErr w:type="spellStart"/>
      <w:r>
        <w:rPr>
          <w:rFonts w:eastAsia="Calibri" w:cs="Times New Roman"/>
          <w:lang w:val="en-US" w:eastAsia="en-US"/>
        </w:rPr>
        <w:t>dari</w:t>
      </w:r>
      <w:proofErr w:type="spellEnd"/>
      <w:r>
        <w:rPr>
          <w:rFonts w:eastAsia="Calibri" w:cs="Times New Roman"/>
          <w:lang w:val="en-US" w:eastAsia="en-US"/>
        </w:rPr>
        <w:t xml:space="preserve"> </w:t>
      </w:r>
      <w:r>
        <w:rPr>
          <w:rFonts w:eastAsia="Calibri" w:cs="Times New Roman"/>
          <w:i/>
          <w:lang w:val="en-US" w:eastAsia="en-US"/>
        </w:rPr>
        <w:t>Fecal Immunochemical Test</w:t>
      </w:r>
      <w:r>
        <w:rPr>
          <w:rFonts w:eastAsia="Calibri" w:cs="Times New Roman"/>
          <w:lang w:val="en-US" w:eastAsia="en-US"/>
        </w:rPr>
        <w:t xml:space="preserve">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i/>
          <w:lang w:val="en-US" w:eastAsia="en-US"/>
        </w:rPr>
        <w:t>Kolonoskopi</w:t>
      </w:r>
      <w:proofErr w:type="spellEnd"/>
      <w:r>
        <w:rPr>
          <w:rFonts w:eastAsia="Calibri" w:cs="Times New Roman"/>
          <w:lang w:val="en-US" w:eastAsia="en-US"/>
        </w:rPr>
        <w:t xml:space="preserve"> </w:t>
      </w:r>
      <w:proofErr w:type="spellStart"/>
      <w:r>
        <w:rPr>
          <w:rFonts w:eastAsia="Calibri" w:cs="Times New Roman"/>
          <w:lang w:val="en-US" w:eastAsia="en-US"/>
        </w:rPr>
        <w:t>sebagai</w:t>
      </w:r>
      <w:proofErr w:type="spellEnd"/>
      <w:r>
        <w:rPr>
          <w:rFonts w:eastAsia="Calibri" w:cs="Times New Roman"/>
          <w:lang w:val="en-US" w:eastAsia="en-US"/>
        </w:rPr>
        <w:t xml:space="preserve"> </w:t>
      </w:r>
      <w:proofErr w:type="spellStart"/>
      <w:r>
        <w:rPr>
          <w:rFonts w:eastAsia="Calibri" w:cs="Times New Roman"/>
          <w:lang w:val="en-US" w:eastAsia="en-US"/>
        </w:rPr>
        <w:t>alat</w:t>
      </w:r>
      <w:proofErr w:type="spellEnd"/>
      <w:r>
        <w:rPr>
          <w:rFonts w:eastAsia="Calibri" w:cs="Times New Roman"/>
          <w:lang w:val="en-US" w:eastAsia="en-US"/>
        </w:rPr>
        <w:t xml:space="preserve"> </w:t>
      </w:r>
      <w:proofErr w:type="spellStart"/>
      <w:r>
        <w:rPr>
          <w:rFonts w:eastAsia="Calibri" w:cs="Times New Roman"/>
          <w:lang w:val="en-US" w:eastAsia="en-US"/>
        </w:rPr>
        <w:t>skrinning</w:t>
      </w:r>
      <w:proofErr w:type="spellEnd"/>
      <w:r>
        <w:rPr>
          <w:rFonts w:eastAsia="Calibri" w:cs="Times New Roman"/>
          <w:lang w:val="en-US" w:eastAsia="en-US"/>
        </w:rPr>
        <w:t xml:space="preserve">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lang w:val="en-US" w:eastAsia="en-US"/>
        </w:rPr>
        <w:t>kanker</w:t>
      </w:r>
      <w:proofErr w:type="spellEnd"/>
      <w:r>
        <w:rPr>
          <w:rFonts w:eastAsia="Calibri" w:cs="Times New Roman"/>
          <w:lang w:val="en-US" w:eastAsia="en-US"/>
        </w:rPr>
        <w:t xml:space="preserve"> </w:t>
      </w:r>
      <w:proofErr w:type="spellStart"/>
      <w:r>
        <w:rPr>
          <w:rFonts w:eastAsia="Calibri" w:cs="Times New Roman"/>
          <w:lang w:val="en-US" w:eastAsia="en-US"/>
        </w:rPr>
        <w:t>kolorektal</w:t>
      </w:r>
      <w:proofErr w:type="spellEnd"/>
      <w:r>
        <w:rPr>
          <w:rFonts w:eastAsia="Calibri" w:cs="Times New Roman"/>
          <w:lang w:val="en-US" w:eastAsia="en-US"/>
        </w:rPr>
        <w:t xml:space="preserve">. </w:t>
      </w:r>
      <w:proofErr w:type="spellStart"/>
      <w:r>
        <w:rPr>
          <w:rFonts w:eastAsia="Calibri" w:cs="Times New Roman"/>
          <w:lang w:val="en-US" w:eastAsia="en-US"/>
        </w:rPr>
        <w:t>Dengan</w:t>
      </w:r>
      <w:proofErr w:type="spellEnd"/>
      <w:r>
        <w:rPr>
          <w:rFonts w:eastAsia="Calibri" w:cs="Times New Roman"/>
          <w:lang w:val="en-US" w:eastAsia="en-US"/>
        </w:rPr>
        <w:t xml:space="preserve"> kata lain, </w:t>
      </w:r>
      <w:proofErr w:type="spellStart"/>
      <w:r>
        <w:rPr>
          <w:rFonts w:eastAsia="Calibri" w:cs="Times New Roman"/>
          <w:lang w:val="en-US" w:eastAsia="en-US"/>
        </w:rPr>
        <w:t>hasil</w:t>
      </w:r>
      <w:proofErr w:type="spellEnd"/>
      <w:r>
        <w:rPr>
          <w:rFonts w:eastAsia="Calibri" w:cs="Times New Roman"/>
          <w:lang w:val="en-US" w:eastAsia="en-US"/>
        </w:rPr>
        <w:t xml:space="preserve"> </w:t>
      </w:r>
      <w:r>
        <w:rPr>
          <w:rFonts w:eastAsia="Calibri" w:cs="Times New Roman"/>
          <w:i/>
          <w:lang w:val="en-US" w:eastAsia="en-US"/>
        </w:rPr>
        <w:t>Fecal Immunochemical Test</w:t>
      </w:r>
      <w:r>
        <w:rPr>
          <w:rFonts w:eastAsia="Calibri" w:cs="Times New Roman"/>
          <w:lang w:val="en-US" w:eastAsia="en-US"/>
        </w:rPr>
        <w:t xml:space="preserve"> (FIT) </w:t>
      </w:r>
      <w:proofErr w:type="spellStart"/>
      <w:r>
        <w:rPr>
          <w:rFonts w:eastAsia="Calibri" w:cs="Times New Roman"/>
          <w:lang w:val="en-US" w:eastAsia="en-US"/>
        </w:rPr>
        <w:t>hampir</w:t>
      </w:r>
      <w:proofErr w:type="spellEnd"/>
      <w:r>
        <w:rPr>
          <w:rFonts w:eastAsia="Calibri" w:cs="Times New Roman"/>
          <w:lang w:val="en-US" w:eastAsia="en-US"/>
        </w:rPr>
        <w:t xml:space="preserve"> </w:t>
      </w:r>
      <w:proofErr w:type="spellStart"/>
      <w:r>
        <w:rPr>
          <w:rFonts w:eastAsia="Calibri" w:cs="Times New Roman"/>
          <w:lang w:val="en-US" w:eastAsia="en-US"/>
        </w:rPr>
        <w:t>sama</w:t>
      </w:r>
      <w:proofErr w:type="spellEnd"/>
      <w:r>
        <w:rPr>
          <w:rFonts w:eastAsia="Calibri" w:cs="Times New Roman"/>
          <w:lang w:val="en-US" w:eastAsia="en-US"/>
        </w:rPr>
        <w:t xml:space="preserve"> </w:t>
      </w:r>
      <w:proofErr w:type="spellStart"/>
      <w:r>
        <w:rPr>
          <w:rFonts w:eastAsia="Calibri" w:cs="Times New Roman"/>
          <w:lang w:val="en-US" w:eastAsia="en-US"/>
        </w:rPr>
        <w:t>dengan</w:t>
      </w:r>
      <w:proofErr w:type="spellEnd"/>
      <w:r>
        <w:rPr>
          <w:rFonts w:eastAsia="Calibri" w:cs="Times New Roman"/>
          <w:lang w:val="en-US" w:eastAsia="en-US"/>
        </w:rPr>
        <w:t xml:space="preserve"> </w:t>
      </w:r>
      <w:proofErr w:type="spellStart"/>
      <w:r>
        <w:rPr>
          <w:rFonts w:eastAsia="Calibri" w:cs="Times New Roman"/>
          <w:lang w:val="en-US" w:eastAsia="en-US"/>
        </w:rPr>
        <w:t>hasil</w:t>
      </w:r>
      <w:proofErr w:type="spellEnd"/>
      <w:r>
        <w:rPr>
          <w:rFonts w:eastAsia="Calibri" w:cs="Times New Roman"/>
          <w:lang w:val="en-US" w:eastAsia="en-US"/>
        </w:rPr>
        <w:t xml:space="preserve"> pada </w:t>
      </w:r>
      <w:proofErr w:type="spellStart"/>
      <w:r>
        <w:rPr>
          <w:rFonts w:eastAsia="Calibri" w:cs="Times New Roman"/>
          <w:i/>
          <w:lang w:val="en-US" w:eastAsia="en-US"/>
        </w:rPr>
        <w:t>Kolonoskopi</w:t>
      </w:r>
      <w:proofErr w:type="spellEnd"/>
      <w:r>
        <w:rPr>
          <w:rFonts w:eastAsia="Calibri" w:cs="Times New Roman"/>
          <w:lang w:val="en-US" w:eastAsia="en-US"/>
        </w:rPr>
        <w:t xml:space="preserve">. Tingkat </w:t>
      </w:r>
      <w:proofErr w:type="spellStart"/>
      <w:r>
        <w:rPr>
          <w:rFonts w:eastAsia="Calibri" w:cs="Times New Roman"/>
          <w:lang w:val="en-US" w:eastAsia="en-US"/>
        </w:rPr>
        <w:t>sensitivitas</w:t>
      </w:r>
      <w:proofErr w:type="spellEnd"/>
      <w:r>
        <w:rPr>
          <w:rFonts w:eastAsia="Calibri" w:cs="Times New Roman"/>
          <w:lang w:val="en-US" w:eastAsia="en-US"/>
        </w:rPr>
        <w:t xml:space="preserve"> </w:t>
      </w:r>
      <w:r>
        <w:rPr>
          <w:rFonts w:eastAsia="Calibri" w:cs="Times New Roman"/>
          <w:i/>
          <w:lang w:val="en-US" w:eastAsia="en-US"/>
        </w:rPr>
        <w:t>Fecal Immunochemical Test</w:t>
      </w:r>
      <w:r>
        <w:rPr>
          <w:rFonts w:eastAsia="Calibri" w:cs="Times New Roman"/>
          <w:lang w:val="en-US" w:eastAsia="en-US"/>
        </w:rPr>
        <w:t xml:space="preserve"> (FIT) </w:t>
      </w:r>
      <w:proofErr w:type="spellStart"/>
      <w:r>
        <w:rPr>
          <w:rFonts w:eastAsia="Calibri" w:cs="Times New Roman"/>
          <w:lang w:val="en-US" w:eastAsia="en-US"/>
        </w:rPr>
        <w:t>adalah</w:t>
      </w:r>
      <w:proofErr w:type="spellEnd"/>
      <w:r>
        <w:rPr>
          <w:rFonts w:eastAsia="Calibri" w:cs="Times New Roman"/>
          <w:lang w:val="en-US" w:eastAsia="en-US"/>
        </w:rPr>
        <w:t xml:space="preserve"> 81,5%, </w:t>
      </w:r>
      <w:proofErr w:type="spellStart"/>
      <w:r>
        <w:rPr>
          <w:rFonts w:eastAsia="Calibri" w:cs="Times New Roman"/>
          <w:lang w:val="en-US" w:eastAsia="en-US"/>
        </w:rPr>
        <w:t>tingkat</w:t>
      </w:r>
      <w:proofErr w:type="spellEnd"/>
      <w:r>
        <w:rPr>
          <w:rFonts w:eastAsia="Calibri" w:cs="Times New Roman"/>
          <w:lang w:val="en-US" w:eastAsia="en-US"/>
        </w:rPr>
        <w:t xml:space="preserve"> </w:t>
      </w:r>
      <w:proofErr w:type="spellStart"/>
      <w:r>
        <w:rPr>
          <w:rFonts w:eastAsia="Calibri" w:cs="Times New Roman"/>
          <w:lang w:val="en-US" w:eastAsia="en-US"/>
        </w:rPr>
        <w:t>spesifitas</w:t>
      </w:r>
      <w:proofErr w:type="spellEnd"/>
      <w:r>
        <w:rPr>
          <w:rFonts w:eastAsia="Calibri" w:cs="Times New Roman"/>
          <w:lang w:val="en-US" w:eastAsia="en-US"/>
        </w:rPr>
        <w:t xml:space="preserve"> 72,7%, </w:t>
      </w:r>
      <w:proofErr w:type="spellStart"/>
      <w:r>
        <w:rPr>
          <w:rFonts w:eastAsia="Calibri" w:cs="Times New Roman"/>
          <w:lang w:val="en-US" w:eastAsia="en-US"/>
        </w:rPr>
        <w:t>nilai</w:t>
      </w:r>
      <w:proofErr w:type="spellEnd"/>
      <w:r>
        <w:rPr>
          <w:rFonts w:eastAsia="Calibri" w:cs="Times New Roman"/>
          <w:lang w:val="en-US" w:eastAsia="en-US"/>
        </w:rPr>
        <w:t xml:space="preserve"> PPV 88% dan </w:t>
      </w:r>
      <w:proofErr w:type="spellStart"/>
      <w:r>
        <w:rPr>
          <w:rFonts w:eastAsia="Calibri" w:cs="Times New Roman"/>
          <w:lang w:val="en-US" w:eastAsia="en-US"/>
        </w:rPr>
        <w:t>nilai</w:t>
      </w:r>
      <w:proofErr w:type="spellEnd"/>
      <w:r>
        <w:rPr>
          <w:rFonts w:eastAsia="Calibri" w:cs="Times New Roman"/>
          <w:lang w:val="en-US" w:eastAsia="en-US"/>
        </w:rPr>
        <w:t xml:space="preserve"> NPV 61,5%. </w:t>
      </w:r>
      <w:proofErr w:type="spellStart"/>
      <w:r>
        <w:rPr>
          <w:rFonts w:eastAsia="Calibri" w:cs="Times New Roman"/>
          <w:lang w:val="en-US" w:eastAsia="en-US"/>
        </w:rPr>
        <w:t>Dengan</w:t>
      </w:r>
      <w:proofErr w:type="spellEnd"/>
      <w:r>
        <w:rPr>
          <w:rFonts w:eastAsia="Calibri" w:cs="Times New Roman"/>
          <w:lang w:val="en-US" w:eastAsia="en-US"/>
        </w:rPr>
        <w:t xml:space="preserve"> </w:t>
      </w:r>
      <w:proofErr w:type="spellStart"/>
      <w:r>
        <w:rPr>
          <w:rFonts w:eastAsia="Calibri" w:cs="Times New Roman"/>
          <w:lang w:val="en-US" w:eastAsia="en-US"/>
        </w:rPr>
        <w:t>demikian</w:t>
      </w:r>
      <w:proofErr w:type="spellEnd"/>
      <w:r>
        <w:rPr>
          <w:rFonts w:eastAsia="Calibri" w:cs="Times New Roman"/>
          <w:lang w:val="en-US" w:eastAsia="en-US"/>
        </w:rPr>
        <w:t xml:space="preserve">, </w:t>
      </w:r>
      <w:proofErr w:type="spellStart"/>
      <w:r>
        <w:rPr>
          <w:rFonts w:eastAsia="Calibri" w:cs="Times New Roman"/>
          <w:lang w:val="en-US" w:eastAsia="en-US"/>
        </w:rPr>
        <w:t>maka</w:t>
      </w:r>
      <w:proofErr w:type="spellEnd"/>
      <w:r>
        <w:rPr>
          <w:rFonts w:eastAsia="Calibri" w:cs="Times New Roman"/>
          <w:lang w:val="en-US" w:eastAsia="en-US"/>
        </w:rPr>
        <w:t xml:space="preserve"> </w:t>
      </w:r>
      <w:proofErr w:type="spellStart"/>
      <w:r>
        <w:rPr>
          <w:rFonts w:eastAsia="Calibri" w:cs="Times New Roman"/>
          <w:lang w:val="en-US" w:eastAsia="en-US"/>
        </w:rPr>
        <w:t>hipotesis</w:t>
      </w:r>
      <w:proofErr w:type="spellEnd"/>
      <w:r>
        <w:rPr>
          <w:rFonts w:eastAsia="Calibri" w:cs="Times New Roman"/>
          <w:lang w:val="en-US" w:eastAsia="en-US"/>
        </w:rPr>
        <w:t xml:space="preserve"> </w:t>
      </w:r>
      <w:proofErr w:type="spellStart"/>
      <w:r>
        <w:rPr>
          <w:rFonts w:eastAsia="Calibri" w:cs="Times New Roman"/>
          <w:lang w:val="en-US" w:eastAsia="en-US"/>
        </w:rPr>
        <w:t>penelitian</w:t>
      </w:r>
      <w:proofErr w:type="spellEnd"/>
      <w:r>
        <w:rPr>
          <w:rFonts w:eastAsia="Calibri" w:cs="Times New Roman"/>
          <w:lang w:val="en-US" w:eastAsia="en-US"/>
        </w:rPr>
        <w:t xml:space="preserve"> </w:t>
      </w:r>
      <w:proofErr w:type="spellStart"/>
      <w:r>
        <w:rPr>
          <w:rFonts w:eastAsia="Calibri" w:cs="Times New Roman"/>
          <w:lang w:val="en-US" w:eastAsia="en-US"/>
        </w:rPr>
        <w:t>dapat</w:t>
      </w:r>
      <w:proofErr w:type="spellEnd"/>
      <w:r>
        <w:rPr>
          <w:rFonts w:eastAsia="Calibri" w:cs="Times New Roman"/>
          <w:lang w:val="en-US" w:eastAsia="en-US"/>
        </w:rPr>
        <w:t xml:space="preserve"> </w:t>
      </w:r>
      <w:proofErr w:type="spellStart"/>
      <w:r>
        <w:rPr>
          <w:rFonts w:eastAsia="Calibri" w:cs="Times New Roman"/>
          <w:lang w:val="en-US" w:eastAsia="en-US"/>
        </w:rPr>
        <w:t>diterima</w:t>
      </w:r>
      <w:proofErr w:type="spellEnd"/>
      <w:r>
        <w:rPr>
          <w:rFonts w:eastAsia="Calibri" w:cs="Times New Roman"/>
          <w:lang w:val="en-US" w:eastAsia="en-US"/>
        </w:rPr>
        <w:t xml:space="preserve"> </w:t>
      </w:r>
      <w:proofErr w:type="spellStart"/>
      <w:r>
        <w:rPr>
          <w:rFonts w:eastAsia="Calibri" w:cs="Times New Roman"/>
          <w:lang w:val="en-US" w:eastAsia="en-US"/>
        </w:rPr>
        <w:t>dimana</w:t>
      </w:r>
      <w:proofErr w:type="spellEnd"/>
      <w:r>
        <w:rPr>
          <w:rFonts w:eastAsia="Calibri" w:cs="Times New Roman"/>
          <w:lang w:val="en-US" w:eastAsia="en-US"/>
        </w:rPr>
        <w:t xml:space="preserve"> </w:t>
      </w:r>
      <w:proofErr w:type="spellStart"/>
      <w:r>
        <w:rPr>
          <w:rFonts w:eastAsia="Calibri" w:cs="Times New Roman"/>
          <w:lang w:val="en-US" w:eastAsia="en-US"/>
        </w:rPr>
        <w:t>tidak</w:t>
      </w:r>
      <w:proofErr w:type="spellEnd"/>
      <w:r>
        <w:rPr>
          <w:rFonts w:eastAsia="Calibri" w:cs="Times New Roman"/>
          <w:lang w:val="en-US" w:eastAsia="en-US"/>
        </w:rPr>
        <w:t xml:space="preserve"> </w:t>
      </w:r>
      <w:proofErr w:type="spellStart"/>
      <w:r>
        <w:rPr>
          <w:rFonts w:eastAsia="Calibri" w:cs="Times New Roman"/>
          <w:lang w:val="en-US" w:eastAsia="en-US"/>
        </w:rPr>
        <w:t>terdapat</w:t>
      </w:r>
      <w:proofErr w:type="spellEnd"/>
      <w:r>
        <w:rPr>
          <w:rFonts w:eastAsia="Calibri" w:cs="Times New Roman"/>
          <w:lang w:val="en-US" w:eastAsia="en-US"/>
        </w:rPr>
        <w:t xml:space="preserve"> </w:t>
      </w:r>
      <w:proofErr w:type="spellStart"/>
      <w:r>
        <w:rPr>
          <w:rFonts w:eastAsia="Calibri" w:cs="Times New Roman"/>
          <w:lang w:val="en-US" w:eastAsia="en-US"/>
        </w:rPr>
        <w:t>perbedaan</w:t>
      </w:r>
      <w:proofErr w:type="spellEnd"/>
      <w:r>
        <w:rPr>
          <w:rFonts w:eastAsia="Calibri" w:cs="Times New Roman"/>
          <w:lang w:val="en-US" w:eastAsia="en-US"/>
        </w:rPr>
        <w:t xml:space="preserve"> yang </w:t>
      </w:r>
      <w:proofErr w:type="spellStart"/>
      <w:r>
        <w:rPr>
          <w:rFonts w:eastAsia="Calibri" w:cs="Times New Roman"/>
          <w:lang w:val="en-US" w:eastAsia="en-US"/>
        </w:rPr>
        <w:t>signifikan</w:t>
      </w:r>
      <w:proofErr w:type="spellEnd"/>
      <w:r>
        <w:rPr>
          <w:rFonts w:eastAsia="Calibri" w:cs="Times New Roman"/>
          <w:lang w:val="en-US" w:eastAsia="en-US"/>
        </w:rPr>
        <w:t xml:space="preserve"> </w:t>
      </w:r>
      <w:proofErr w:type="spellStart"/>
      <w:r>
        <w:rPr>
          <w:rFonts w:eastAsia="Calibri" w:cs="Times New Roman"/>
          <w:lang w:val="en-US" w:eastAsia="en-US"/>
        </w:rPr>
        <w:t>antara</w:t>
      </w:r>
      <w:proofErr w:type="spellEnd"/>
      <w:r>
        <w:rPr>
          <w:rFonts w:eastAsia="Calibri" w:cs="Times New Roman"/>
          <w:lang w:val="en-US" w:eastAsia="en-US"/>
        </w:rPr>
        <w:t xml:space="preserve"> </w:t>
      </w:r>
      <w:proofErr w:type="spellStart"/>
      <w:r>
        <w:rPr>
          <w:rFonts w:eastAsia="Calibri" w:cs="Times New Roman"/>
          <w:lang w:val="en-US" w:eastAsia="en-US"/>
        </w:rPr>
        <w:t>efektivitas</w:t>
      </w:r>
      <w:proofErr w:type="spellEnd"/>
      <w:r>
        <w:rPr>
          <w:rFonts w:eastAsia="Calibri" w:cs="Times New Roman"/>
          <w:lang w:val="en-US" w:eastAsia="en-US"/>
        </w:rPr>
        <w:t xml:space="preserve"> </w:t>
      </w:r>
      <w:r>
        <w:rPr>
          <w:rFonts w:eastAsia="Calibri" w:cs="Times New Roman"/>
          <w:i/>
          <w:lang w:val="en-US" w:eastAsia="en-US"/>
        </w:rPr>
        <w:t>Fecal Immunochemical Test</w:t>
      </w:r>
      <w:r>
        <w:rPr>
          <w:rFonts w:eastAsia="Calibri" w:cs="Times New Roman"/>
          <w:lang w:val="en-US" w:eastAsia="en-US"/>
        </w:rPr>
        <w:t xml:space="preserve">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i/>
          <w:lang w:val="en-US" w:eastAsia="en-US"/>
        </w:rPr>
        <w:t>Kolonoskopi</w:t>
      </w:r>
      <w:proofErr w:type="spellEnd"/>
      <w:r>
        <w:rPr>
          <w:rFonts w:eastAsia="Calibri" w:cs="Times New Roman"/>
          <w:lang w:val="en-US" w:eastAsia="en-US"/>
        </w:rPr>
        <w:t xml:space="preserve"> </w:t>
      </w:r>
      <w:proofErr w:type="spellStart"/>
      <w:r>
        <w:rPr>
          <w:rFonts w:eastAsia="Calibri" w:cs="Times New Roman"/>
          <w:lang w:val="en-US" w:eastAsia="en-US"/>
        </w:rPr>
        <w:t>sebagai</w:t>
      </w:r>
      <w:proofErr w:type="spellEnd"/>
      <w:r>
        <w:rPr>
          <w:rFonts w:eastAsia="Calibri" w:cs="Times New Roman"/>
          <w:lang w:val="en-US" w:eastAsia="en-US"/>
        </w:rPr>
        <w:t xml:space="preserve"> </w:t>
      </w:r>
      <w:proofErr w:type="spellStart"/>
      <w:r>
        <w:rPr>
          <w:rFonts w:eastAsia="Calibri" w:cs="Times New Roman"/>
          <w:lang w:val="en-US" w:eastAsia="en-US"/>
        </w:rPr>
        <w:t>alat</w:t>
      </w:r>
      <w:proofErr w:type="spellEnd"/>
      <w:r>
        <w:rPr>
          <w:rFonts w:eastAsia="Calibri" w:cs="Times New Roman"/>
          <w:lang w:val="en-US" w:eastAsia="en-US"/>
        </w:rPr>
        <w:t xml:space="preserve"> </w:t>
      </w:r>
      <w:proofErr w:type="spellStart"/>
      <w:r>
        <w:rPr>
          <w:rFonts w:eastAsia="Calibri" w:cs="Times New Roman"/>
          <w:lang w:val="en-US" w:eastAsia="en-US"/>
        </w:rPr>
        <w:t>skrinning</w:t>
      </w:r>
      <w:proofErr w:type="spellEnd"/>
      <w:r>
        <w:rPr>
          <w:rFonts w:eastAsia="Calibri" w:cs="Times New Roman"/>
          <w:lang w:val="en-US" w:eastAsia="en-US"/>
        </w:rPr>
        <w:t xml:space="preserve">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lang w:val="en-US" w:eastAsia="en-US"/>
        </w:rPr>
        <w:t>kanker</w:t>
      </w:r>
      <w:proofErr w:type="spellEnd"/>
      <w:r>
        <w:rPr>
          <w:rFonts w:eastAsia="Calibri" w:cs="Times New Roman"/>
          <w:lang w:val="en-US" w:eastAsia="en-US"/>
        </w:rPr>
        <w:t xml:space="preserve"> </w:t>
      </w:r>
      <w:proofErr w:type="spellStart"/>
      <w:r>
        <w:rPr>
          <w:rFonts w:eastAsia="Calibri" w:cs="Times New Roman"/>
          <w:lang w:val="en-US" w:eastAsia="en-US"/>
        </w:rPr>
        <w:t>kolorektal</w:t>
      </w:r>
      <w:proofErr w:type="spellEnd"/>
      <w:r>
        <w:rPr>
          <w:rFonts w:eastAsia="Calibri" w:cs="Times New Roman"/>
          <w:lang w:val="en-US" w:eastAsia="en-US"/>
        </w:rPr>
        <w:t>.</w:t>
      </w:r>
    </w:p>
    <w:p w14:paraId="1F739EAA" w14:textId="20ED3423" w:rsidR="00FB2CD7" w:rsidRPr="006B0EAC" w:rsidRDefault="00FB2CD7" w:rsidP="005C67E3">
      <w:pPr>
        <w:tabs>
          <w:tab w:val="left" w:pos="720"/>
        </w:tabs>
        <w:spacing w:after="0"/>
        <w:ind w:firstLine="0"/>
        <w:rPr>
          <w:b/>
          <w:bCs/>
          <w:color w:val="000000" w:themeColor="text1"/>
          <w:spacing w:val="-5"/>
        </w:rPr>
      </w:pPr>
    </w:p>
    <w:p w14:paraId="5BC720FF" w14:textId="73C57CD6" w:rsidR="00FB2CD7" w:rsidRPr="006B0EAC" w:rsidRDefault="006B0EAC" w:rsidP="00FB2CD7">
      <w:pPr>
        <w:spacing w:after="0"/>
        <w:ind w:firstLine="0"/>
        <w:rPr>
          <w:b/>
          <w:bCs/>
        </w:rPr>
      </w:pPr>
      <w:proofErr w:type="spellStart"/>
      <w:r w:rsidRPr="006B0EAC">
        <w:rPr>
          <w:b/>
          <w:bCs/>
        </w:rPr>
        <w:t>Pembahasan</w:t>
      </w:r>
      <w:proofErr w:type="spellEnd"/>
    </w:p>
    <w:p w14:paraId="5A50E7BA" w14:textId="29B9D79E" w:rsidR="00FC4538" w:rsidRPr="00A3795B" w:rsidRDefault="00FC4538" w:rsidP="006B0EAC">
      <w:pPr>
        <w:spacing w:before="0" w:after="0"/>
        <w:contextualSpacing/>
        <w:rPr>
          <w:b/>
          <w:bCs/>
          <w:lang w:val="en-US"/>
        </w:rPr>
      </w:pPr>
      <w:r>
        <w:rPr>
          <w:lang w:val="id-ID"/>
        </w:rPr>
        <w:t>FIT dan kolonoskopi merupakan 2 modalitas yang dapat digunakan sebagai metode deteksi dini kanker kolorektal.</w:t>
      </w:r>
      <w:r w:rsidR="007151C3" w:rsidRPr="003D38BA">
        <w:rPr>
          <w:vertAlign w:val="superscript"/>
          <w:lang w:val="en-US"/>
        </w:rPr>
        <w:t>20</w:t>
      </w:r>
      <w:r w:rsidR="003D38BA" w:rsidRPr="003D38BA">
        <w:rPr>
          <w:vertAlign w:val="superscript"/>
          <w:lang w:val="en-US"/>
        </w:rPr>
        <w:t>,22</w:t>
      </w:r>
      <w:r>
        <w:rPr>
          <w:lang w:val="id-ID"/>
        </w:rPr>
        <w:t xml:space="preserve"> </w:t>
      </w:r>
      <w:bookmarkStart w:id="10" w:name="_Hlk73829342"/>
      <w:r>
        <w:rPr>
          <w:lang w:val="id-ID"/>
        </w:rPr>
        <w:t xml:space="preserve">FIT memiliki kelebihan berupa tidak adanya risiko trauma pada kolon karena pemeriksaan yang tidak invasif, tidak perlunya dilakukan persiapan khusus, proses pengambilan sampel lebih mudah </w:t>
      </w:r>
      <w:r>
        <w:rPr>
          <w:lang w:val="id-ID"/>
        </w:rPr>
        <w:lastRenderedPageBreak/>
        <w:t xml:space="preserve">dilakukan dan dapat dilakukan di rumah, lebih murah. </w:t>
      </w:r>
      <w:proofErr w:type="spellStart"/>
      <w:r>
        <w:rPr>
          <w:lang w:val="en-US"/>
        </w:rPr>
        <w:t>Sebagai</w:t>
      </w:r>
      <w:proofErr w:type="spellEnd"/>
      <w:r>
        <w:rPr>
          <w:lang w:val="en-US"/>
        </w:rPr>
        <w:t xml:space="preserve"> </w:t>
      </w:r>
      <w:proofErr w:type="spellStart"/>
      <w:r>
        <w:rPr>
          <w:lang w:val="en-US"/>
        </w:rPr>
        <w:t>tambahan</w:t>
      </w:r>
      <w:proofErr w:type="spellEnd"/>
      <w:r>
        <w:rPr>
          <w:lang w:val="en-US"/>
        </w:rPr>
        <w:t xml:space="preserve">, </w:t>
      </w:r>
      <w:r>
        <w:rPr>
          <w:rFonts w:cs="Times New Roman"/>
          <w:lang w:val="en-US"/>
        </w:rPr>
        <w:t>s</w:t>
      </w:r>
      <w:r>
        <w:rPr>
          <w:rFonts w:cs="Times New Roman"/>
          <w:lang w:val="id-ID"/>
        </w:rPr>
        <w:t xml:space="preserve">tudi yang dilakukan oleh segnan pada tahun 2007 </w:t>
      </w:r>
      <w:proofErr w:type="spellStart"/>
      <w:r>
        <w:rPr>
          <w:rFonts w:cs="Times New Roman"/>
        </w:rPr>
        <w:t>telah</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FIT </w:t>
      </w:r>
      <w:proofErr w:type="spellStart"/>
      <w:r>
        <w:rPr>
          <w:rFonts w:cs="Times New Roman"/>
        </w:rPr>
        <w:t>semikuantitatif</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akurat</w:t>
      </w:r>
      <w:proofErr w:type="spellEnd"/>
      <w:r>
        <w:rPr>
          <w:rFonts w:cs="Times New Roman"/>
        </w:rPr>
        <w:t xml:space="preserve"> </w:t>
      </w:r>
      <w:proofErr w:type="spellStart"/>
      <w:r>
        <w:rPr>
          <w:rFonts w:cs="Times New Roman"/>
        </w:rPr>
        <w:t>daripada</w:t>
      </w:r>
      <w:proofErr w:type="spellEnd"/>
      <w:r>
        <w:rPr>
          <w:rFonts w:cs="Times New Roman"/>
        </w:rPr>
        <w:t xml:space="preserve"> </w:t>
      </w:r>
      <w:proofErr w:type="spellStart"/>
      <w:r>
        <w:rPr>
          <w:rFonts w:cs="Times New Roman"/>
        </w:rPr>
        <w:t>tes</w:t>
      </w:r>
      <w:proofErr w:type="spellEnd"/>
      <w:r>
        <w:rPr>
          <w:rFonts w:cs="Times New Roman"/>
        </w:rPr>
        <w:t xml:space="preserve"> guaiac </w:t>
      </w:r>
      <w:proofErr w:type="spellStart"/>
      <w:r>
        <w:rPr>
          <w:rFonts w:cs="Times New Roman"/>
        </w:rPr>
        <w:t>untuk</w:t>
      </w:r>
      <w:proofErr w:type="spellEnd"/>
      <w:r>
        <w:rPr>
          <w:rFonts w:cs="Times New Roman"/>
        </w:rPr>
        <w:t xml:space="preserve"> </w:t>
      </w:r>
      <w:proofErr w:type="spellStart"/>
      <w:r>
        <w:rPr>
          <w:rFonts w:cs="Times New Roman"/>
        </w:rPr>
        <w:t>mendeteksi</w:t>
      </w:r>
      <w:proofErr w:type="spellEnd"/>
      <w:r>
        <w:rPr>
          <w:rFonts w:cs="Times New Roman"/>
        </w:rPr>
        <w:t xml:space="preserve"> </w:t>
      </w:r>
      <w:proofErr w:type="spellStart"/>
      <w:r>
        <w:rPr>
          <w:rFonts w:cs="Times New Roman"/>
        </w:rPr>
        <w:t>kanker</w:t>
      </w:r>
      <w:proofErr w:type="spellEnd"/>
      <w:r>
        <w:rPr>
          <w:rFonts w:cs="Times New Roman"/>
        </w:rPr>
        <w:t xml:space="preserve"> </w:t>
      </w:r>
      <w:proofErr w:type="spellStart"/>
      <w:r>
        <w:rPr>
          <w:rFonts w:cs="Times New Roman"/>
        </w:rPr>
        <w:t>kolorektal</w:t>
      </w:r>
      <w:proofErr w:type="spellEnd"/>
      <w:r>
        <w:rPr>
          <w:rFonts w:cs="Times New Roman"/>
        </w:rPr>
        <w:t xml:space="preserve"> dan adenoma </w:t>
      </w:r>
      <w:proofErr w:type="spellStart"/>
      <w:r>
        <w:rPr>
          <w:rFonts w:cs="Times New Roman"/>
        </w:rPr>
        <w:t>lanjut</w:t>
      </w:r>
      <w:proofErr w:type="spellEnd"/>
      <w:r>
        <w:rPr>
          <w:rFonts w:cs="Times New Roman"/>
        </w:rPr>
        <w:t xml:space="preserve">, dan </w:t>
      </w:r>
      <w:proofErr w:type="spellStart"/>
      <w:r>
        <w:rPr>
          <w:rFonts w:cs="Times New Roman"/>
        </w:rPr>
        <w:t>tes</w:t>
      </w:r>
      <w:proofErr w:type="spellEnd"/>
      <w:r>
        <w:rPr>
          <w:rFonts w:cs="Times New Roman"/>
        </w:rPr>
        <w:t xml:space="preserve"> </w:t>
      </w:r>
      <w:proofErr w:type="spellStart"/>
      <w:r>
        <w:rPr>
          <w:rFonts w:cs="Times New Roman"/>
        </w:rPr>
        <w:t>baru</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sekarang</w:t>
      </w:r>
      <w:proofErr w:type="spellEnd"/>
      <w:r>
        <w:rPr>
          <w:rFonts w:cs="Times New Roman"/>
        </w:rPr>
        <w:t xml:space="preserve"> </w:t>
      </w:r>
      <w:proofErr w:type="spellStart"/>
      <w:r>
        <w:rPr>
          <w:rFonts w:cs="Times New Roman"/>
        </w:rPr>
        <w:t>direkomendasikan</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tes</w:t>
      </w:r>
      <w:proofErr w:type="spellEnd"/>
      <w:r>
        <w:rPr>
          <w:rFonts w:cs="Times New Roman"/>
        </w:rPr>
        <w:t xml:space="preserve"> </w:t>
      </w:r>
      <w:proofErr w:type="spellStart"/>
      <w:r>
        <w:rPr>
          <w:rFonts w:cs="Times New Roman"/>
        </w:rPr>
        <w:t>darah</w:t>
      </w:r>
      <w:proofErr w:type="spellEnd"/>
      <w:r>
        <w:rPr>
          <w:rFonts w:cs="Times New Roman"/>
        </w:rPr>
        <w:t xml:space="preserve"> </w:t>
      </w:r>
      <w:r>
        <w:rPr>
          <w:rFonts w:cs="Times New Roman"/>
          <w:i/>
        </w:rPr>
        <w:t>occult</w:t>
      </w:r>
      <w:r>
        <w:rPr>
          <w:rFonts w:cs="Times New Roman"/>
        </w:rPr>
        <w:t xml:space="preserve"> </w:t>
      </w:r>
      <w:proofErr w:type="spellStart"/>
      <w:r>
        <w:rPr>
          <w:rFonts w:cs="Times New Roman"/>
        </w:rPr>
        <w:t>tinja</w:t>
      </w:r>
      <w:proofErr w:type="spellEnd"/>
      <w:r>
        <w:rPr>
          <w:rFonts w:cs="Times New Roman"/>
        </w:rPr>
        <w:t xml:space="preserve"> </w:t>
      </w:r>
      <w:proofErr w:type="spellStart"/>
      <w:r>
        <w:rPr>
          <w:rFonts w:cs="Times New Roman"/>
        </w:rPr>
        <w:t>pilihan</w:t>
      </w:r>
      <w:proofErr w:type="spellEnd"/>
      <w:r>
        <w:rPr>
          <w:rFonts w:cs="Times New Roman"/>
        </w:rPr>
        <w:t xml:space="preserve"> </w:t>
      </w:r>
      <w:proofErr w:type="spellStart"/>
      <w:r>
        <w:rPr>
          <w:rFonts w:cs="Times New Roman"/>
        </w:rPr>
        <w:t>pertama</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deteksi</w:t>
      </w:r>
      <w:proofErr w:type="spellEnd"/>
      <w:r>
        <w:rPr>
          <w:rFonts w:cs="Times New Roman"/>
        </w:rPr>
        <w:t xml:space="preserve"> </w:t>
      </w:r>
      <w:proofErr w:type="spellStart"/>
      <w:r>
        <w:rPr>
          <w:rFonts w:cs="Times New Roman"/>
        </w:rPr>
        <w:t>dini</w:t>
      </w:r>
      <w:proofErr w:type="spellEnd"/>
      <w:r>
        <w:rPr>
          <w:rFonts w:cs="Times New Roman"/>
        </w:rPr>
        <w:t xml:space="preserve"> </w:t>
      </w:r>
      <w:proofErr w:type="spellStart"/>
      <w:r>
        <w:rPr>
          <w:rFonts w:cs="Times New Roman"/>
        </w:rPr>
        <w:t>kanker</w:t>
      </w:r>
      <w:proofErr w:type="spellEnd"/>
      <w:r>
        <w:rPr>
          <w:rFonts w:cs="Times New Roman"/>
        </w:rPr>
        <w:t xml:space="preserve"> kolorektal.</w:t>
      </w:r>
      <w:r w:rsidR="003D38BA" w:rsidRPr="003D38BA">
        <w:rPr>
          <w:rFonts w:cs="Times New Roman"/>
          <w:vertAlign w:val="superscript"/>
        </w:rPr>
        <w:t>23</w:t>
      </w:r>
      <w:r w:rsidR="009C37E0">
        <w:rPr>
          <w:rFonts w:cs="Times New Roman"/>
          <w:vertAlign w:val="superscript"/>
        </w:rPr>
        <w:t>-</w:t>
      </w:r>
      <w:r w:rsidR="003D38BA" w:rsidRPr="003D38BA">
        <w:rPr>
          <w:rFonts w:cs="Times New Roman"/>
          <w:vertAlign w:val="superscript"/>
        </w:rPr>
        <w:t>25</w:t>
      </w:r>
      <w:r>
        <w:rPr>
          <w:lang w:val="id-ID"/>
        </w:rPr>
        <w:t xml:space="preserve"> Namun terdapat beberapa kekurangan FIT, seperti tidak dapat mendeteksi beberapa jenis polip dan kanker, dapat memberikan hasil </w:t>
      </w:r>
      <w:r>
        <w:rPr>
          <w:i/>
          <w:lang w:val="id-ID"/>
        </w:rPr>
        <w:t>false positive</w:t>
      </w:r>
      <w:r>
        <w:rPr>
          <w:lang w:val="id-ID"/>
        </w:rPr>
        <w:t>, harus dilakukan setiap tahun dan pemeriksaan kolonoskopi tetap harus dilakukan apabila ditemukan hasil abnormal.</w:t>
      </w:r>
      <w:bookmarkEnd w:id="10"/>
      <w:r w:rsidR="00A3795B">
        <w:rPr>
          <w:vertAlign w:val="superscript"/>
          <w:lang w:val="en-US"/>
        </w:rPr>
        <w:t>6</w:t>
      </w:r>
    </w:p>
    <w:p w14:paraId="78270E8B" w14:textId="3A3A8908" w:rsidR="00FC4538" w:rsidRDefault="006B0EAC" w:rsidP="006B0EAC">
      <w:pPr>
        <w:spacing w:before="0" w:after="0"/>
        <w:contextualSpacing/>
        <w:rPr>
          <w:rFonts w:eastAsia="Calibri" w:cs="Times New Roman"/>
          <w:lang w:eastAsia="en-US"/>
        </w:rPr>
      </w:pPr>
      <w:r>
        <w:rPr>
          <w:b/>
          <w:bCs/>
          <w:lang w:val="en-US"/>
        </w:rPr>
        <w:tab/>
      </w:r>
      <w:proofErr w:type="spellStart"/>
      <w:r>
        <w:rPr>
          <w:rFonts w:eastAsia="Calibri" w:cs="Times New Roman"/>
          <w:lang w:eastAsia="en-US"/>
        </w:rPr>
        <w:t>Kolonoskopi</w:t>
      </w:r>
      <w:proofErr w:type="spellEnd"/>
      <w:r>
        <w:rPr>
          <w:rFonts w:eastAsia="Calibri" w:cs="Times New Roman"/>
          <w:lang w:eastAsia="en-US"/>
        </w:rPr>
        <w:t xml:space="preserve"> </w:t>
      </w:r>
      <w:r w:rsidR="00FC4538">
        <w:rPr>
          <w:rFonts w:eastAsia="Calibri" w:cs="Times New Roman"/>
          <w:lang w:eastAsia="en-US"/>
        </w:rPr>
        <w:t xml:space="preserve">di lain </w:t>
      </w:r>
      <w:proofErr w:type="spellStart"/>
      <w:r w:rsidR="00FC4538">
        <w:rPr>
          <w:rFonts w:eastAsia="Calibri" w:cs="Times New Roman"/>
          <w:lang w:eastAsia="en-US"/>
        </w:rPr>
        <w:t>sisi</w:t>
      </w:r>
      <w:proofErr w:type="spellEnd"/>
      <w:r w:rsidR="00FC4538">
        <w:rPr>
          <w:rFonts w:eastAsia="Calibri" w:cs="Times New Roman"/>
          <w:lang w:eastAsia="en-US"/>
        </w:rPr>
        <w:t xml:space="preserve"> </w:t>
      </w:r>
      <w:proofErr w:type="spellStart"/>
      <w:r w:rsidR="00FC4538">
        <w:rPr>
          <w:rFonts w:eastAsia="Calibri" w:cs="Times New Roman"/>
          <w:lang w:eastAsia="en-US"/>
        </w:rPr>
        <w:t>masih</w:t>
      </w:r>
      <w:proofErr w:type="spellEnd"/>
      <w:r w:rsidR="00FC4538">
        <w:rPr>
          <w:rFonts w:eastAsia="Calibri" w:cs="Times New Roman"/>
          <w:lang w:eastAsia="en-US"/>
        </w:rPr>
        <w:t xml:space="preserve"> </w:t>
      </w:r>
      <w:proofErr w:type="spellStart"/>
      <w:r>
        <w:rPr>
          <w:rFonts w:eastAsia="Calibri" w:cs="Times New Roman"/>
          <w:lang w:eastAsia="en-US"/>
        </w:rPr>
        <w:t>merupakan</w:t>
      </w:r>
      <w:proofErr w:type="spellEnd"/>
      <w:r>
        <w:rPr>
          <w:rFonts w:eastAsia="Calibri" w:cs="Times New Roman"/>
          <w:lang w:eastAsia="en-US"/>
        </w:rPr>
        <w:t xml:space="preserve"> </w:t>
      </w:r>
      <w:proofErr w:type="spellStart"/>
      <w:r>
        <w:rPr>
          <w:rFonts w:eastAsia="Calibri" w:cs="Times New Roman"/>
          <w:lang w:eastAsia="en-US"/>
        </w:rPr>
        <w:t>baku</w:t>
      </w:r>
      <w:proofErr w:type="spellEnd"/>
      <w:r>
        <w:rPr>
          <w:rFonts w:eastAsia="Calibri" w:cs="Times New Roman"/>
          <w:lang w:eastAsia="en-US"/>
        </w:rPr>
        <w:t xml:space="preserve"> </w:t>
      </w:r>
      <w:proofErr w:type="spellStart"/>
      <w:r>
        <w:rPr>
          <w:rFonts w:eastAsia="Calibri" w:cs="Times New Roman"/>
          <w:lang w:eastAsia="en-US"/>
        </w:rPr>
        <w:t>emas</w:t>
      </w:r>
      <w:proofErr w:type="spellEnd"/>
      <w:r>
        <w:rPr>
          <w:rFonts w:eastAsia="Calibri" w:cs="Times New Roman"/>
          <w:lang w:eastAsia="en-US"/>
        </w:rPr>
        <w:t xml:space="preserve"> </w:t>
      </w:r>
      <w:proofErr w:type="spellStart"/>
      <w:r>
        <w:rPr>
          <w:rFonts w:eastAsia="Calibri" w:cs="Times New Roman"/>
          <w:lang w:eastAsia="en-US"/>
        </w:rPr>
        <w:t>dalam</w:t>
      </w:r>
      <w:proofErr w:type="spellEnd"/>
      <w:r>
        <w:rPr>
          <w:rFonts w:eastAsia="Calibri" w:cs="Times New Roman"/>
          <w:lang w:eastAsia="en-US"/>
        </w:rPr>
        <w:t xml:space="preserve"> </w:t>
      </w:r>
      <w:proofErr w:type="spellStart"/>
      <w:r>
        <w:rPr>
          <w:rFonts w:eastAsia="Calibri" w:cs="Times New Roman"/>
          <w:lang w:eastAsia="en-US"/>
        </w:rPr>
        <w:t>mendeteksi</w:t>
      </w:r>
      <w:proofErr w:type="spellEnd"/>
      <w:r>
        <w:rPr>
          <w:rFonts w:eastAsia="Calibri" w:cs="Times New Roman"/>
          <w:lang w:eastAsia="en-US"/>
        </w:rPr>
        <w:t xml:space="preserve"> </w:t>
      </w:r>
      <w:proofErr w:type="spellStart"/>
      <w:r>
        <w:rPr>
          <w:rFonts w:eastAsia="Calibri" w:cs="Times New Roman"/>
          <w:lang w:eastAsia="en-US"/>
        </w:rPr>
        <w:t>kanker</w:t>
      </w:r>
      <w:proofErr w:type="spellEnd"/>
      <w:r>
        <w:rPr>
          <w:rFonts w:eastAsia="Calibri" w:cs="Times New Roman"/>
          <w:lang w:eastAsia="en-US"/>
        </w:rPr>
        <w:t xml:space="preserve"> </w:t>
      </w:r>
      <w:proofErr w:type="spellStart"/>
      <w:r>
        <w:rPr>
          <w:rFonts w:eastAsia="Calibri" w:cs="Times New Roman"/>
          <w:lang w:eastAsia="en-US"/>
        </w:rPr>
        <w:t>kolorektal</w:t>
      </w:r>
      <w:proofErr w:type="spellEnd"/>
      <w:r>
        <w:rPr>
          <w:rFonts w:eastAsia="Calibri" w:cs="Times New Roman"/>
          <w:lang w:eastAsia="en-US"/>
        </w:rPr>
        <w:t xml:space="preserve"> dan </w:t>
      </w:r>
      <w:proofErr w:type="spellStart"/>
      <w:r>
        <w:rPr>
          <w:rFonts w:eastAsia="Calibri" w:cs="Times New Roman"/>
          <w:lang w:eastAsia="en-US"/>
        </w:rPr>
        <w:t>direkomendasikan</w:t>
      </w:r>
      <w:proofErr w:type="spellEnd"/>
      <w:r>
        <w:rPr>
          <w:rFonts w:eastAsia="Calibri" w:cs="Times New Roman"/>
          <w:lang w:eastAsia="en-US"/>
        </w:rPr>
        <w:t xml:space="preserve"> </w:t>
      </w:r>
      <w:proofErr w:type="spellStart"/>
      <w:r>
        <w:rPr>
          <w:rFonts w:eastAsia="Calibri" w:cs="Times New Roman"/>
          <w:lang w:eastAsia="en-US"/>
        </w:rPr>
        <w:t>sebagai</w:t>
      </w:r>
      <w:proofErr w:type="spellEnd"/>
      <w:r>
        <w:rPr>
          <w:rFonts w:eastAsia="Calibri" w:cs="Times New Roman"/>
          <w:lang w:eastAsia="en-US"/>
        </w:rPr>
        <w:t xml:space="preserve"> </w:t>
      </w:r>
      <w:proofErr w:type="spellStart"/>
      <w:r>
        <w:rPr>
          <w:rFonts w:eastAsia="Calibri" w:cs="Times New Roman"/>
          <w:lang w:eastAsia="en-US"/>
        </w:rPr>
        <w:t>lini</w:t>
      </w:r>
      <w:proofErr w:type="spellEnd"/>
      <w:r>
        <w:rPr>
          <w:rFonts w:eastAsia="Calibri" w:cs="Times New Roman"/>
          <w:lang w:eastAsia="en-US"/>
        </w:rPr>
        <w:t xml:space="preserve"> </w:t>
      </w:r>
      <w:proofErr w:type="spellStart"/>
      <w:r>
        <w:rPr>
          <w:rFonts w:eastAsia="Calibri" w:cs="Times New Roman"/>
          <w:lang w:eastAsia="en-US"/>
        </w:rPr>
        <w:t>pertama</w:t>
      </w:r>
      <w:proofErr w:type="spellEnd"/>
      <w:r>
        <w:rPr>
          <w:rFonts w:eastAsia="Calibri" w:cs="Times New Roman"/>
          <w:lang w:eastAsia="en-US"/>
        </w:rPr>
        <w:t xml:space="preserve"> </w:t>
      </w:r>
      <w:proofErr w:type="spellStart"/>
      <w:r>
        <w:rPr>
          <w:rFonts w:eastAsia="Calibri" w:cs="Times New Roman"/>
          <w:lang w:eastAsia="en-US"/>
        </w:rPr>
        <w:t>untuk</w:t>
      </w:r>
      <w:proofErr w:type="spellEnd"/>
      <w:r>
        <w:rPr>
          <w:rFonts w:eastAsia="Calibri" w:cs="Times New Roman"/>
          <w:lang w:eastAsia="en-US"/>
        </w:rPr>
        <w:t xml:space="preserve"> </w:t>
      </w:r>
      <w:proofErr w:type="spellStart"/>
      <w:r>
        <w:rPr>
          <w:rFonts w:eastAsia="Calibri" w:cs="Times New Roman"/>
          <w:lang w:eastAsia="en-US"/>
        </w:rPr>
        <w:t>deteksi</w:t>
      </w:r>
      <w:proofErr w:type="spellEnd"/>
      <w:r>
        <w:rPr>
          <w:rFonts w:eastAsia="Calibri" w:cs="Times New Roman"/>
          <w:lang w:eastAsia="en-US"/>
        </w:rPr>
        <w:t xml:space="preserve"> </w:t>
      </w:r>
      <w:proofErr w:type="spellStart"/>
      <w:r>
        <w:rPr>
          <w:rFonts w:eastAsia="Calibri" w:cs="Times New Roman"/>
          <w:lang w:eastAsia="en-US"/>
        </w:rPr>
        <w:t>dini</w:t>
      </w:r>
      <w:proofErr w:type="spellEnd"/>
      <w:r w:rsidR="00FC4538">
        <w:rPr>
          <w:rFonts w:eastAsia="Calibri" w:cs="Times New Roman"/>
          <w:lang w:eastAsia="en-US"/>
        </w:rPr>
        <w:t xml:space="preserve"> </w:t>
      </w:r>
      <w:proofErr w:type="spellStart"/>
      <w:r w:rsidR="00FC4538">
        <w:rPr>
          <w:rFonts w:eastAsia="Calibri" w:cs="Times New Roman"/>
          <w:lang w:eastAsia="en-US"/>
        </w:rPr>
        <w:t>karena</w:t>
      </w:r>
      <w:proofErr w:type="spellEnd"/>
      <w:r w:rsidR="00FC4538">
        <w:rPr>
          <w:rFonts w:eastAsia="Calibri" w:cs="Times New Roman"/>
          <w:lang w:eastAsia="en-US"/>
        </w:rPr>
        <w:t xml:space="preserve"> </w:t>
      </w:r>
      <w:proofErr w:type="spellStart"/>
      <w:r w:rsidR="00FC4538">
        <w:rPr>
          <w:rFonts w:eastAsia="Calibri" w:cs="Times New Roman"/>
          <w:lang w:eastAsia="en-US"/>
        </w:rPr>
        <w:t>tingkat</w:t>
      </w:r>
      <w:proofErr w:type="spellEnd"/>
      <w:r w:rsidR="00FC4538">
        <w:rPr>
          <w:rFonts w:eastAsia="Calibri" w:cs="Times New Roman"/>
          <w:lang w:eastAsia="en-US"/>
        </w:rPr>
        <w:t xml:space="preserve"> </w:t>
      </w:r>
      <w:proofErr w:type="spellStart"/>
      <w:r w:rsidR="00FC4538">
        <w:rPr>
          <w:rFonts w:eastAsia="Calibri" w:cs="Times New Roman"/>
          <w:lang w:eastAsia="en-US"/>
        </w:rPr>
        <w:t>akurasinya</w:t>
      </w:r>
      <w:proofErr w:type="spellEnd"/>
      <w:r w:rsidR="00FC4538">
        <w:rPr>
          <w:rFonts w:eastAsia="Calibri" w:cs="Times New Roman"/>
          <w:lang w:eastAsia="en-US"/>
        </w:rPr>
        <w:t xml:space="preserve"> yang </w:t>
      </w:r>
      <w:proofErr w:type="spellStart"/>
      <w:r w:rsidR="00FC4538">
        <w:rPr>
          <w:rFonts w:eastAsia="Calibri" w:cs="Times New Roman"/>
          <w:lang w:eastAsia="en-US"/>
        </w:rPr>
        <w:t>masih</w:t>
      </w:r>
      <w:proofErr w:type="spellEnd"/>
      <w:r w:rsidR="00FC4538">
        <w:rPr>
          <w:rFonts w:eastAsia="Calibri" w:cs="Times New Roman"/>
          <w:lang w:eastAsia="en-US"/>
        </w:rPr>
        <w:t xml:space="preserve"> </w:t>
      </w:r>
      <w:proofErr w:type="spellStart"/>
      <w:r w:rsidR="00FC4538">
        <w:rPr>
          <w:rFonts w:eastAsia="Calibri" w:cs="Times New Roman"/>
          <w:lang w:eastAsia="en-US"/>
        </w:rPr>
        <w:t>lebih</w:t>
      </w:r>
      <w:proofErr w:type="spellEnd"/>
      <w:r w:rsidR="00FC4538">
        <w:rPr>
          <w:rFonts w:eastAsia="Calibri" w:cs="Times New Roman"/>
          <w:lang w:eastAsia="en-US"/>
        </w:rPr>
        <w:t xml:space="preserve"> </w:t>
      </w:r>
      <w:proofErr w:type="spellStart"/>
      <w:r w:rsidR="00FC4538">
        <w:rPr>
          <w:rFonts w:eastAsia="Calibri" w:cs="Times New Roman"/>
          <w:lang w:eastAsia="en-US"/>
        </w:rPr>
        <w:t>tinggi</w:t>
      </w:r>
      <w:proofErr w:type="spellEnd"/>
      <w:r w:rsidR="00FC4538">
        <w:rPr>
          <w:rFonts w:eastAsia="Calibri" w:cs="Times New Roman"/>
          <w:lang w:eastAsia="en-US"/>
        </w:rPr>
        <w:t xml:space="preserve"> </w:t>
      </w:r>
      <w:proofErr w:type="spellStart"/>
      <w:r w:rsidR="00FC4538">
        <w:rPr>
          <w:rFonts w:eastAsia="Calibri" w:cs="Times New Roman"/>
          <w:lang w:eastAsia="en-US"/>
        </w:rPr>
        <w:t>dibandingkan</w:t>
      </w:r>
      <w:proofErr w:type="spellEnd"/>
      <w:r w:rsidR="00FC4538">
        <w:rPr>
          <w:rFonts w:eastAsia="Calibri" w:cs="Times New Roman"/>
          <w:lang w:eastAsia="en-US"/>
        </w:rPr>
        <w:t xml:space="preserve"> </w:t>
      </w:r>
      <w:proofErr w:type="spellStart"/>
      <w:r w:rsidR="00FC4538">
        <w:rPr>
          <w:rFonts w:eastAsia="Calibri" w:cs="Times New Roman"/>
          <w:lang w:eastAsia="en-US"/>
        </w:rPr>
        <w:t>dengan</w:t>
      </w:r>
      <w:proofErr w:type="spellEnd"/>
      <w:r w:rsidR="00FC4538">
        <w:rPr>
          <w:rFonts w:eastAsia="Calibri" w:cs="Times New Roman"/>
          <w:lang w:eastAsia="en-US"/>
        </w:rPr>
        <w:t xml:space="preserve"> </w:t>
      </w:r>
      <w:proofErr w:type="spellStart"/>
      <w:r w:rsidR="00FC4538">
        <w:rPr>
          <w:rFonts w:eastAsia="Calibri" w:cs="Times New Roman"/>
          <w:lang w:eastAsia="en-US"/>
        </w:rPr>
        <w:t>pemeriksaan</w:t>
      </w:r>
      <w:proofErr w:type="spellEnd"/>
      <w:r w:rsidR="00FC4538">
        <w:rPr>
          <w:rFonts w:eastAsia="Calibri" w:cs="Times New Roman"/>
          <w:lang w:eastAsia="en-US"/>
        </w:rPr>
        <w:t xml:space="preserve"> lainnya</w:t>
      </w:r>
      <w:r>
        <w:rPr>
          <w:rFonts w:eastAsia="Calibri" w:cs="Times New Roman"/>
          <w:lang w:eastAsia="en-US"/>
        </w:rPr>
        <w:t>.</w:t>
      </w:r>
      <w:r w:rsidR="00A3795B">
        <w:rPr>
          <w:rFonts w:eastAsia="Calibri" w:cs="Times New Roman"/>
          <w:vertAlign w:val="superscript"/>
          <w:lang w:eastAsia="en-US"/>
        </w:rPr>
        <w:t>4</w:t>
      </w:r>
      <w:r w:rsidR="003D38BA">
        <w:rPr>
          <w:rFonts w:eastAsia="Calibri" w:cs="Times New Roman"/>
          <w:vertAlign w:val="superscript"/>
          <w:lang w:eastAsia="en-US"/>
        </w:rPr>
        <w:t>,26</w:t>
      </w:r>
      <w:r>
        <w:rPr>
          <w:rFonts w:eastAsia="Calibri" w:cs="Times New Roman"/>
          <w:lang w:eastAsia="en-US"/>
        </w:rPr>
        <w:t xml:space="preserve"> </w:t>
      </w:r>
      <w:proofErr w:type="spellStart"/>
      <w:r w:rsidR="00FC4538">
        <w:rPr>
          <w:rFonts w:eastAsia="Calibri" w:cs="Times New Roman"/>
          <w:lang w:eastAsia="en-US"/>
        </w:rPr>
        <w:t>Tetapi</w:t>
      </w:r>
      <w:proofErr w:type="spellEnd"/>
      <w:r w:rsidR="00FC4538">
        <w:rPr>
          <w:rFonts w:eastAsia="Calibri" w:cs="Times New Roman"/>
          <w:lang w:eastAsia="en-US"/>
        </w:rPr>
        <w:t xml:space="preserve">, </w:t>
      </w:r>
      <w:proofErr w:type="spellStart"/>
      <w:r w:rsidR="00FC4538">
        <w:rPr>
          <w:rFonts w:eastAsia="Calibri" w:cs="Times New Roman"/>
          <w:lang w:eastAsia="en-US"/>
        </w:rPr>
        <w:t>kolonoskopi</w:t>
      </w:r>
      <w:proofErr w:type="spellEnd"/>
      <w:r w:rsidR="00FC4538">
        <w:rPr>
          <w:rFonts w:eastAsia="Calibri" w:cs="Times New Roman"/>
          <w:lang w:eastAsia="en-US"/>
        </w:rPr>
        <w:t xml:space="preserve"> </w:t>
      </w:r>
      <w:proofErr w:type="spellStart"/>
      <w:r w:rsidR="00FC4538">
        <w:rPr>
          <w:rFonts w:eastAsia="Calibri" w:cs="Times New Roman"/>
          <w:lang w:eastAsia="en-US"/>
        </w:rPr>
        <w:t>masih</w:t>
      </w:r>
      <w:proofErr w:type="spellEnd"/>
      <w:r w:rsidR="00FC4538">
        <w:rPr>
          <w:rFonts w:eastAsia="Calibri" w:cs="Times New Roman"/>
          <w:lang w:eastAsia="en-US"/>
        </w:rPr>
        <w:t xml:space="preserve"> </w:t>
      </w:r>
      <w:proofErr w:type="spellStart"/>
      <w:r w:rsidR="00FC4538">
        <w:rPr>
          <w:rFonts w:eastAsia="Calibri" w:cs="Times New Roman"/>
          <w:lang w:eastAsia="en-US"/>
        </w:rPr>
        <w:t>memiliki</w:t>
      </w:r>
      <w:proofErr w:type="spellEnd"/>
      <w:r w:rsidR="00FC4538">
        <w:rPr>
          <w:rFonts w:eastAsia="Calibri" w:cs="Times New Roman"/>
          <w:lang w:eastAsia="en-US"/>
        </w:rPr>
        <w:t xml:space="preserve"> </w:t>
      </w:r>
      <w:proofErr w:type="spellStart"/>
      <w:r w:rsidR="00FC4538">
        <w:rPr>
          <w:rFonts w:eastAsia="Calibri" w:cs="Times New Roman"/>
          <w:lang w:eastAsia="en-US"/>
        </w:rPr>
        <w:t>beberapa</w:t>
      </w:r>
      <w:proofErr w:type="spellEnd"/>
      <w:r w:rsidR="00FC4538">
        <w:rPr>
          <w:rFonts w:eastAsia="Calibri" w:cs="Times New Roman"/>
          <w:lang w:eastAsia="en-US"/>
        </w:rPr>
        <w:t xml:space="preserve"> </w:t>
      </w:r>
      <w:proofErr w:type="spellStart"/>
      <w:r w:rsidR="00FC4538">
        <w:rPr>
          <w:rFonts w:eastAsia="Calibri" w:cs="Times New Roman"/>
          <w:lang w:eastAsia="en-US"/>
        </w:rPr>
        <w:t>kekurangan</w:t>
      </w:r>
      <w:proofErr w:type="spellEnd"/>
      <w:r w:rsidR="00FC4538">
        <w:rPr>
          <w:rFonts w:eastAsia="Calibri" w:cs="Times New Roman"/>
          <w:lang w:eastAsia="en-US"/>
        </w:rPr>
        <w:t xml:space="preserve">, </w:t>
      </w:r>
      <w:proofErr w:type="spellStart"/>
      <w:r w:rsidR="00FC4538">
        <w:rPr>
          <w:rFonts w:eastAsia="Calibri" w:cs="Times New Roman"/>
          <w:lang w:eastAsia="en-US"/>
        </w:rPr>
        <w:t>diantaranya</w:t>
      </w:r>
      <w:proofErr w:type="spellEnd"/>
      <w:r w:rsidR="00FC4538">
        <w:rPr>
          <w:rFonts w:eastAsia="Calibri" w:cs="Times New Roman"/>
          <w:lang w:eastAsia="en-US"/>
        </w:rPr>
        <w:t xml:space="preserve"> </w:t>
      </w:r>
      <w:proofErr w:type="spellStart"/>
      <w:r w:rsidR="00FC4538">
        <w:rPr>
          <w:rFonts w:eastAsia="Calibri" w:cs="Times New Roman"/>
          <w:lang w:eastAsia="en-US"/>
        </w:rPr>
        <w:t>biaya</w:t>
      </w:r>
      <w:proofErr w:type="spellEnd"/>
      <w:r w:rsidR="00FC4538">
        <w:rPr>
          <w:rFonts w:eastAsia="Calibri" w:cs="Times New Roman"/>
          <w:lang w:eastAsia="en-US"/>
        </w:rPr>
        <w:t xml:space="preserve"> yang </w:t>
      </w:r>
      <w:proofErr w:type="spellStart"/>
      <w:r w:rsidR="00FC4538">
        <w:rPr>
          <w:rFonts w:eastAsia="Calibri" w:cs="Times New Roman"/>
          <w:lang w:eastAsia="en-US"/>
        </w:rPr>
        <w:t>tidak</w:t>
      </w:r>
      <w:proofErr w:type="spellEnd"/>
      <w:r w:rsidR="00FC4538">
        <w:rPr>
          <w:rFonts w:eastAsia="Calibri" w:cs="Times New Roman"/>
          <w:lang w:eastAsia="en-US"/>
        </w:rPr>
        <w:t xml:space="preserve"> </w:t>
      </w:r>
      <w:proofErr w:type="spellStart"/>
      <w:r w:rsidR="00FC4538">
        <w:rPr>
          <w:rFonts w:eastAsia="Calibri" w:cs="Times New Roman"/>
          <w:lang w:eastAsia="en-US"/>
        </w:rPr>
        <w:t>murah</w:t>
      </w:r>
      <w:proofErr w:type="spellEnd"/>
      <w:r w:rsidR="00FC4538">
        <w:rPr>
          <w:rFonts w:eastAsia="Calibri" w:cs="Times New Roman"/>
          <w:lang w:eastAsia="en-US"/>
        </w:rPr>
        <w:t xml:space="preserve"> dan </w:t>
      </w:r>
      <w:proofErr w:type="spellStart"/>
      <w:r w:rsidR="00FC4538">
        <w:rPr>
          <w:rFonts w:eastAsia="Calibri" w:cs="Times New Roman"/>
          <w:lang w:eastAsia="en-US"/>
        </w:rPr>
        <w:t>bersifat</w:t>
      </w:r>
      <w:proofErr w:type="spellEnd"/>
      <w:r w:rsidR="00FC4538">
        <w:rPr>
          <w:rFonts w:eastAsia="Calibri" w:cs="Times New Roman"/>
          <w:lang w:eastAsia="en-US"/>
        </w:rPr>
        <w:t xml:space="preserve"> </w:t>
      </w:r>
      <w:proofErr w:type="spellStart"/>
      <w:r w:rsidR="00FC4538">
        <w:rPr>
          <w:rFonts w:eastAsia="Calibri" w:cs="Times New Roman"/>
          <w:lang w:eastAsia="en-US"/>
        </w:rPr>
        <w:t>lebih</w:t>
      </w:r>
      <w:proofErr w:type="spellEnd"/>
      <w:r w:rsidR="00FC4538">
        <w:rPr>
          <w:rFonts w:eastAsia="Calibri" w:cs="Times New Roman"/>
          <w:lang w:eastAsia="en-US"/>
        </w:rPr>
        <w:t xml:space="preserve"> </w:t>
      </w:r>
      <w:proofErr w:type="spellStart"/>
      <w:r w:rsidR="00FC4538">
        <w:rPr>
          <w:rFonts w:eastAsia="Calibri" w:cs="Times New Roman"/>
          <w:lang w:eastAsia="en-US"/>
        </w:rPr>
        <w:t>invasif</w:t>
      </w:r>
      <w:proofErr w:type="spellEnd"/>
      <w:r w:rsidR="00FC4538">
        <w:rPr>
          <w:rFonts w:eastAsia="Calibri" w:cs="Times New Roman"/>
          <w:lang w:eastAsia="en-US"/>
        </w:rPr>
        <w:t xml:space="preserve"> yang </w:t>
      </w:r>
      <w:proofErr w:type="spellStart"/>
      <w:r w:rsidR="00FC4538">
        <w:rPr>
          <w:rFonts w:eastAsia="Calibri" w:cs="Times New Roman"/>
          <w:lang w:eastAsia="en-US"/>
        </w:rPr>
        <w:t>kemudian</w:t>
      </w:r>
      <w:proofErr w:type="spellEnd"/>
      <w:r w:rsidR="00FC4538">
        <w:rPr>
          <w:rFonts w:eastAsia="Calibri" w:cs="Times New Roman"/>
          <w:lang w:eastAsia="en-US"/>
        </w:rPr>
        <w:t xml:space="preserve"> pada </w:t>
      </w:r>
      <w:proofErr w:type="spellStart"/>
      <w:r w:rsidR="00FC4538">
        <w:rPr>
          <w:rFonts w:eastAsia="Calibri" w:cs="Times New Roman"/>
          <w:lang w:eastAsia="en-US"/>
        </w:rPr>
        <w:t>akhirnya</w:t>
      </w:r>
      <w:proofErr w:type="spellEnd"/>
      <w:r w:rsidR="00FC4538">
        <w:rPr>
          <w:rFonts w:eastAsia="Calibri" w:cs="Times New Roman"/>
          <w:lang w:eastAsia="en-US"/>
        </w:rPr>
        <w:t xml:space="preserve"> </w:t>
      </w:r>
      <w:proofErr w:type="spellStart"/>
      <w:r w:rsidR="00FC4538">
        <w:rPr>
          <w:rFonts w:eastAsia="Calibri" w:cs="Times New Roman"/>
          <w:lang w:eastAsia="en-US"/>
        </w:rPr>
        <w:t>akan</w:t>
      </w:r>
      <w:proofErr w:type="spellEnd"/>
      <w:r w:rsidR="00FC4538">
        <w:rPr>
          <w:rFonts w:eastAsia="Calibri" w:cs="Times New Roman"/>
          <w:lang w:eastAsia="en-US"/>
        </w:rPr>
        <w:t xml:space="preserve"> </w:t>
      </w:r>
      <w:proofErr w:type="spellStart"/>
      <w:r w:rsidR="00FC4538">
        <w:rPr>
          <w:rFonts w:eastAsia="Calibri" w:cs="Times New Roman"/>
          <w:lang w:eastAsia="en-US"/>
        </w:rPr>
        <w:t>mengurangi</w:t>
      </w:r>
      <w:proofErr w:type="spellEnd"/>
      <w:r w:rsidR="00FC4538">
        <w:rPr>
          <w:rFonts w:eastAsia="Calibri" w:cs="Times New Roman"/>
          <w:lang w:eastAsia="en-US"/>
        </w:rPr>
        <w:t xml:space="preserve"> </w:t>
      </w:r>
      <w:proofErr w:type="spellStart"/>
      <w:r w:rsidR="00FC4538">
        <w:rPr>
          <w:rFonts w:eastAsia="Calibri" w:cs="Times New Roman"/>
          <w:lang w:eastAsia="en-US"/>
        </w:rPr>
        <w:t>kenyamanan</w:t>
      </w:r>
      <w:proofErr w:type="spellEnd"/>
      <w:r w:rsidR="00FC4538">
        <w:rPr>
          <w:rFonts w:eastAsia="Calibri" w:cs="Times New Roman"/>
          <w:lang w:eastAsia="en-US"/>
        </w:rPr>
        <w:t xml:space="preserve"> </w:t>
      </w:r>
      <w:proofErr w:type="spellStart"/>
      <w:r w:rsidR="00FC4538">
        <w:rPr>
          <w:rFonts w:eastAsia="Calibri" w:cs="Times New Roman"/>
          <w:lang w:eastAsia="en-US"/>
        </w:rPr>
        <w:t>pasien</w:t>
      </w:r>
      <w:proofErr w:type="spellEnd"/>
      <w:r w:rsidR="00FC4538">
        <w:rPr>
          <w:rFonts w:eastAsia="Calibri" w:cs="Times New Roman"/>
          <w:lang w:eastAsia="en-US"/>
        </w:rPr>
        <w:t xml:space="preserve"> dan </w:t>
      </w:r>
      <w:proofErr w:type="spellStart"/>
      <w:r w:rsidR="00FC4538">
        <w:rPr>
          <w:rFonts w:eastAsia="Calibri" w:cs="Times New Roman"/>
          <w:lang w:eastAsia="en-US"/>
        </w:rPr>
        <w:t>kepatuhan</w:t>
      </w:r>
      <w:proofErr w:type="spellEnd"/>
      <w:r w:rsidR="00FC4538">
        <w:rPr>
          <w:rFonts w:eastAsia="Calibri" w:cs="Times New Roman"/>
          <w:lang w:eastAsia="en-US"/>
        </w:rPr>
        <w:t xml:space="preserve"> </w:t>
      </w:r>
      <w:proofErr w:type="spellStart"/>
      <w:r w:rsidR="00FC4538">
        <w:rPr>
          <w:rFonts w:eastAsia="Calibri" w:cs="Times New Roman"/>
          <w:lang w:eastAsia="en-US"/>
        </w:rPr>
        <w:t>pasien</w:t>
      </w:r>
      <w:proofErr w:type="spellEnd"/>
      <w:r w:rsidR="00FC4538">
        <w:rPr>
          <w:rFonts w:eastAsia="Calibri" w:cs="Times New Roman"/>
          <w:lang w:eastAsia="en-US"/>
        </w:rPr>
        <w:t xml:space="preserve"> </w:t>
      </w:r>
      <w:proofErr w:type="spellStart"/>
      <w:r w:rsidR="00FC4538">
        <w:rPr>
          <w:rFonts w:eastAsia="Calibri" w:cs="Times New Roman"/>
          <w:lang w:eastAsia="en-US"/>
        </w:rPr>
        <w:t>dalam</w:t>
      </w:r>
      <w:proofErr w:type="spellEnd"/>
      <w:r w:rsidR="00FC4538">
        <w:rPr>
          <w:rFonts w:eastAsia="Calibri" w:cs="Times New Roman"/>
          <w:lang w:eastAsia="en-US"/>
        </w:rPr>
        <w:t xml:space="preserve"> </w:t>
      </w:r>
      <w:proofErr w:type="spellStart"/>
      <w:r w:rsidR="00FC4538">
        <w:rPr>
          <w:rFonts w:eastAsia="Calibri" w:cs="Times New Roman"/>
          <w:lang w:eastAsia="en-US"/>
        </w:rPr>
        <w:t>melakukan</w:t>
      </w:r>
      <w:proofErr w:type="spellEnd"/>
      <w:r w:rsidR="00FC4538">
        <w:rPr>
          <w:rFonts w:eastAsia="Calibri" w:cs="Times New Roman"/>
          <w:lang w:eastAsia="en-US"/>
        </w:rPr>
        <w:t xml:space="preserve"> pemeriksaan.</w:t>
      </w:r>
      <w:r w:rsidR="00A3795B">
        <w:rPr>
          <w:rFonts w:eastAsia="Calibri" w:cs="Times New Roman"/>
          <w:vertAlign w:val="superscript"/>
          <w:lang w:eastAsia="en-US"/>
        </w:rPr>
        <w:t>7</w:t>
      </w:r>
      <w:r w:rsidR="003D38BA">
        <w:rPr>
          <w:rFonts w:eastAsia="Calibri" w:cs="Times New Roman"/>
          <w:vertAlign w:val="superscript"/>
          <w:lang w:eastAsia="en-US"/>
        </w:rPr>
        <w:t>,27</w:t>
      </w:r>
      <w:r w:rsidR="00FC4538">
        <w:rPr>
          <w:rFonts w:eastAsia="Calibri" w:cs="Times New Roman"/>
          <w:lang w:eastAsia="en-US"/>
        </w:rPr>
        <w:t xml:space="preserve"> </w:t>
      </w:r>
      <w:r w:rsidR="00FC4538">
        <w:rPr>
          <w:lang w:val="id-ID"/>
        </w:rPr>
        <w:t>Adanya keseimbangan antara pemeriksaan invasif dan non invasif dinilai sangat berperan penting dalam meningkatkan kepatuhan pasien untuk dilakukan deteksi dini guna mendiagnosis lebih lanjut.</w:t>
      </w:r>
      <w:r w:rsidR="00A3795B">
        <w:rPr>
          <w:vertAlign w:val="superscript"/>
          <w:lang w:val="en-US"/>
        </w:rPr>
        <w:t>8</w:t>
      </w:r>
      <w:r w:rsidR="003D38BA">
        <w:rPr>
          <w:vertAlign w:val="superscript"/>
          <w:lang w:val="en-US"/>
        </w:rPr>
        <w:t>,28</w:t>
      </w:r>
      <w:r>
        <w:rPr>
          <w:rFonts w:eastAsia="Calibri" w:cs="Times New Roman"/>
          <w:lang w:eastAsia="en-US"/>
        </w:rPr>
        <w:t xml:space="preserve"> </w:t>
      </w:r>
    </w:p>
    <w:p w14:paraId="72F3B212" w14:textId="297A16A1" w:rsidR="006B0EAC" w:rsidRDefault="006B0EAC" w:rsidP="006B0EAC">
      <w:pPr>
        <w:spacing w:before="0" w:after="0"/>
        <w:contextualSpacing/>
        <w:rPr>
          <w:rFonts w:eastAsia="Calibri" w:cs="Times New Roman"/>
          <w:lang w:eastAsia="en-US"/>
        </w:rPr>
      </w:pPr>
      <w:proofErr w:type="spellStart"/>
      <w:r>
        <w:rPr>
          <w:rFonts w:eastAsia="Calibri" w:cs="Times New Roman"/>
          <w:lang w:eastAsia="en-US"/>
        </w:rPr>
        <w:t>Meskipun</w:t>
      </w:r>
      <w:proofErr w:type="spellEnd"/>
      <w:r>
        <w:rPr>
          <w:rFonts w:eastAsia="Calibri" w:cs="Times New Roman"/>
          <w:lang w:eastAsia="en-US"/>
        </w:rPr>
        <w:t xml:space="preserve"> </w:t>
      </w:r>
      <w:proofErr w:type="spellStart"/>
      <w:r>
        <w:rPr>
          <w:rFonts w:eastAsia="Calibri" w:cs="Times New Roman"/>
          <w:lang w:eastAsia="en-US"/>
        </w:rPr>
        <w:t>keduanya</w:t>
      </w:r>
      <w:proofErr w:type="spellEnd"/>
      <w:r>
        <w:rPr>
          <w:rFonts w:eastAsia="Calibri" w:cs="Times New Roman"/>
          <w:lang w:eastAsia="en-US"/>
        </w:rPr>
        <w:t xml:space="preserve"> </w:t>
      </w:r>
      <w:proofErr w:type="spellStart"/>
      <w:r>
        <w:rPr>
          <w:rFonts w:eastAsia="Calibri" w:cs="Times New Roman"/>
          <w:lang w:eastAsia="en-US"/>
        </w:rPr>
        <w:t>dapat</w:t>
      </w:r>
      <w:proofErr w:type="spellEnd"/>
      <w:r>
        <w:rPr>
          <w:rFonts w:eastAsia="Calibri" w:cs="Times New Roman"/>
          <w:lang w:eastAsia="en-US"/>
        </w:rPr>
        <w:t xml:space="preserve"> </w:t>
      </w:r>
      <w:proofErr w:type="spellStart"/>
      <w:r>
        <w:rPr>
          <w:rFonts w:eastAsia="Calibri" w:cs="Times New Roman"/>
          <w:lang w:eastAsia="en-US"/>
        </w:rPr>
        <w:t>dijadikan</w:t>
      </w:r>
      <w:proofErr w:type="spellEnd"/>
      <w:r>
        <w:rPr>
          <w:rFonts w:eastAsia="Calibri" w:cs="Times New Roman"/>
          <w:lang w:eastAsia="en-US"/>
        </w:rPr>
        <w:t xml:space="preserve"> </w:t>
      </w:r>
      <w:proofErr w:type="spellStart"/>
      <w:r>
        <w:rPr>
          <w:rFonts w:eastAsia="Calibri" w:cs="Times New Roman"/>
          <w:lang w:eastAsia="en-US"/>
        </w:rPr>
        <w:t>alat</w:t>
      </w:r>
      <w:proofErr w:type="spellEnd"/>
      <w:r>
        <w:rPr>
          <w:rFonts w:eastAsia="Calibri" w:cs="Times New Roman"/>
          <w:lang w:eastAsia="en-US"/>
        </w:rPr>
        <w:t xml:space="preserve"> </w:t>
      </w:r>
      <w:proofErr w:type="spellStart"/>
      <w:r>
        <w:rPr>
          <w:rFonts w:eastAsia="Calibri" w:cs="Times New Roman"/>
          <w:lang w:eastAsia="en-US"/>
        </w:rPr>
        <w:t>deteksi</w:t>
      </w:r>
      <w:proofErr w:type="spellEnd"/>
      <w:r>
        <w:rPr>
          <w:rFonts w:eastAsia="Calibri" w:cs="Times New Roman"/>
          <w:lang w:eastAsia="en-US"/>
        </w:rPr>
        <w:t xml:space="preserve"> </w:t>
      </w:r>
      <w:proofErr w:type="spellStart"/>
      <w:r>
        <w:rPr>
          <w:rFonts w:eastAsia="Calibri" w:cs="Times New Roman"/>
          <w:lang w:eastAsia="en-US"/>
        </w:rPr>
        <w:t>dini</w:t>
      </w:r>
      <w:proofErr w:type="spellEnd"/>
      <w:r>
        <w:rPr>
          <w:rFonts w:eastAsia="Calibri" w:cs="Times New Roman"/>
          <w:lang w:eastAsia="en-US"/>
        </w:rPr>
        <w:t xml:space="preserve"> dan </w:t>
      </w:r>
      <w:proofErr w:type="spellStart"/>
      <w:r>
        <w:rPr>
          <w:rFonts w:eastAsia="Calibri" w:cs="Times New Roman"/>
          <w:lang w:eastAsia="en-US"/>
        </w:rPr>
        <w:t>cukup</w:t>
      </w:r>
      <w:proofErr w:type="spellEnd"/>
      <w:r>
        <w:rPr>
          <w:rFonts w:eastAsia="Calibri" w:cs="Times New Roman"/>
          <w:lang w:eastAsia="en-US"/>
        </w:rPr>
        <w:t xml:space="preserve"> </w:t>
      </w:r>
      <w:proofErr w:type="spellStart"/>
      <w:r>
        <w:rPr>
          <w:rFonts w:eastAsia="Calibri" w:cs="Times New Roman"/>
          <w:lang w:eastAsia="en-US"/>
        </w:rPr>
        <w:t>sensitif</w:t>
      </w:r>
      <w:proofErr w:type="spellEnd"/>
      <w:r>
        <w:rPr>
          <w:rFonts w:eastAsia="Calibri" w:cs="Times New Roman"/>
          <w:lang w:eastAsia="en-US"/>
        </w:rPr>
        <w:t xml:space="preserve"> </w:t>
      </w:r>
      <w:proofErr w:type="spellStart"/>
      <w:r>
        <w:rPr>
          <w:rFonts w:eastAsia="Calibri" w:cs="Times New Roman"/>
          <w:lang w:eastAsia="en-US"/>
        </w:rPr>
        <w:t>dalam</w:t>
      </w:r>
      <w:proofErr w:type="spellEnd"/>
      <w:r>
        <w:rPr>
          <w:rFonts w:eastAsia="Calibri" w:cs="Times New Roman"/>
          <w:lang w:eastAsia="en-US"/>
        </w:rPr>
        <w:t xml:space="preserve"> </w:t>
      </w:r>
      <w:proofErr w:type="spellStart"/>
      <w:r>
        <w:rPr>
          <w:rFonts w:eastAsia="Calibri" w:cs="Times New Roman"/>
          <w:lang w:eastAsia="en-US"/>
        </w:rPr>
        <w:t>mendeteksi</w:t>
      </w:r>
      <w:proofErr w:type="spellEnd"/>
      <w:r>
        <w:rPr>
          <w:rFonts w:eastAsia="Calibri" w:cs="Times New Roman"/>
          <w:lang w:eastAsia="en-US"/>
        </w:rPr>
        <w:t xml:space="preserve"> </w:t>
      </w:r>
      <w:proofErr w:type="spellStart"/>
      <w:r>
        <w:rPr>
          <w:rFonts w:eastAsia="Calibri" w:cs="Times New Roman"/>
          <w:lang w:eastAsia="en-US"/>
        </w:rPr>
        <w:t>lesi</w:t>
      </w:r>
      <w:proofErr w:type="spellEnd"/>
      <w:r>
        <w:rPr>
          <w:rFonts w:eastAsia="Calibri" w:cs="Times New Roman"/>
          <w:lang w:eastAsia="en-US"/>
        </w:rPr>
        <w:t xml:space="preserve"> </w:t>
      </w:r>
      <w:proofErr w:type="spellStart"/>
      <w:r>
        <w:rPr>
          <w:rFonts w:eastAsia="Calibri" w:cs="Times New Roman"/>
          <w:lang w:eastAsia="en-US"/>
        </w:rPr>
        <w:t>kanker</w:t>
      </w:r>
      <w:proofErr w:type="spellEnd"/>
      <w:r>
        <w:rPr>
          <w:rFonts w:eastAsia="Calibri" w:cs="Times New Roman"/>
          <w:lang w:eastAsia="en-US"/>
        </w:rPr>
        <w:t xml:space="preserve"> </w:t>
      </w:r>
      <w:proofErr w:type="spellStart"/>
      <w:r>
        <w:rPr>
          <w:rFonts w:eastAsia="Calibri" w:cs="Times New Roman"/>
          <w:lang w:eastAsia="en-US"/>
        </w:rPr>
        <w:t>kolorektal</w:t>
      </w:r>
      <w:proofErr w:type="spellEnd"/>
      <w:r>
        <w:rPr>
          <w:rFonts w:eastAsia="Calibri" w:cs="Times New Roman"/>
          <w:lang w:eastAsia="en-US"/>
        </w:rPr>
        <w:t xml:space="preserve"> </w:t>
      </w:r>
      <w:proofErr w:type="spellStart"/>
      <w:r>
        <w:rPr>
          <w:rFonts w:eastAsia="Calibri" w:cs="Times New Roman"/>
          <w:lang w:eastAsia="en-US"/>
        </w:rPr>
        <w:t>namun</w:t>
      </w:r>
      <w:proofErr w:type="spellEnd"/>
      <w:r>
        <w:rPr>
          <w:rFonts w:eastAsia="Calibri" w:cs="Times New Roman"/>
          <w:lang w:eastAsia="en-US"/>
        </w:rPr>
        <w:t xml:space="preserve"> </w:t>
      </w:r>
      <w:proofErr w:type="spellStart"/>
      <w:r>
        <w:rPr>
          <w:rFonts w:eastAsia="Calibri" w:cs="Times New Roman"/>
          <w:i/>
          <w:iCs/>
          <w:lang w:eastAsia="en-US"/>
        </w:rPr>
        <w:t>Fecal</w:t>
      </w:r>
      <w:proofErr w:type="spellEnd"/>
      <w:r>
        <w:rPr>
          <w:rFonts w:eastAsia="Calibri" w:cs="Times New Roman"/>
          <w:i/>
          <w:iCs/>
          <w:lang w:eastAsia="en-US"/>
        </w:rPr>
        <w:t xml:space="preserve"> Immunochemical Test </w:t>
      </w:r>
      <w:proofErr w:type="spellStart"/>
      <w:r>
        <w:rPr>
          <w:rFonts w:eastAsia="Calibri" w:cs="Times New Roman"/>
          <w:lang w:eastAsia="en-US"/>
        </w:rPr>
        <w:t>memiliki</w:t>
      </w:r>
      <w:proofErr w:type="spellEnd"/>
      <w:r>
        <w:rPr>
          <w:rFonts w:eastAsia="Calibri" w:cs="Times New Roman"/>
          <w:lang w:eastAsia="en-US"/>
        </w:rPr>
        <w:t xml:space="preserve"> </w:t>
      </w:r>
      <w:proofErr w:type="spellStart"/>
      <w:r>
        <w:rPr>
          <w:rFonts w:eastAsia="Calibri" w:cs="Times New Roman"/>
          <w:lang w:eastAsia="en-US"/>
        </w:rPr>
        <w:t>fungsi</w:t>
      </w:r>
      <w:proofErr w:type="spellEnd"/>
      <w:r>
        <w:rPr>
          <w:rFonts w:eastAsia="Calibri" w:cs="Times New Roman"/>
          <w:lang w:eastAsia="en-US"/>
        </w:rPr>
        <w:t xml:space="preserve"> yang </w:t>
      </w:r>
      <w:proofErr w:type="spellStart"/>
      <w:r>
        <w:rPr>
          <w:rFonts w:eastAsia="Calibri" w:cs="Times New Roman"/>
          <w:lang w:eastAsia="en-US"/>
        </w:rPr>
        <w:t>terbatas</w:t>
      </w:r>
      <w:proofErr w:type="spellEnd"/>
      <w:r>
        <w:rPr>
          <w:rFonts w:eastAsia="Calibri" w:cs="Times New Roman"/>
          <w:lang w:eastAsia="en-US"/>
        </w:rPr>
        <w:t xml:space="preserve"> </w:t>
      </w:r>
      <w:proofErr w:type="spellStart"/>
      <w:r>
        <w:rPr>
          <w:rFonts w:eastAsia="Calibri" w:cs="Times New Roman"/>
          <w:lang w:eastAsia="en-US"/>
        </w:rPr>
        <w:t>dalam</w:t>
      </w:r>
      <w:proofErr w:type="spellEnd"/>
      <w:r>
        <w:rPr>
          <w:rFonts w:eastAsia="Calibri" w:cs="Times New Roman"/>
          <w:lang w:eastAsia="en-US"/>
        </w:rPr>
        <w:t xml:space="preserve"> </w:t>
      </w:r>
      <w:proofErr w:type="spellStart"/>
      <w:r>
        <w:rPr>
          <w:rFonts w:eastAsia="Calibri" w:cs="Times New Roman"/>
          <w:lang w:eastAsia="en-US"/>
        </w:rPr>
        <w:t>mendeteksi</w:t>
      </w:r>
      <w:proofErr w:type="spellEnd"/>
      <w:r>
        <w:rPr>
          <w:rFonts w:eastAsia="Calibri" w:cs="Times New Roman"/>
          <w:lang w:eastAsia="en-US"/>
        </w:rPr>
        <w:t xml:space="preserve"> </w:t>
      </w:r>
      <w:proofErr w:type="spellStart"/>
      <w:r>
        <w:rPr>
          <w:rFonts w:eastAsia="Calibri" w:cs="Times New Roman"/>
          <w:lang w:eastAsia="en-US"/>
        </w:rPr>
        <w:t>lesi</w:t>
      </w:r>
      <w:proofErr w:type="spellEnd"/>
      <w:r>
        <w:rPr>
          <w:rFonts w:eastAsia="Calibri" w:cs="Times New Roman"/>
          <w:lang w:eastAsia="en-US"/>
        </w:rPr>
        <w:t xml:space="preserve"> </w:t>
      </w:r>
      <w:proofErr w:type="spellStart"/>
      <w:r>
        <w:rPr>
          <w:rFonts w:eastAsia="Calibri" w:cs="Times New Roman"/>
          <w:lang w:eastAsia="en-US"/>
        </w:rPr>
        <w:t>pra-kanker</w:t>
      </w:r>
      <w:proofErr w:type="spellEnd"/>
      <w:r>
        <w:rPr>
          <w:rFonts w:eastAsia="Calibri" w:cs="Times New Roman"/>
          <w:lang w:eastAsia="en-US"/>
        </w:rPr>
        <w:t xml:space="preserve"> </w:t>
      </w:r>
      <w:proofErr w:type="spellStart"/>
      <w:r>
        <w:rPr>
          <w:rFonts w:eastAsia="Calibri" w:cs="Times New Roman"/>
          <w:lang w:eastAsia="en-US"/>
        </w:rPr>
        <w:t>dibandingkan</w:t>
      </w:r>
      <w:proofErr w:type="spellEnd"/>
      <w:r>
        <w:rPr>
          <w:rFonts w:eastAsia="Calibri" w:cs="Times New Roman"/>
          <w:lang w:eastAsia="en-US"/>
        </w:rPr>
        <w:t xml:space="preserve"> </w:t>
      </w:r>
      <w:proofErr w:type="spellStart"/>
      <w:r>
        <w:rPr>
          <w:rFonts w:eastAsia="Calibri" w:cs="Times New Roman"/>
          <w:lang w:eastAsia="en-US"/>
        </w:rPr>
        <w:t>dengan</w:t>
      </w:r>
      <w:proofErr w:type="spellEnd"/>
      <w:r>
        <w:rPr>
          <w:rFonts w:eastAsia="Calibri" w:cs="Times New Roman"/>
          <w:lang w:eastAsia="en-US"/>
        </w:rPr>
        <w:t xml:space="preserve"> kolonoskopi.</w:t>
      </w:r>
      <w:r w:rsidR="00A3795B">
        <w:rPr>
          <w:rFonts w:eastAsia="Calibri" w:cs="Times New Roman"/>
          <w:vertAlign w:val="superscript"/>
          <w:lang w:eastAsia="en-US"/>
        </w:rPr>
        <w:t>4</w:t>
      </w:r>
      <w:r>
        <w:rPr>
          <w:rFonts w:eastAsia="Calibri" w:cs="Times New Roman"/>
          <w:lang w:eastAsia="en-US"/>
        </w:rPr>
        <w:t xml:space="preserve"> Akan </w:t>
      </w:r>
      <w:proofErr w:type="spellStart"/>
      <w:r>
        <w:rPr>
          <w:rFonts w:eastAsia="Calibri" w:cs="Times New Roman"/>
          <w:lang w:eastAsia="en-US"/>
        </w:rPr>
        <w:t>tetapi</w:t>
      </w:r>
      <w:proofErr w:type="spellEnd"/>
      <w:r>
        <w:rPr>
          <w:rFonts w:eastAsia="Calibri" w:cs="Times New Roman"/>
          <w:lang w:eastAsia="en-US"/>
        </w:rPr>
        <w:t xml:space="preserve">, </w:t>
      </w:r>
      <w:proofErr w:type="spellStart"/>
      <w:r>
        <w:rPr>
          <w:rFonts w:eastAsia="Calibri" w:cs="Times New Roman"/>
          <w:lang w:eastAsia="en-US"/>
        </w:rPr>
        <w:t>apabila</w:t>
      </w:r>
      <w:proofErr w:type="spellEnd"/>
      <w:r>
        <w:rPr>
          <w:rFonts w:eastAsia="Calibri" w:cs="Times New Roman"/>
          <w:lang w:eastAsia="en-US"/>
        </w:rPr>
        <w:t xml:space="preserve"> FIT </w:t>
      </w:r>
      <w:proofErr w:type="spellStart"/>
      <w:r>
        <w:rPr>
          <w:rFonts w:eastAsia="Calibri" w:cs="Times New Roman"/>
          <w:lang w:eastAsia="en-US"/>
        </w:rPr>
        <w:t>memiliki</w:t>
      </w:r>
      <w:proofErr w:type="spellEnd"/>
      <w:r>
        <w:rPr>
          <w:rFonts w:eastAsia="Calibri" w:cs="Times New Roman"/>
          <w:lang w:eastAsia="en-US"/>
        </w:rPr>
        <w:t xml:space="preserve"> </w:t>
      </w:r>
      <w:proofErr w:type="spellStart"/>
      <w:r>
        <w:rPr>
          <w:rFonts w:eastAsia="Calibri" w:cs="Times New Roman"/>
          <w:lang w:eastAsia="en-US"/>
        </w:rPr>
        <w:t>efektivitas</w:t>
      </w:r>
      <w:proofErr w:type="spellEnd"/>
      <w:r>
        <w:rPr>
          <w:rFonts w:eastAsia="Calibri" w:cs="Times New Roman"/>
          <w:lang w:eastAsia="en-US"/>
        </w:rPr>
        <w:t xml:space="preserve"> yang </w:t>
      </w:r>
      <w:proofErr w:type="spellStart"/>
      <w:r>
        <w:rPr>
          <w:rFonts w:eastAsia="Calibri" w:cs="Times New Roman"/>
          <w:lang w:eastAsia="en-US"/>
        </w:rPr>
        <w:t>sama</w:t>
      </w:r>
      <w:proofErr w:type="spellEnd"/>
      <w:r>
        <w:rPr>
          <w:rFonts w:eastAsia="Calibri" w:cs="Times New Roman"/>
          <w:lang w:eastAsia="en-US"/>
        </w:rPr>
        <w:t xml:space="preserve"> </w:t>
      </w:r>
      <w:proofErr w:type="spellStart"/>
      <w:r>
        <w:rPr>
          <w:rFonts w:eastAsia="Calibri" w:cs="Times New Roman"/>
          <w:lang w:eastAsia="en-US"/>
        </w:rPr>
        <w:lastRenderedPageBreak/>
        <w:t>dengan</w:t>
      </w:r>
      <w:proofErr w:type="spellEnd"/>
      <w:r>
        <w:rPr>
          <w:rFonts w:eastAsia="Calibri" w:cs="Times New Roman"/>
          <w:lang w:eastAsia="en-US"/>
        </w:rPr>
        <w:t xml:space="preserve"> </w:t>
      </w:r>
      <w:proofErr w:type="spellStart"/>
      <w:r>
        <w:rPr>
          <w:rFonts w:eastAsia="Calibri" w:cs="Times New Roman"/>
          <w:lang w:eastAsia="en-US"/>
        </w:rPr>
        <w:t>kolonoskopi</w:t>
      </w:r>
      <w:proofErr w:type="spellEnd"/>
      <w:r>
        <w:rPr>
          <w:rFonts w:eastAsia="Calibri" w:cs="Times New Roman"/>
          <w:lang w:eastAsia="en-US"/>
        </w:rPr>
        <w:t xml:space="preserve"> </w:t>
      </w:r>
      <w:proofErr w:type="spellStart"/>
      <w:r>
        <w:rPr>
          <w:rFonts w:eastAsia="Calibri" w:cs="Times New Roman"/>
          <w:lang w:eastAsia="en-US"/>
        </w:rPr>
        <w:t>penggunaan</w:t>
      </w:r>
      <w:proofErr w:type="spellEnd"/>
      <w:r>
        <w:rPr>
          <w:rFonts w:eastAsia="Calibri" w:cs="Times New Roman"/>
          <w:lang w:eastAsia="en-US"/>
        </w:rPr>
        <w:t xml:space="preserve"> </w:t>
      </w:r>
      <w:proofErr w:type="spellStart"/>
      <w:r>
        <w:rPr>
          <w:rFonts w:eastAsia="Calibri" w:cs="Times New Roman"/>
          <w:lang w:eastAsia="en-US"/>
        </w:rPr>
        <w:t>tes</w:t>
      </w:r>
      <w:proofErr w:type="spellEnd"/>
      <w:r>
        <w:rPr>
          <w:rFonts w:eastAsia="Calibri" w:cs="Times New Roman"/>
          <w:lang w:eastAsia="en-US"/>
        </w:rPr>
        <w:t xml:space="preserve"> </w:t>
      </w:r>
      <w:proofErr w:type="spellStart"/>
      <w:r>
        <w:rPr>
          <w:rFonts w:eastAsia="Calibri" w:cs="Times New Roman"/>
          <w:lang w:eastAsia="en-US"/>
        </w:rPr>
        <w:t>ini</w:t>
      </w:r>
      <w:proofErr w:type="spellEnd"/>
      <w:r>
        <w:rPr>
          <w:rFonts w:eastAsia="Calibri" w:cs="Times New Roman"/>
          <w:lang w:eastAsia="en-US"/>
        </w:rPr>
        <w:t xml:space="preserve"> </w:t>
      </w:r>
      <w:proofErr w:type="spellStart"/>
      <w:r>
        <w:rPr>
          <w:rFonts w:eastAsia="Calibri" w:cs="Times New Roman"/>
          <w:lang w:eastAsia="en-US"/>
        </w:rPr>
        <w:t>sebagai</w:t>
      </w:r>
      <w:proofErr w:type="spellEnd"/>
      <w:r>
        <w:rPr>
          <w:rFonts w:eastAsia="Calibri" w:cs="Times New Roman"/>
          <w:lang w:eastAsia="en-US"/>
        </w:rPr>
        <w:t xml:space="preserve"> </w:t>
      </w:r>
      <w:proofErr w:type="spellStart"/>
      <w:r>
        <w:rPr>
          <w:rFonts w:eastAsia="Calibri" w:cs="Times New Roman"/>
          <w:lang w:eastAsia="en-US"/>
        </w:rPr>
        <w:t>alat</w:t>
      </w:r>
      <w:proofErr w:type="spellEnd"/>
      <w:r>
        <w:rPr>
          <w:rFonts w:eastAsia="Calibri" w:cs="Times New Roman"/>
          <w:lang w:eastAsia="en-US"/>
        </w:rPr>
        <w:t xml:space="preserve"> </w:t>
      </w:r>
      <w:proofErr w:type="spellStart"/>
      <w:r>
        <w:rPr>
          <w:rFonts w:eastAsia="Calibri" w:cs="Times New Roman"/>
          <w:lang w:eastAsia="en-US"/>
        </w:rPr>
        <w:t>deteksi</w:t>
      </w:r>
      <w:proofErr w:type="spellEnd"/>
      <w:r>
        <w:rPr>
          <w:rFonts w:eastAsia="Calibri" w:cs="Times New Roman"/>
          <w:lang w:eastAsia="en-US"/>
        </w:rPr>
        <w:t xml:space="preserve"> </w:t>
      </w:r>
      <w:proofErr w:type="spellStart"/>
      <w:r>
        <w:rPr>
          <w:rFonts w:eastAsia="Calibri" w:cs="Times New Roman"/>
          <w:lang w:eastAsia="en-US"/>
        </w:rPr>
        <w:t>dini</w:t>
      </w:r>
      <w:proofErr w:type="spellEnd"/>
      <w:r>
        <w:rPr>
          <w:rFonts w:eastAsia="Calibri" w:cs="Times New Roman"/>
          <w:lang w:eastAsia="en-US"/>
        </w:rPr>
        <w:t xml:space="preserve"> </w:t>
      </w:r>
      <w:proofErr w:type="spellStart"/>
      <w:r>
        <w:rPr>
          <w:rFonts w:eastAsia="Calibri" w:cs="Times New Roman"/>
          <w:lang w:eastAsia="en-US"/>
        </w:rPr>
        <w:t>dapat</w:t>
      </w:r>
      <w:proofErr w:type="spellEnd"/>
      <w:r>
        <w:rPr>
          <w:rFonts w:eastAsia="Calibri" w:cs="Times New Roman"/>
          <w:lang w:eastAsia="en-US"/>
        </w:rPr>
        <w:t xml:space="preserve"> </w:t>
      </w:r>
      <w:proofErr w:type="spellStart"/>
      <w:r>
        <w:rPr>
          <w:rFonts w:eastAsia="Calibri" w:cs="Times New Roman"/>
          <w:lang w:eastAsia="en-US"/>
        </w:rPr>
        <w:t>mengurangi</w:t>
      </w:r>
      <w:proofErr w:type="spellEnd"/>
      <w:r>
        <w:rPr>
          <w:rFonts w:eastAsia="Calibri" w:cs="Times New Roman"/>
          <w:lang w:eastAsia="en-US"/>
        </w:rPr>
        <w:t xml:space="preserve"> </w:t>
      </w:r>
      <w:proofErr w:type="spellStart"/>
      <w:r>
        <w:rPr>
          <w:rFonts w:eastAsia="Calibri" w:cs="Times New Roman"/>
          <w:lang w:eastAsia="en-US"/>
        </w:rPr>
        <w:t>beban</w:t>
      </w:r>
      <w:proofErr w:type="spellEnd"/>
      <w:r>
        <w:rPr>
          <w:rFonts w:eastAsia="Calibri" w:cs="Times New Roman"/>
          <w:lang w:eastAsia="en-US"/>
        </w:rPr>
        <w:t xml:space="preserve"> </w:t>
      </w:r>
      <w:proofErr w:type="spellStart"/>
      <w:r>
        <w:rPr>
          <w:rFonts w:eastAsia="Calibri" w:cs="Times New Roman"/>
          <w:lang w:eastAsia="en-US"/>
        </w:rPr>
        <w:t>biaya</w:t>
      </w:r>
      <w:proofErr w:type="spellEnd"/>
      <w:r>
        <w:rPr>
          <w:rFonts w:eastAsia="Calibri" w:cs="Times New Roman"/>
          <w:lang w:eastAsia="en-US"/>
        </w:rPr>
        <w:t xml:space="preserve"> yang signifikan</w:t>
      </w:r>
      <w:r w:rsidR="003D38BA">
        <w:rPr>
          <w:rFonts w:eastAsia="Calibri" w:cs="Times New Roman"/>
          <w:lang w:eastAsia="en-US"/>
        </w:rPr>
        <w:t>.</w:t>
      </w:r>
      <w:r w:rsidR="003D38BA" w:rsidRPr="003D38BA">
        <w:rPr>
          <w:rFonts w:eastAsia="Calibri" w:cs="Times New Roman"/>
          <w:vertAlign w:val="superscript"/>
          <w:lang w:eastAsia="en-US"/>
        </w:rPr>
        <w:t>29,30</w:t>
      </w:r>
    </w:p>
    <w:p w14:paraId="0A034AB0" w14:textId="2610A5E1" w:rsidR="006B0EAC" w:rsidRDefault="006B0EAC" w:rsidP="006B0EAC">
      <w:pPr>
        <w:spacing w:before="0" w:after="0"/>
        <w:contextualSpacing/>
        <w:rPr>
          <w:rFonts w:eastAsia="Calibri" w:cs="Times New Roman"/>
          <w:lang w:eastAsia="en-US"/>
        </w:rPr>
      </w:pPr>
      <w:r>
        <w:rPr>
          <w:rFonts w:eastAsia="Calibri" w:cs="Times New Roman"/>
          <w:lang w:eastAsia="en-US"/>
        </w:rPr>
        <w:t xml:space="preserve">Hasil </w:t>
      </w:r>
      <w:proofErr w:type="spellStart"/>
      <w:r>
        <w:rPr>
          <w:rFonts w:eastAsia="Calibri" w:cs="Times New Roman"/>
          <w:lang w:eastAsia="en-US"/>
        </w:rPr>
        <w:t>penelitian</w:t>
      </w:r>
      <w:proofErr w:type="spellEnd"/>
      <w:r>
        <w:rPr>
          <w:rFonts w:eastAsia="Calibri" w:cs="Times New Roman"/>
          <w:lang w:eastAsia="en-US"/>
        </w:rPr>
        <w:t xml:space="preserve"> </w:t>
      </w:r>
      <w:proofErr w:type="spellStart"/>
      <w:r>
        <w:rPr>
          <w:rFonts w:eastAsia="Calibri" w:cs="Times New Roman"/>
          <w:lang w:eastAsia="en-US"/>
        </w:rPr>
        <w:t>ini</w:t>
      </w:r>
      <w:proofErr w:type="spellEnd"/>
      <w:r>
        <w:rPr>
          <w:rFonts w:eastAsia="Calibri" w:cs="Times New Roman"/>
          <w:lang w:eastAsia="en-US"/>
        </w:rPr>
        <w:t xml:space="preserve"> </w:t>
      </w:r>
      <w:proofErr w:type="spellStart"/>
      <w:r>
        <w:rPr>
          <w:rFonts w:eastAsia="Calibri" w:cs="Times New Roman"/>
          <w:lang w:eastAsia="en-US"/>
        </w:rPr>
        <w:t>serupa</w:t>
      </w:r>
      <w:proofErr w:type="spellEnd"/>
      <w:r>
        <w:rPr>
          <w:rFonts w:eastAsia="Calibri" w:cs="Times New Roman"/>
          <w:lang w:eastAsia="en-US"/>
        </w:rPr>
        <w:t xml:space="preserve"> </w:t>
      </w:r>
      <w:proofErr w:type="spellStart"/>
      <w:r>
        <w:rPr>
          <w:rFonts w:eastAsia="Calibri" w:cs="Times New Roman"/>
          <w:lang w:eastAsia="en-US"/>
        </w:rPr>
        <w:t>dengan</w:t>
      </w:r>
      <w:proofErr w:type="spellEnd"/>
      <w:r>
        <w:rPr>
          <w:rFonts w:eastAsia="Calibri" w:cs="Times New Roman"/>
          <w:lang w:eastAsia="en-US"/>
        </w:rPr>
        <w:t xml:space="preserve"> </w:t>
      </w:r>
      <w:proofErr w:type="spellStart"/>
      <w:r>
        <w:rPr>
          <w:rFonts w:eastAsia="Calibri" w:cs="Times New Roman"/>
          <w:lang w:eastAsia="en-US"/>
        </w:rPr>
        <w:t>penelitian</w:t>
      </w:r>
      <w:proofErr w:type="spellEnd"/>
      <w:r>
        <w:rPr>
          <w:rFonts w:eastAsia="Calibri" w:cs="Times New Roman"/>
          <w:lang w:eastAsia="en-US"/>
        </w:rPr>
        <w:t xml:space="preserve"> yang </w:t>
      </w:r>
      <w:proofErr w:type="spellStart"/>
      <w:r>
        <w:rPr>
          <w:rFonts w:eastAsia="Calibri" w:cs="Times New Roman"/>
          <w:lang w:eastAsia="en-US"/>
        </w:rPr>
        <w:t>dilakukan</w:t>
      </w:r>
      <w:proofErr w:type="spellEnd"/>
      <w:r>
        <w:rPr>
          <w:rFonts w:eastAsia="Calibri" w:cs="Times New Roman"/>
          <w:lang w:eastAsia="en-US"/>
        </w:rPr>
        <w:t xml:space="preserve"> oleh </w:t>
      </w:r>
      <w:proofErr w:type="spellStart"/>
      <w:proofErr w:type="gramStart"/>
      <w:r>
        <w:rPr>
          <w:rFonts w:eastAsia="Calibri" w:cs="Times New Roman"/>
          <w:lang w:eastAsia="en-US"/>
        </w:rPr>
        <w:t>Enrique,dkk</w:t>
      </w:r>
      <w:proofErr w:type="spellEnd"/>
      <w:proofErr w:type="gramEnd"/>
      <w:r>
        <w:rPr>
          <w:rFonts w:eastAsia="Calibri" w:cs="Times New Roman"/>
          <w:lang w:eastAsia="en-US"/>
        </w:rPr>
        <w:t xml:space="preserve">. </w:t>
      </w:r>
      <w:proofErr w:type="spellStart"/>
      <w:r>
        <w:rPr>
          <w:rFonts w:eastAsia="Calibri" w:cs="Times New Roman"/>
          <w:lang w:eastAsia="en-US"/>
        </w:rPr>
        <w:t>yaitu</w:t>
      </w:r>
      <w:proofErr w:type="spellEnd"/>
      <w:r>
        <w:rPr>
          <w:rFonts w:eastAsia="Calibri" w:cs="Times New Roman"/>
          <w:lang w:eastAsia="en-US"/>
        </w:rPr>
        <w:t xml:space="preserve"> </w:t>
      </w:r>
      <w:proofErr w:type="spellStart"/>
      <w:r>
        <w:rPr>
          <w:rFonts w:eastAsia="Calibri" w:cs="Times New Roman"/>
          <w:lang w:eastAsia="en-US"/>
        </w:rPr>
        <w:t>tidak</w:t>
      </w:r>
      <w:proofErr w:type="spellEnd"/>
      <w:r>
        <w:rPr>
          <w:rFonts w:eastAsia="Calibri" w:cs="Times New Roman"/>
          <w:lang w:eastAsia="en-US"/>
        </w:rPr>
        <w:t xml:space="preserve"> </w:t>
      </w:r>
      <w:proofErr w:type="spellStart"/>
      <w:r>
        <w:rPr>
          <w:rFonts w:eastAsia="Calibri" w:cs="Times New Roman"/>
          <w:lang w:eastAsia="en-US"/>
        </w:rPr>
        <w:t>terdapat</w:t>
      </w:r>
      <w:proofErr w:type="spellEnd"/>
      <w:r>
        <w:rPr>
          <w:rFonts w:eastAsia="Calibri" w:cs="Times New Roman"/>
          <w:lang w:eastAsia="en-US"/>
        </w:rPr>
        <w:t xml:space="preserve"> </w:t>
      </w:r>
      <w:proofErr w:type="spellStart"/>
      <w:r>
        <w:rPr>
          <w:rFonts w:eastAsia="Calibri" w:cs="Times New Roman"/>
          <w:lang w:eastAsia="en-US"/>
        </w:rPr>
        <w:t>perbedaan</w:t>
      </w:r>
      <w:proofErr w:type="spellEnd"/>
      <w:r>
        <w:rPr>
          <w:rFonts w:eastAsia="Calibri" w:cs="Times New Roman"/>
          <w:lang w:eastAsia="en-US"/>
        </w:rPr>
        <w:t xml:space="preserve"> yang </w:t>
      </w:r>
      <w:proofErr w:type="spellStart"/>
      <w:r>
        <w:rPr>
          <w:rFonts w:eastAsia="Calibri" w:cs="Times New Roman"/>
          <w:lang w:eastAsia="en-US"/>
        </w:rPr>
        <w:t>signifikan</w:t>
      </w:r>
      <w:proofErr w:type="spellEnd"/>
      <w:r>
        <w:rPr>
          <w:rFonts w:eastAsia="Calibri" w:cs="Times New Roman"/>
          <w:lang w:eastAsia="en-US"/>
        </w:rPr>
        <w:t xml:space="preserve"> </w:t>
      </w:r>
      <w:proofErr w:type="spellStart"/>
      <w:r>
        <w:rPr>
          <w:rFonts w:eastAsia="Calibri" w:cs="Times New Roman"/>
          <w:lang w:eastAsia="en-US"/>
        </w:rPr>
        <w:t>antara</w:t>
      </w:r>
      <w:proofErr w:type="spellEnd"/>
      <w:r>
        <w:rPr>
          <w:rFonts w:eastAsia="Calibri" w:cs="Times New Roman"/>
          <w:lang w:eastAsia="en-US"/>
        </w:rPr>
        <w:t xml:space="preserve"> </w:t>
      </w:r>
      <w:proofErr w:type="spellStart"/>
      <w:r>
        <w:rPr>
          <w:rFonts w:eastAsia="Calibri" w:cs="Times New Roman"/>
          <w:lang w:eastAsia="en-US"/>
        </w:rPr>
        <w:t>pemeriksaan</w:t>
      </w:r>
      <w:proofErr w:type="spellEnd"/>
      <w:r>
        <w:rPr>
          <w:rFonts w:eastAsia="Calibri" w:cs="Times New Roman"/>
          <w:lang w:eastAsia="en-US"/>
        </w:rPr>
        <w:t xml:space="preserve"> </w:t>
      </w:r>
      <w:proofErr w:type="spellStart"/>
      <w:r>
        <w:rPr>
          <w:rFonts w:eastAsia="Calibri" w:cs="Times New Roman"/>
          <w:lang w:eastAsia="en-US"/>
        </w:rPr>
        <w:t>kolonoskopi</w:t>
      </w:r>
      <w:proofErr w:type="spellEnd"/>
      <w:r>
        <w:rPr>
          <w:rFonts w:eastAsia="Calibri" w:cs="Times New Roman"/>
          <w:lang w:eastAsia="en-US"/>
        </w:rPr>
        <w:t xml:space="preserve"> dan FIT.</w:t>
      </w:r>
      <w:r>
        <w:rPr>
          <w:rFonts w:eastAsia="Calibri" w:cs="Times New Roman"/>
          <w:vertAlign w:val="superscript"/>
          <w:lang w:eastAsia="en-US"/>
        </w:rPr>
        <w:t>5</w:t>
      </w:r>
      <w:r>
        <w:rPr>
          <w:rFonts w:eastAsia="Calibri" w:cs="Times New Roman"/>
          <w:lang w:eastAsia="en-US"/>
        </w:rPr>
        <w:t xml:space="preserve"> </w:t>
      </w:r>
      <w:proofErr w:type="spellStart"/>
      <w:r>
        <w:rPr>
          <w:rFonts w:eastAsia="Calibri" w:cs="Times New Roman"/>
          <w:lang w:eastAsia="en-US"/>
        </w:rPr>
        <w:t>Sementara</w:t>
      </w:r>
      <w:proofErr w:type="spellEnd"/>
      <w:r>
        <w:rPr>
          <w:rFonts w:eastAsia="Calibri" w:cs="Times New Roman"/>
          <w:lang w:eastAsia="en-US"/>
        </w:rPr>
        <w:t xml:space="preserve"> </w:t>
      </w:r>
      <w:proofErr w:type="spellStart"/>
      <w:r>
        <w:rPr>
          <w:rFonts w:eastAsia="Calibri" w:cs="Times New Roman"/>
          <w:lang w:eastAsia="en-US"/>
        </w:rPr>
        <w:t>itu</w:t>
      </w:r>
      <w:proofErr w:type="spellEnd"/>
      <w:r>
        <w:rPr>
          <w:rFonts w:eastAsia="Calibri" w:cs="Times New Roman"/>
          <w:lang w:eastAsia="en-US"/>
        </w:rPr>
        <w:t xml:space="preserve"> </w:t>
      </w:r>
      <w:proofErr w:type="spellStart"/>
      <w:r>
        <w:rPr>
          <w:rFonts w:eastAsia="Calibri" w:cs="Times New Roman"/>
          <w:lang w:eastAsia="en-US"/>
        </w:rPr>
        <w:t>hasil</w:t>
      </w:r>
      <w:proofErr w:type="spellEnd"/>
      <w:r>
        <w:rPr>
          <w:rFonts w:eastAsia="Calibri" w:cs="Times New Roman"/>
          <w:lang w:eastAsia="en-US"/>
        </w:rPr>
        <w:t xml:space="preserve"> yang </w:t>
      </w:r>
      <w:proofErr w:type="spellStart"/>
      <w:r>
        <w:rPr>
          <w:rFonts w:eastAsia="Calibri" w:cs="Times New Roman"/>
          <w:lang w:eastAsia="en-US"/>
        </w:rPr>
        <w:t>berbeda</w:t>
      </w:r>
      <w:proofErr w:type="spellEnd"/>
      <w:r>
        <w:rPr>
          <w:rFonts w:eastAsia="Calibri" w:cs="Times New Roman"/>
          <w:lang w:eastAsia="en-US"/>
        </w:rPr>
        <w:t xml:space="preserve"> </w:t>
      </w:r>
      <w:proofErr w:type="spellStart"/>
      <w:r>
        <w:rPr>
          <w:rFonts w:eastAsia="Calibri" w:cs="Times New Roman"/>
          <w:lang w:eastAsia="en-US"/>
        </w:rPr>
        <w:t>didapatkan</w:t>
      </w:r>
      <w:proofErr w:type="spellEnd"/>
      <w:r>
        <w:rPr>
          <w:rFonts w:eastAsia="Calibri" w:cs="Times New Roman"/>
          <w:lang w:eastAsia="en-US"/>
        </w:rPr>
        <w:t xml:space="preserve"> </w:t>
      </w:r>
      <w:r w:rsidR="004B6C3C">
        <w:rPr>
          <w:rFonts w:eastAsia="Calibri" w:cs="Times New Roman"/>
          <w:lang w:eastAsia="en-US"/>
        </w:rPr>
        <w:t xml:space="preserve">pada </w:t>
      </w:r>
      <w:proofErr w:type="spellStart"/>
      <w:r>
        <w:rPr>
          <w:rFonts w:eastAsia="Calibri" w:cs="Times New Roman"/>
          <w:lang w:eastAsia="en-US"/>
        </w:rPr>
        <w:t>penelitian</w:t>
      </w:r>
      <w:proofErr w:type="spellEnd"/>
      <w:r>
        <w:rPr>
          <w:rFonts w:eastAsia="Calibri" w:cs="Times New Roman"/>
          <w:lang w:eastAsia="en-US"/>
        </w:rPr>
        <w:t xml:space="preserve"> yang </w:t>
      </w:r>
      <w:proofErr w:type="spellStart"/>
      <w:r>
        <w:rPr>
          <w:rFonts w:eastAsia="Calibri" w:cs="Times New Roman"/>
          <w:lang w:eastAsia="en-US"/>
        </w:rPr>
        <w:t>dilakukan</w:t>
      </w:r>
      <w:proofErr w:type="spellEnd"/>
      <w:r>
        <w:rPr>
          <w:rFonts w:eastAsia="Calibri" w:cs="Times New Roman"/>
          <w:lang w:eastAsia="en-US"/>
        </w:rPr>
        <w:t xml:space="preserve"> </w:t>
      </w:r>
      <w:proofErr w:type="spellStart"/>
      <w:proofErr w:type="gramStart"/>
      <w:r>
        <w:rPr>
          <w:rFonts w:eastAsia="Calibri" w:cs="Times New Roman"/>
          <w:lang w:eastAsia="en-US"/>
        </w:rPr>
        <w:t>Amanda,dkk</w:t>
      </w:r>
      <w:proofErr w:type="spellEnd"/>
      <w:proofErr w:type="gramEnd"/>
      <w:r>
        <w:rPr>
          <w:rFonts w:eastAsia="Calibri" w:cs="Times New Roman"/>
          <w:lang w:eastAsia="en-US"/>
        </w:rPr>
        <w:t xml:space="preserve"> </w:t>
      </w:r>
      <w:proofErr w:type="spellStart"/>
      <w:r>
        <w:rPr>
          <w:rFonts w:eastAsia="Calibri" w:cs="Times New Roman"/>
          <w:lang w:eastAsia="en-US"/>
        </w:rPr>
        <w:t>bahwa</w:t>
      </w:r>
      <w:proofErr w:type="spellEnd"/>
      <w:r>
        <w:rPr>
          <w:rFonts w:eastAsia="Calibri" w:cs="Times New Roman"/>
          <w:lang w:eastAsia="en-US"/>
        </w:rPr>
        <w:t xml:space="preserve"> FIT </w:t>
      </w:r>
      <w:proofErr w:type="spellStart"/>
      <w:r>
        <w:rPr>
          <w:rFonts w:eastAsia="Calibri" w:cs="Times New Roman"/>
          <w:lang w:eastAsia="en-US"/>
        </w:rPr>
        <w:t>dapat</w:t>
      </w:r>
      <w:proofErr w:type="spellEnd"/>
      <w:r>
        <w:rPr>
          <w:rFonts w:eastAsia="Calibri" w:cs="Times New Roman"/>
          <w:lang w:eastAsia="en-US"/>
        </w:rPr>
        <w:t xml:space="preserve"> </w:t>
      </w:r>
      <w:proofErr w:type="spellStart"/>
      <w:r>
        <w:rPr>
          <w:rFonts w:eastAsia="Calibri" w:cs="Times New Roman"/>
          <w:lang w:eastAsia="en-US"/>
        </w:rPr>
        <w:t>mengurangi</w:t>
      </w:r>
      <w:proofErr w:type="spellEnd"/>
      <w:r>
        <w:rPr>
          <w:rFonts w:eastAsia="Calibri" w:cs="Times New Roman"/>
          <w:lang w:eastAsia="en-US"/>
        </w:rPr>
        <w:t xml:space="preserve"> </w:t>
      </w:r>
      <w:proofErr w:type="spellStart"/>
      <w:r>
        <w:rPr>
          <w:rFonts w:eastAsia="Calibri" w:cs="Times New Roman"/>
          <w:lang w:eastAsia="en-US"/>
        </w:rPr>
        <w:t>penggunaan</w:t>
      </w:r>
      <w:proofErr w:type="spellEnd"/>
      <w:r>
        <w:rPr>
          <w:rFonts w:eastAsia="Calibri" w:cs="Times New Roman"/>
          <w:lang w:eastAsia="en-US"/>
        </w:rPr>
        <w:t xml:space="preserve"> </w:t>
      </w:r>
      <w:proofErr w:type="spellStart"/>
      <w:r>
        <w:rPr>
          <w:rFonts w:eastAsia="Calibri" w:cs="Times New Roman"/>
          <w:lang w:eastAsia="en-US"/>
        </w:rPr>
        <w:t>kolonoskopi</w:t>
      </w:r>
      <w:proofErr w:type="spellEnd"/>
      <w:r>
        <w:rPr>
          <w:rFonts w:eastAsia="Calibri" w:cs="Times New Roman"/>
          <w:lang w:eastAsia="en-US"/>
        </w:rPr>
        <w:t xml:space="preserve"> </w:t>
      </w:r>
      <w:proofErr w:type="spellStart"/>
      <w:r>
        <w:rPr>
          <w:rFonts w:eastAsia="Calibri" w:cs="Times New Roman"/>
          <w:lang w:eastAsia="en-US"/>
        </w:rPr>
        <w:t>hingga</w:t>
      </w:r>
      <w:proofErr w:type="spellEnd"/>
      <w:r>
        <w:rPr>
          <w:rFonts w:eastAsia="Calibri" w:cs="Times New Roman"/>
          <w:lang w:eastAsia="en-US"/>
        </w:rPr>
        <w:t xml:space="preserve"> 71% </w:t>
      </w:r>
      <w:proofErr w:type="spellStart"/>
      <w:r>
        <w:rPr>
          <w:rFonts w:eastAsia="Calibri" w:cs="Times New Roman"/>
          <w:lang w:eastAsia="en-US"/>
        </w:rPr>
        <w:t>namun</w:t>
      </w:r>
      <w:proofErr w:type="spellEnd"/>
      <w:r>
        <w:rPr>
          <w:rFonts w:eastAsia="Calibri" w:cs="Times New Roman"/>
          <w:lang w:eastAsia="en-US"/>
        </w:rPr>
        <w:t xml:space="preserve"> </w:t>
      </w:r>
      <w:proofErr w:type="spellStart"/>
      <w:r>
        <w:rPr>
          <w:rFonts w:eastAsia="Calibri" w:cs="Times New Roman"/>
          <w:lang w:eastAsia="en-US"/>
        </w:rPr>
        <w:t>dapat</w:t>
      </w:r>
      <w:proofErr w:type="spellEnd"/>
      <w:r>
        <w:rPr>
          <w:rFonts w:eastAsia="Calibri" w:cs="Times New Roman"/>
          <w:lang w:eastAsia="en-US"/>
        </w:rPr>
        <w:t xml:space="preserve"> </w:t>
      </w:r>
      <w:proofErr w:type="spellStart"/>
      <w:r>
        <w:rPr>
          <w:rFonts w:eastAsia="Calibri" w:cs="Times New Roman"/>
          <w:lang w:eastAsia="en-US"/>
        </w:rPr>
        <w:t>melewatkan</w:t>
      </w:r>
      <w:proofErr w:type="spellEnd"/>
      <w:r>
        <w:rPr>
          <w:rFonts w:eastAsia="Calibri" w:cs="Times New Roman"/>
          <w:lang w:eastAsia="en-US"/>
        </w:rPr>
        <w:t xml:space="preserve"> </w:t>
      </w:r>
      <w:proofErr w:type="spellStart"/>
      <w:r>
        <w:rPr>
          <w:rFonts w:eastAsia="Calibri" w:cs="Times New Roman"/>
          <w:lang w:eastAsia="en-US"/>
        </w:rPr>
        <w:t>kasus</w:t>
      </w:r>
      <w:proofErr w:type="spellEnd"/>
      <w:r>
        <w:rPr>
          <w:rFonts w:eastAsia="Calibri" w:cs="Times New Roman"/>
          <w:lang w:eastAsia="en-US"/>
        </w:rPr>
        <w:t xml:space="preserve"> </w:t>
      </w:r>
      <w:proofErr w:type="spellStart"/>
      <w:r>
        <w:rPr>
          <w:rFonts w:eastAsia="Calibri" w:cs="Times New Roman"/>
          <w:lang w:eastAsia="en-US"/>
        </w:rPr>
        <w:t>kanker</w:t>
      </w:r>
      <w:proofErr w:type="spellEnd"/>
      <w:r>
        <w:rPr>
          <w:rFonts w:eastAsia="Calibri" w:cs="Times New Roman"/>
          <w:lang w:eastAsia="en-US"/>
        </w:rPr>
        <w:t xml:space="preserve"> </w:t>
      </w:r>
      <w:proofErr w:type="spellStart"/>
      <w:r>
        <w:rPr>
          <w:rFonts w:eastAsia="Calibri" w:cs="Times New Roman"/>
          <w:lang w:eastAsia="en-US"/>
        </w:rPr>
        <w:t>kolorektal</w:t>
      </w:r>
      <w:proofErr w:type="spellEnd"/>
      <w:r>
        <w:rPr>
          <w:rFonts w:eastAsia="Calibri" w:cs="Times New Roman"/>
          <w:lang w:eastAsia="en-US"/>
        </w:rPr>
        <w:t xml:space="preserve"> </w:t>
      </w:r>
      <w:proofErr w:type="spellStart"/>
      <w:r>
        <w:rPr>
          <w:rFonts w:eastAsia="Calibri" w:cs="Times New Roman"/>
          <w:lang w:eastAsia="en-US"/>
        </w:rPr>
        <w:t>sampai</w:t>
      </w:r>
      <w:proofErr w:type="spellEnd"/>
      <w:r>
        <w:rPr>
          <w:rFonts w:eastAsia="Calibri" w:cs="Times New Roman"/>
          <w:lang w:eastAsia="en-US"/>
        </w:rPr>
        <w:t xml:space="preserve"> 30-40% kasus.</w:t>
      </w:r>
      <w:r w:rsidR="00A3795B">
        <w:rPr>
          <w:rFonts w:eastAsia="Calibri" w:cs="Times New Roman"/>
          <w:vertAlign w:val="superscript"/>
          <w:lang w:eastAsia="en-US"/>
        </w:rPr>
        <w:t>9</w:t>
      </w:r>
    </w:p>
    <w:p w14:paraId="46B50B30" w14:textId="3FE7A883" w:rsidR="006B0EAC" w:rsidRDefault="006B0EAC" w:rsidP="006B0EAC">
      <w:pPr>
        <w:spacing w:before="0" w:after="0"/>
        <w:contextualSpacing/>
        <w:rPr>
          <w:rFonts w:eastAsia="Calibri" w:cs="Times New Roman"/>
          <w:vertAlign w:val="superscript"/>
          <w:lang w:val="id-ID" w:eastAsia="en-US"/>
        </w:rPr>
      </w:pPr>
      <w:r>
        <w:rPr>
          <w:rFonts w:eastAsia="Calibri" w:cs="Times New Roman"/>
          <w:lang w:val="id-ID" w:eastAsia="en-US"/>
        </w:rPr>
        <w:t>Pada penelitian</w:t>
      </w:r>
      <w:r w:rsidR="004B6C3C">
        <w:rPr>
          <w:rFonts w:eastAsia="Calibri" w:cs="Times New Roman"/>
          <w:lang w:val="en-US" w:eastAsia="en-US"/>
        </w:rPr>
        <w:t xml:space="preserve"> yang </w:t>
      </w:r>
      <w:proofErr w:type="spellStart"/>
      <w:r w:rsidR="004B6C3C">
        <w:rPr>
          <w:rFonts w:eastAsia="Calibri" w:cs="Times New Roman"/>
          <w:lang w:val="en-US" w:eastAsia="en-US"/>
        </w:rPr>
        <w:t>dilakukan</w:t>
      </w:r>
      <w:proofErr w:type="spellEnd"/>
      <w:r>
        <w:rPr>
          <w:rFonts w:eastAsia="Calibri" w:cs="Times New Roman"/>
          <w:lang w:val="id-ID" w:eastAsia="en-US"/>
        </w:rPr>
        <w:t xml:space="preserve"> oleh Zorzi et al. </w:t>
      </w:r>
      <w:proofErr w:type="spellStart"/>
      <w:r w:rsidR="004B6C3C">
        <w:rPr>
          <w:rFonts w:eastAsia="Calibri" w:cs="Times New Roman"/>
          <w:lang w:val="en-US" w:eastAsia="en-US"/>
        </w:rPr>
        <w:t>Kolonoskopi</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diketahui</w:t>
      </w:r>
      <w:proofErr w:type="spellEnd"/>
      <w:r w:rsidR="004B6C3C">
        <w:rPr>
          <w:rFonts w:eastAsia="Calibri" w:cs="Times New Roman"/>
          <w:lang w:val="en-US" w:eastAsia="en-US"/>
        </w:rPr>
        <w:t xml:space="preserve"> </w:t>
      </w:r>
      <w:r>
        <w:rPr>
          <w:rFonts w:eastAsia="Calibri" w:cs="Times New Roman"/>
          <w:lang w:val="id-ID" w:eastAsia="en-US"/>
        </w:rPr>
        <w:t xml:space="preserve">dapat </w:t>
      </w:r>
      <w:proofErr w:type="spellStart"/>
      <w:r w:rsidR="004B6C3C">
        <w:rPr>
          <w:rFonts w:eastAsia="Calibri" w:cs="Times New Roman"/>
          <w:lang w:val="en-US" w:eastAsia="en-US"/>
        </w:rPr>
        <w:t>mendeskripsikan</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lebih</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akurat</w:t>
      </w:r>
      <w:proofErr w:type="spellEnd"/>
      <w:r>
        <w:rPr>
          <w:rFonts w:eastAsia="Calibri" w:cs="Times New Roman"/>
          <w:lang w:val="id-ID" w:eastAsia="en-US"/>
        </w:rPr>
        <w:t xml:space="preserve"> jenis kanker dan stadium</w:t>
      </w:r>
      <w:r w:rsidR="004B6C3C">
        <w:rPr>
          <w:rFonts w:eastAsia="Calibri" w:cs="Times New Roman"/>
          <w:lang w:val="en-US" w:eastAsia="en-US"/>
        </w:rPr>
        <w:t xml:space="preserve"> </w:t>
      </w:r>
      <w:proofErr w:type="spellStart"/>
      <w:r w:rsidR="004B6C3C">
        <w:rPr>
          <w:rFonts w:eastAsia="Calibri" w:cs="Times New Roman"/>
          <w:lang w:val="en-US" w:eastAsia="en-US"/>
        </w:rPr>
        <w:t>kanker</w:t>
      </w:r>
      <w:proofErr w:type="spellEnd"/>
      <w:r w:rsidR="004B6C3C">
        <w:rPr>
          <w:rFonts w:eastAsia="Calibri" w:cs="Times New Roman"/>
          <w:lang w:val="en-US" w:eastAsia="en-US"/>
        </w:rPr>
        <w:t xml:space="preserve"> yang </w:t>
      </w:r>
      <w:proofErr w:type="spellStart"/>
      <w:r w:rsidR="004B6C3C">
        <w:rPr>
          <w:rFonts w:eastAsia="Calibri" w:cs="Times New Roman"/>
          <w:lang w:val="en-US" w:eastAsia="en-US"/>
        </w:rPr>
        <w:t>terjadi</w:t>
      </w:r>
      <w:proofErr w:type="spellEnd"/>
      <w:r w:rsidR="004B6C3C">
        <w:rPr>
          <w:rFonts w:eastAsia="Calibri" w:cs="Times New Roman"/>
          <w:lang w:val="en-US" w:eastAsia="en-US"/>
        </w:rPr>
        <w:t xml:space="preserve"> pada </w:t>
      </w:r>
      <w:proofErr w:type="spellStart"/>
      <w:r w:rsidR="004B6C3C">
        <w:rPr>
          <w:rFonts w:eastAsia="Calibri" w:cs="Times New Roman"/>
          <w:lang w:val="en-US" w:eastAsia="en-US"/>
        </w:rPr>
        <w:t>pasien</w:t>
      </w:r>
      <w:proofErr w:type="spellEnd"/>
      <w:r w:rsidR="004B6C3C">
        <w:rPr>
          <w:rFonts w:eastAsia="Calibri" w:cs="Times New Roman"/>
          <w:lang w:val="en-US" w:eastAsia="en-US"/>
        </w:rPr>
        <w:t xml:space="preserve">. Hasil </w:t>
      </w:r>
      <w:proofErr w:type="spellStart"/>
      <w:r w:rsidR="004B6C3C">
        <w:rPr>
          <w:rFonts w:eastAsia="Calibri" w:cs="Times New Roman"/>
          <w:lang w:val="en-US" w:eastAsia="en-US"/>
        </w:rPr>
        <w:t>penelitian</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tersebut</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menyebutkan</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bahwa</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terdapat</w:t>
      </w:r>
      <w:proofErr w:type="spellEnd"/>
      <w:r>
        <w:rPr>
          <w:rFonts w:eastAsia="Calibri" w:cs="Times New Roman"/>
          <w:lang w:val="id-ID" w:eastAsia="en-US"/>
        </w:rPr>
        <w:t xml:space="preserve"> 3.9% </w:t>
      </w:r>
      <w:proofErr w:type="spellStart"/>
      <w:r w:rsidR="004B6C3C">
        <w:rPr>
          <w:rFonts w:eastAsia="Calibri" w:cs="Times New Roman"/>
          <w:lang w:val="en-US" w:eastAsia="en-US"/>
        </w:rPr>
        <w:t>pasien</w:t>
      </w:r>
      <w:proofErr w:type="spellEnd"/>
      <w:r w:rsidR="004B6C3C">
        <w:rPr>
          <w:rFonts w:eastAsia="Calibri" w:cs="Times New Roman"/>
          <w:lang w:val="en-US" w:eastAsia="en-US"/>
        </w:rPr>
        <w:t xml:space="preserve"> yang </w:t>
      </w:r>
      <w:r>
        <w:rPr>
          <w:rFonts w:eastAsia="Calibri" w:cs="Times New Roman"/>
          <w:lang w:val="id-ID" w:eastAsia="en-US"/>
        </w:rPr>
        <w:t xml:space="preserve">menderita kanker kolorektal, dimana 24.8% berisiko tinggi menjadi adenoma dan 18.7% berisiko rendah terjadinya adenoma. Sedangkan untuk stadium kanker kolorektal dapat terdeteksi pada 64.8% pasien, dan didapatkan </w:t>
      </w:r>
      <w:proofErr w:type="spellStart"/>
      <w:r w:rsidR="004B6C3C">
        <w:rPr>
          <w:rFonts w:eastAsia="Calibri" w:cs="Times New Roman"/>
          <w:lang w:val="en-US" w:eastAsia="en-US"/>
        </w:rPr>
        <w:t>pasien</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dengan</w:t>
      </w:r>
      <w:proofErr w:type="spellEnd"/>
      <w:r w:rsidR="004B6C3C">
        <w:rPr>
          <w:rFonts w:eastAsia="Calibri" w:cs="Times New Roman"/>
          <w:lang w:val="en-US" w:eastAsia="en-US"/>
        </w:rPr>
        <w:t xml:space="preserve"> </w:t>
      </w:r>
      <w:proofErr w:type="spellStart"/>
      <w:r w:rsidR="004B6C3C">
        <w:rPr>
          <w:rFonts w:eastAsia="Calibri" w:cs="Times New Roman"/>
          <w:lang w:val="en-US" w:eastAsia="en-US"/>
        </w:rPr>
        <w:t>kondisi</w:t>
      </w:r>
      <w:proofErr w:type="spellEnd"/>
      <w:r w:rsidR="004B6C3C">
        <w:rPr>
          <w:rFonts w:eastAsia="Calibri" w:cs="Times New Roman"/>
          <w:lang w:val="en-US" w:eastAsia="en-US"/>
        </w:rPr>
        <w:t xml:space="preserve"> </w:t>
      </w:r>
      <w:r>
        <w:rPr>
          <w:rFonts w:eastAsia="Calibri" w:cs="Times New Roman"/>
          <w:lang w:val="id-ID" w:eastAsia="en-US"/>
        </w:rPr>
        <w:t>sta</w:t>
      </w:r>
      <w:r w:rsidR="004B6C3C">
        <w:rPr>
          <w:rFonts w:eastAsia="Calibri" w:cs="Times New Roman"/>
          <w:lang w:val="en-US" w:eastAsia="en-US"/>
        </w:rPr>
        <w:t>d</w:t>
      </w:r>
      <w:r>
        <w:rPr>
          <w:rFonts w:eastAsia="Calibri" w:cs="Times New Roman"/>
          <w:lang w:val="id-ID" w:eastAsia="en-US"/>
        </w:rPr>
        <w:t>ium I sebanyak 48.6% dan stadium II sebanyak 34.5%.</w:t>
      </w:r>
      <w:r>
        <w:rPr>
          <w:rFonts w:eastAsia="Calibri" w:cs="Times New Roman"/>
          <w:vertAlign w:val="superscript"/>
          <w:lang w:val="id-ID" w:eastAsia="en-US"/>
        </w:rPr>
        <w:t xml:space="preserve"> </w:t>
      </w:r>
      <w:proofErr w:type="spellStart"/>
      <w:r>
        <w:rPr>
          <w:rFonts w:eastAsia="Calibri" w:cs="Times New Roman"/>
          <w:lang w:eastAsia="en-US"/>
        </w:rPr>
        <w:t>Keterbatasan</w:t>
      </w:r>
      <w:proofErr w:type="spellEnd"/>
      <w:r>
        <w:rPr>
          <w:rFonts w:eastAsia="Calibri" w:cs="Times New Roman"/>
          <w:lang w:eastAsia="en-US"/>
        </w:rPr>
        <w:t xml:space="preserve"> </w:t>
      </w:r>
      <w:proofErr w:type="spellStart"/>
      <w:r>
        <w:rPr>
          <w:rFonts w:eastAsia="Calibri" w:cs="Times New Roman"/>
          <w:lang w:eastAsia="en-US"/>
        </w:rPr>
        <w:t>penelitian</w:t>
      </w:r>
      <w:proofErr w:type="spellEnd"/>
      <w:r>
        <w:rPr>
          <w:rFonts w:eastAsia="Calibri" w:cs="Times New Roman"/>
          <w:lang w:eastAsia="en-US"/>
        </w:rPr>
        <w:t xml:space="preserve"> </w:t>
      </w:r>
      <w:proofErr w:type="spellStart"/>
      <w:r>
        <w:rPr>
          <w:rFonts w:eastAsia="Calibri" w:cs="Times New Roman"/>
          <w:lang w:eastAsia="en-US"/>
        </w:rPr>
        <w:t>ini</w:t>
      </w:r>
      <w:proofErr w:type="spellEnd"/>
      <w:r>
        <w:rPr>
          <w:rFonts w:eastAsia="Calibri" w:cs="Times New Roman"/>
          <w:lang w:eastAsia="en-US"/>
        </w:rPr>
        <w:t xml:space="preserve"> </w:t>
      </w:r>
      <w:proofErr w:type="spellStart"/>
      <w:r>
        <w:rPr>
          <w:rFonts w:eastAsia="Calibri" w:cs="Times New Roman"/>
          <w:lang w:eastAsia="en-US"/>
        </w:rPr>
        <w:t>yaitu</w:t>
      </w:r>
      <w:proofErr w:type="spellEnd"/>
      <w:r>
        <w:rPr>
          <w:rFonts w:eastAsia="Calibri" w:cs="Times New Roman"/>
          <w:lang w:eastAsia="en-US"/>
        </w:rPr>
        <w:t xml:space="preserve"> </w:t>
      </w:r>
      <w:proofErr w:type="spellStart"/>
      <w:r>
        <w:rPr>
          <w:rFonts w:eastAsia="Calibri" w:cs="Times New Roman"/>
          <w:lang w:eastAsia="en-US"/>
        </w:rPr>
        <w:t>lokasi</w:t>
      </w:r>
      <w:proofErr w:type="spellEnd"/>
      <w:r>
        <w:rPr>
          <w:rFonts w:eastAsia="Calibri" w:cs="Times New Roman"/>
          <w:lang w:eastAsia="en-US"/>
        </w:rPr>
        <w:t xml:space="preserve"> </w:t>
      </w:r>
      <w:proofErr w:type="spellStart"/>
      <w:r>
        <w:rPr>
          <w:rFonts w:eastAsia="Calibri" w:cs="Times New Roman"/>
          <w:lang w:eastAsia="en-US"/>
        </w:rPr>
        <w:t>terjadinya</w:t>
      </w:r>
      <w:proofErr w:type="spellEnd"/>
      <w:r>
        <w:rPr>
          <w:rFonts w:eastAsia="Calibri" w:cs="Times New Roman"/>
          <w:lang w:eastAsia="en-US"/>
        </w:rPr>
        <w:t xml:space="preserve"> </w:t>
      </w:r>
      <w:proofErr w:type="spellStart"/>
      <w:r>
        <w:rPr>
          <w:rFonts w:eastAsia="Calibri" w:cs="Times New Roman"/>
          <w:lang w:eastAsia="en-US"/>
        </w:rPr>
        <w:t>neoplasma</w:t>
      </w:r>
      <w:proofErr w:type="spellEnd"/>
      <w:r>
        <w:rPr>
          <w:rFonts w:eastAsia="Calibri" w:cs="Times New Roman"/>
          <w:lang w:eastAsia="en-US"/>
        </w:rPr>
        <w:t xml:space="preserve"> </w:t>
      </w:r>
      <w:r w:rsidR="004B6C3C">
        <w:rPr>
          <w:rFonts w:eastAsia="Calibri" w:cs="Times New Roman"/>
          <w:lang w:eastAsia="en-US"/>
        </w:rPr>
        <w:t xml:space="preserve">yang </w:t>
      </w:r>
      <w:proofErr w:type="spellStart"/>
      <w:r>
        <w:rPr>
          <w:rFonts w:eastAsia="Calibri" w:cs="Times New Roman"/>
          <w:lang w:eastAsia="en-US"/>
        </w:rPr>
        <w:t>tidak</w:t>
      </w:r>
      <w:proofErr w:type="spellEnd"/>
      <w:r>
        <w:rPr>
          <w:rFonts w:eastAsia="Calibri" w:cs="Times New Roman"/>
          <w:lang w:eastAsia="en-US"/>
        </w:rPr>
        <w:t xml:space="preserve"> </w:t>
      </w:r>
      <w:proofErr w:type="spellStart"/>
      <w:r>
        <w:rPr>
          <w:rFonts w:eastAsia="Calibri" w:cs="Times New Roman"/>
          <w:lang w:eastAsia="en-US"/>
        </w:rPr>
        <w:t>dij</w:t>
      </w:r>
      <w:r w:rsidR="004B6C3C">
        <w:rPr>
          <w:rFonts w:eastAsia="Calibri" w:cs="Times New Roman"/>
          <w:lang w:eastAsia="en-US"/>
        </w:rPr>
        <w:t>elaskan</w:t>
      </w:r>
      <w:proofErr w:type="spellEnd"/>
      <w:r w:rsidR="004B6C3C">
        <w:rPr>
          <w:rFonts w:eastAsia="Calibri" w:cs="Times New Roman"/>
          <w:lang w:eastAsia="en-US"/>
        </w:rPr>
        <w:t xml:space="preserve"> </w:t>
      </w:r>
      <w:proofErr w:type="spellStart"/>
      <w:r w:rsidR="004B6C3C">
        <w:rPr>
          <w:rFonts w:eastAsia="Calibri" w:cs="Times New Roman"/>
          <w:lang w:eastAsia="en-US"/>
        </w:rPr>
        <w:t>lebih</w:t>
      </w:r>
      <w:proofErr w:type="spellEnd"/>
      <w:r w:rsidR="004B6C3C">
        <w:rPr>
          <w:rFonts w:eastAsia="Calibri" w:cs="Times New Roman"/>
          <w:lang w:eastAsia="en-US"/>
        </w:rPr>
        <w:t xml:space="preserve"> </w:t>
      </w:r>
      <w:proofErr w:type="spellStart"/>
      <w:r w:rsidR="004B6C3C">
        <w:rPr>
          <w:rFonts w:eastAsia="Calibri" w:cs="Times New Roman"/>
          <w:lang w:eastAsia="en-US"/>
        </w:rPr>
        <w:t>lanjut</w:t>
      </w:r>
      <w:proofErr w:type="spellEnd"/>
      <w:r w:rsidR="004B6C3C">
        <w:rPr>
          <w:rFonts w:eastAsia="Calibri" w:cs="Times New Roman"/>
          <w:lang w:eastAsia="en-US"/>
        </w:rPr>
        <w:t xml:space="preserve"> </w:t>
      </w:r>
      <w:proofErr w:type="spellStart"/>
      <w:r w:rsidR="004B6C3C">
        <w:rPr>
          <w:rFonts w:eastAsia="Calibri" w:cs="Times New Roman"/>
          <w:lang w:eastAsia="en-US"/>
        </w:rPr>
        <w:t>meskipun</w:t>
      </w:r>
      <w:proofErr w:type="spellEnd"/>
      <w:r w:rsidR="004B6C3C">
        <w:rPr>
          <w:rFonts w:eastAsia="Calibri" w:cs="Times New Roman"/>
          <w:lang w:eastAsia="en-US"/>
        </w:rPr>
        <w:t xml:space="preserve"> </w:t>
      </w:r>
      <w:proofErr w:type="spellStart"/>
      <w:r w:rsidR="004B6C3C">
        <w:rPr>
          <w:rFonts w:eastAsia="Calibri" w:cs="Times New Roman"/>
          <w:lang w:eastAsia="en-US"/>
        </w:rPr>
        <w:t>sebenarnya</w:t>
      </w:r>
      <w:proofErr w:type="spellEnd"/>
      <w:r w:rsidR="004B6C3C">
        <w:rPr>
          <w:rFonts w:eastAsia="Calibri" w:cs="Times New Roman"/>
          <w:lang w:eastAsia="en-US"/>
        </w:rPr>
        <w:t xml:space="preserve"> </w:t>
      </w:r>
      <w:proofErr w:type="spellStart"/>
      <w:r>
        <w:rPr>
          <w:rFonts w:eastAsia="Calibri" w:cs="Times New Roman"/>
          <w:lang w:eastAsia="en-US"/>
        </w:rPr>
        <w:t>lokasi</w:t>
      </w:r>
      <w:proofErr w:type="spellEnd"/>
      <w:r>
        <w:rPr>
          <w:rFonts w:eastAsia="Calibri" w:cs="Times New Roman"/>
          <w:lang w:eastAsia="en-US"/>
        </w:rPr>
        <w:t xml:space="preserve"> </w:t>
      </w:r>
      <w:proofErr w:type="spellStart"/>
      <w:r>
        <w:rPr>
          <w:rFonts w:eastAsia="Calibri" w:cs="Times New Roman"/>
          <w:lang w:eastAsia="en-US"/>
        </w:rPr>
        <w:t>terjadinya</w:t>
      </w:r>
      <w:proofErr w:type="spellEnd"/>
      <w:r>
        <w:rPr>
          <w:rFonts w:eastAsia="Calibri" w:cs="Times New Roman"/>
          <w:lang w:eastAsia="en-US"/>
        </w:rPr>
        <w:t xml:space="preserve"> </w:t>
      </w:r>
      <w:proofErr w:type="spellStart"/>
      <w:r>
        <w:rPr>
          <w:rFonts w:eastAsia="Calibri" w:cs="Times New Roman"/>
          <w:lang w:eastAsia="en-US"/>
        </w:rPr>
        <w:t>neoplasma</w:t>
      </w:r>
      <w:proofErr w:type="spellEnd"/>
      <w:r>
        <w:rPr>
          <w:rFonts w:eastAsia="Calibri" w:cs="Times New Roman"/>
          <w:lang w:eastAsia="en-US"/>
        </w:rPr>
        <w:t xml:space="preserve"> </w:t>
      </w:r>
      <w:proofErr w:type="spellStart"/>
      <w:r>
        <w:rPr>
          <w:rFonts w:eastAsia="Calibri" w:cs="Times New Roman"/>
          <w:lang w:eastAsia="en-US"/>
        </w:rPr>
        <w:t>dapat</w:t>
      </w:r>
      <w:proofErr w:type="spellEnd"/>
      <w:r>
        <w:rPr>
          <w:rFonts w:eastAsia="Calibri" w:cs="Times New Roman"/>
          <w:lang w:eastAsia="en-US"/>
        </w:rPr>
        <w:t xml:space="preserve"> </w:t>
      </w:r>
      <w:proofErr w:type="spellStart"/>
      <w:r>
        <w:rPr>
          <w:rFonts w:eastAsia="Calibri" w:cs="Times New Roman"/>
          <w:lang w:eastAsia="en-US"/>
        </w:rPr>
        <w:t>memengaruhi</w:t>
      </w:r>
      <w:proofErr w:type="spellEnd"/>
      <w:r>
        <w:rPr>
          <w:rFonts w:eastAsia="Calibri" w:cs="Times New Roman"/>
          <w:lang w:eastAsia="en-US"/>
        </w:rPr>
        <w:t xml:space="preserve"> </w:t>
      </w:r>
      <w:proofErr w:type="spellStart"/>
      <w:r>
        <w:rPr>
          <w:rFonts w:eastAsia="Calibri" w:cs="Times New Roman"/>
          <w:lang w:eastAsia="en-US"/>
        </w:rPr>
        <w:t>sensitivitas</w:t>
      </w:r>
      <w:proofErr w:type="spellEnd"/>
      <w:r>
        <w:rPr>
          <w:rFonts w:eastAsia="Calibri" w:cs="Times New Roman"/>
          <w:lang w:eastAsia="en-US"/>
        </w:rPr>
        <w:t xml:space="preserve"> dan </w:t>
      </w:r>
      <w:proofErr w:type="spellStart"/>
      <w:r>
        <w:rPr>
          <w:rFonts w:eastAsia="Calibri" w:cs="Times New Roman"/>
          <w:lang w:eastAsia="en-US"/>
        </w:rPr>
        <w:t>spesifisitas</w:t>
      </w:r>
      <w:proofErr w:type="spellEnd"/>
      <w:r>
        <w:rPr>
          <w:rFonts w:eastAsia="Calibri" w:cs="Times New Roman"/>
          <w:lang w:eastAsia="en-US"/>
        </w:rPr>
        <w:t xml:space="preserve"> </w:t>
      </w:r>
      <w:proofErr w:type="spellStart"/>
      <w:r>
        <w:rPr>
          <w:rFonts w:eastAsia="Calibri" w:cs="Times New Roman"/>
          <w:lang w:eastAsia="en-US"/>
        </w:rPr>
        <w:t>kedua</w:t>
      </w:r>
      <w:proofErr w:type="spellEnd"/>
      <w:r>
        <w:rPr>
          <w:rFonts w:eastAsia="Calibri" w:cs="Times New Roman"/>
          <w:lang w:eastAsia="en-US"/>
        </w:rPr>
        <w:t xml:space="preserve"> </w:t>
      </w:r>
      <w:proofErr w:type="spellStart"/>
      <w:r>
        <w:rPr>
          <w:rFonts w:eastAsia="Calibri" w:cs="Times New Roman"/>
          <w:lang w:eastAsia="en-US"/>
        </w:rPr>
        <w:t>alat</w:t>
      </w:r>
      <w:proofErr w:type="spellEnd"/>
      <w:r>
        <w:rPr>
          <w:rFonts w:eastAsia="Calibri" w:cs="Times New Roman"/>
          <w:lang w:eastAsia="en-US"/>
        </w:rPr>
        <w:t xml:space="preserve"> </w:t>
      </w:r>
      <w:proofErr w:type="spellStart"/>
      <w:r>
        <w:rPr>
          <w:rFonts w:eastAsia="Calibri" w:cs="Times New Roman"/>
          <w:lang w:eastAsia="en-US"/>
        </w:rPr>
        <w:t>deteksi</w:t>
      </w:r>
      <w:proofErr w:type="spellEnd"/>
      <w:r>
        <w:rPr>
          <w:rFonts w:eastAsia="Calibri" w:cs="Times New Roman"/>
          <w:lang w:eastAsia="en-US"/>
        </w:rPr>
        <w:t xml:space="preserve"> </w:t>
      </w:r>
      <w:proofErr w:type="spellStart"/>
      <w:r>
        <w:rPr>
          <w:rFonts w:eastAsia="Calibri" w:cs="Times New Roman"/>
          <w:lang w:eastAsia="en-US"/>
        </w:rPr>
        <w:t>dini</w:t>
      </w:r>
      <w:proofErr w:type="spellEnd"/>
      <w:r>
        <w:rPr>
          <w:rFonts w:eastAsia="Calibri" w:cs="Times New Roman"/>
          <w:lang w:eastAsia="en-US"/>
        </w:rPr>
        <w:t xml:space="preserve"> tersebut.</w:t>
      </w:r>
      <w:r w:rsidR="00A3795B">
        <w:rPr>
          <w:rFonts w:eastAsia="Calibri" w:cs="Times New Roman"/>
          <w:vertAlign w:val="superscript"/>
          <w:lang w:eastAsia="en-US"/>
        </w:rPr>
        <w:t>10</w:t>
      </w:r>
      <w:r>
        <w:rPr>
          <w:rFonts w:eastAsia="Calibri" w:cs="Times New Roman"/>
          <w:lang w:eastAsia="en-US"/>
        </w:rPr>
        <w:t xml:space="preserve"> </w:t>
      </w:r>
      <w:proofErr w:type="spellStart"/>
      <w:r>
        <w:rPr>
          <w:rFonts w:eastAsia="Calibri" w:cs="Times New Roman"/>
          <w:lang w:eastAsia="en-US"/>
        </w:rPr>
        <w:t>Kolonoskopi</w:t>
      </w:r>
      <w:proofErr w:type="spellEnd"/>
      <w:r>
        <w:rPr>
          <w:rFonts w:eastAsia="Calibri" w:cs="Times New Roman"/>
          <w:lang w:eastAsia="en-US"/>
        </w:rPr>
        <w:t xml:space="preserve"> dan FIT </w:t>
      </w:r>
      <w:proofErr w:type="spellStart"/>
      <w:r>
        <w:rPr>
          <w:rFonts w:eastAsia="Calibri" w:cs="Times New Roman"/>
          <w:lang w:eastAsia="en-US"/>
        </w:rPr>
        <w:t>diketahui</w:t>
      </w:r>
      <w:proofErr w:type="spellEnd"/>
      <w:r>
        <w:rPr>
          <w:rFonts w:eastAsia="Calibri" w:cs="Times New Roman"/>
          <w:lang w:eastAsia="en-US"/>
        </w:rPr>
        <w:t xml:space="preserve"> </w:t>
      </w:r>
      <w:proofErr w:type="spellStart"/>
      <w:r>
        <w:rPr>
          <w:rFonts w:eastAsia="Calibri" w:cs="Times New Roman"/>
          <w:lang w:eastAsia="en-US"/>
        </w:rPr>
        <w:t>kurang</w:t>
      </w:r>
      <w:proofErr w:type="spellEnd"/>
      <w:r>
        <w:rPr>
          <w:rFonts w:eastAsia="Calibri" w:cs="Times New Roman"/>
          <w:lang w:eastAsia="en-US"/>
        </w:rPr>
        <w:t xml:space="preserve"> </w:t>
      </w:r>
      <w:proofErr w:type="spellStart"/>
      <w:r>
        <w:rPr>
          <w:rFonts w:eastAsia="Calibri" w:cs="Times New Roman"/>
          <w:lang w:eastAsia="en-US"/>
        </w:rPr>
        <w:t>efektif</w:t>
      </w:r>
      <w:proofErr w:type="spellEnd"/>
      <w:r>
        <w:rPr>
          <w:rFonts w:eastAsia="Calibri" w:cs="Times New Roman"/>
          <w:lang w:eastAsia="en-US"/>
        </w:rPr>
        <w:t xml:space="preserve"> </w:t>
      </w:r>
      <w:proofErr w:type="spellStart"/>
      <w:r>
        <w:rPr>
          <w:rFonts w:eastAsia="Calibri" w:cs="Times New Roman"/>
          <w:lang w:eastAsia="en-US"/>
        </w:rPr>
        <w:t>dalam</w:t>
      </w:r>
      <w:proofErr w:type="spellEnd"/>
      <w:r>
        <w:rPr>
          <w:rFonts w:eastAsia="Calibri" w:cs="Times New Roman"/>
          <w:lang w:eastAsia="en-US"/>
        </w:rPr>
        <w:t xml:space="preserve"> </w:t>
      </w:r>
      <w:proofErr w:type="spellStart"/>
      <w:r>
        <w:rPr>
          <w:rFonts w:eastAsia="Calibri" w:cs="Times New Roman"/>
          <w:lang w:eastAsia="en-US"/>
        </w:rPr>
        <w:t>mendeteksi</w:t>
      </w:r>
      <w:proofErr w:type="spellEnd"/>
      <w:r>
        <w:rPr>
          <w:rFonts w:eastAsia="Calibri" w:cs="Times New Roman"/>
          <w:lang w:eastAsia="en-US"/>
        </w:rPr>
        <w:t xml:space="preserve"> </w:t>
      </w:r>
      <w:proofErr w:type="spellStart"/>
      <w:r>
        <w:rPr>
          <w:rFonts w:eastAsia="Calibri" w:cs="Times New Roman"/>
          <w:lang w:eastAsia="en-US"/>
        </w:rPr>
        <w:t>lesi</w:t>
      </w:r>
      <w:proofErr w:type="spellEnd"/>
      <w:r>
        <w:rPr>
          <w:rFonts w:eastAsia="Calibri" w:cs="Times New Roman"/>
          <w:lang w:eastAsia="en-US"/>
        </w:rPr>
        <w:t xml:space="preserve"> yang </w:t>
      </w:r>
      <w:proofErr w:type="spellStart"/>
      <w:r>
        <w:rPr>
          <w:rFonts w:eastAsia="Calibri" w:cs="Times New Roman"/>
          <w:lang w:eastAsia="en-US"/>
        </w:rPr>
        <w:t>terletak</w:t>
      </w:r>
      <w:proofErr w:type="spellEnd"/>
      <w:r>
        <w:rPr>
          <w:rFonts w:eastAsia="Calibri" w:cs="Times New Roman"/>
          <w:lang w:eastAsia="en-US"/>
        </w:rPr>
        <w:t xml:space="preserve"> di </w:t>
      </w:r>
      <w:proofErr w:type="spellStart"/>
      <w:r>
        <w:rPr>
          <w:rFonts w:eastAsia="Calibri" w:cs="Times New Roman"/>
          <w:lang w:eastAsia="en-US"/>
        </w:rPr>
        <w:t>kolon</w:t>
      </w:r>
      <w:proofErr w:type="spellEnd"/>
      <w:r>
        <w:rPr>
          <w:rFonts w:eastAsia="Calibri" w:cs="Times New Roman"/>
          <w:lang w:eastAsia="en-US"/>
        </w:rPr>
        <w:t xml:space="preserve"> </w:t>
      </w:r>
      <w:proofErr w:type="spellStart"/>
      <w:r>
        <w:rPr>
          <w:rFonts w:eastAsia="Calibri" w:cs="Times New Roman"/>
          <w:lang w:eastAsia="en-US"/>
        </w:rPr>
        <w:t>proksimal</w:t>
      </w:r>
      <w:proofErr w:type="spellEnd"/>
      <w:r>
        <w:rPr>
          <w:rFonts w:eastAsia="Calibri" w:cs="Times New Roman"/>
          <w:lang w:eastAsia="en-US"/>
        </w:rPr>
        <w:t xml:space="preserve"> </w:t>
      </w:r>
      <w:proofErr w:type="spellStart"/>
      <w:r>
        <w:rPr>
          <w:rFonts w:eastAsia="Calibri" w:cs="Times New Roman"/>
          <w:lang w:eastAsia="en-US"/>
        </w:rPr>
        <w:t>dibandingkan</w:t>
      </w:r>
      <w:proofErr w:type="spellEnd"/>
      <w:r>
        <w:rPr>
          <w:rFonts w:eastAsia="Calibri" w:cs="Times New Roman"/>
          <w:lang w:eastAsia="en-US"/>
        </w:rPr>
        <w:t xml:space="preserve"> </w:t>
      </w:r>
      <w:proofErr w:type="spellStart"/>
      <w:r>
        <w:rPr>
          <w:rFonts w:eastAsia="Calibri" w:cs="Times New Roman"/>
          <w:lang w:eastAsia="en-US"/>
        </w:rPr>
        <w:t>dengan</w:t>
      </w:r>
      <w:proofErr w:type="spellEnd"/>
      <w:r>
        <w:rPr>
          <w:rFonts w:eastAsia="Calibri" w:cs="Times New Roman"/>
          <w:lang w:eastAsia="en-US"/>
        </w:rPr>
        <w:t xml:space="preserve"> </w:t>
      </w:r>
      <w:proofErr w:type="spellStart"/>
      <w:r>
        <w:rPr>
          <w:rFonts w:eastAsia="Calibri" w:cs="Times New Roman"/>
          <w:lang w:eastAsia="en-US"/>
        </w:rPr>
        <w:t>kolon</w:t>
      </w:r>
      <w:proofErr w:type="spellEnd"/>
      <w:r>
        <w:rPr>
          <w:rFonts w:eastAsia="Calibri" w:cs="Times New Roman"/>
          <w:lang w:eastAsia="en-US"/>
        </w:rPr>
        <w:t xml:space="preserve"> distal.</w:t>
      </w:r>
      <w:r w:rsidR="00A3795B">
        <w:rPr>
          <w:rFonts w:eastAsia="Calibri" w:cs="Times New Roman"/>
          <w:vertAlign w:val="superscript"/>
          <w:lang w:eastAsia="en-US"/>
        </w:rPr>
        <w:t>10,11</w:t>
      </w:r>
    </w:p>
    <w:p w14:paraId="21AB043E" w14:textId="6670FDC2" w:rsidR="00FB155B" w:rsidRDefault="006B0EAC" w:rsidP="006B0EAC">
      <w:pPr>
        <w:spacing w:before="0" w:after="0"/>
        <w:contextualSpacing/>
        <w:rPr>
          <w:rFonts w:eastAsia="Calibri" w:cs="Times New Roman"/>
          <w:lang w:eastAsia="en-US"/>
        </w:rPr>
      </w:pPr>
      <w:proofErr w:type="spellStart"/>
      <w:r>
        <w:rPr>
          <w:rFonts w:eastAsia="Calibri" w:cs="Times New Roman"/>
          <w:lang w:eastAsia="en-US"/>
        </w:rPr>
        <w:t>Penelitian</w:t>
      </w:r>
      <w:proofErr w:type="spellEnd"/>
      <w:r>
        <w:rPr>
          <w:rFonts w:eastAsia="Calibri" w:cs="Times New Roman"/>
          <w:lang w:eastAsia="en-US"/>
        </w:rPr>
        <w:t xml:space="preserve"> </w:t>
      </w:r>
      <w:proofErr w:type="spellStart"/>
      <w:r>
        <w:rPr>
          <w:rFonts w:eastAsia="Calibri" w:cs="Times New Roman"/>
          <w:lang w:eastAsia="en-US"/>
        </w:rPr>
        <w:t>ini</w:t>
      </w:r>
      <w:proofErr w:type="spellEnd"/>
      <w:r>
        <w:rPr>
          <w:rFonts w:eastAsia="Calibri" w:cs="Times New Roman"/>
          <w:lang w:eastAsia="en-US"/>
        </w:rPr>
        <w:t xml:space="preserve"> </w:t>
      </w:r>
      <w:proofErr w:type="spellStart"/>
      <w:r>
        <w:rPr>
          <w:rFonts w:eastAsia="Calibri" w:cs="Times New Roman"/>
          <w:lang w:eastAsia="en-US"/>
        </w:rPr>
        <w:t>masih</w:t>
      </w:r>
      <w:proofErr w:type="spellEnd"/>
      <w:r>
        <w:rPr>
          <w:rFonts w:eastAsia="Calibri" w:cs="Times New Roman"/>
          <w:lang w:eastAsia="en-US"/>
        </w:rPr>
        <w:t xml:space="preserve"> </w:t>
      </w:r>
      <w:proofErr w:type="spellStart"/>
      <w:r>
        <w:rPr>
          <w:rFonts w:eastAsia="Calibri" w:cs="Times New Roman"/>
          <w:lang w:eastAsia="en-US"/>
        </w:rPr>
        <w:t>dapat</w:t>
      </w:r>
      <w:proofErr w:type="spellEnd"/>
      <w:r>
        <w:rPr>
          <w:rFonts w:eastAsia="Calibri" w:cs="Times New Roman"/>
          <w:lang w:eastAsia="en-US"/>
        </w:rPr>
        <w:t xml:space="preserve"> </w:t>
      </w:r>
      <w:proofErr w:type="spellStart"/>
      <w:r>
        <w:rPr>
          <w:rFonts w:eastAsia="Calibri" w:cs="Times New Roman"/>
          <w:lang w:eastAsia="en-US"/>
        </w:rPr>
        <w:t>dikembangkan</w:t>
      </w:r>
      <w:proofErr w:type="spellEnd"/>
      <w:r>
        <w:rPr>
          <w:rFonts w:eastAsia="Calibri" w:cs="Times New Roman"/>
          <w:lang w:eastAsia="en-US"/>
        </w:rPr>
        <w:t xml:space="preserve"> </w:t>
      </w:r>
      <w:proofErr w:type="spellStart"/>
      <w:r>
        <w:rPr>
          <w:rFonts w:eastAsia="Calibri" w:cs="Times New Roman"/>
          <w:lang w:eastAsia="en-US"/>
        </w:rPr>
        <w:t>lebih</w:t>
      </w:r>
      <w:proofErr w:type="spellEnd"/>
      <w:r>
        <w:rPr>
          <w:rFonts w:eastAsia="Calibri" w:cs="Times New Roman"/>
          <w:lang w:eastAsia="en-US"/>
        </w:rPr>
        <w:t xml:space="preserve"> </w:t>
      </w:r>
      <w:proofErr w:type="spellStart"/>
      <w:r>
        <w:rPr>
          <w:rFonts w:eastAsia="Calibri" w:cs="Times New Roman"/>
          <w:lang w:eastAsia="en-US"/>
        </w:rPr>
        <w:t>lanjut</w:t>
      </w:r>
      <w:proofErr w:type="spellEnd"/>
      <w:r>
        <w:rPr>
          <w:rFonts w:eastAsia="Calibri" w:cs="Times New Roman"/>
          <w:lang w:eastAsia="en-US"/>
        </w:rPr>
        <w:t xml:space="preserve">, </w:t>
      </w:r>
      <w:proofErr w:type="spellStart"/>
      <w:r>
        <w:rPr>
          <w:rFonts w:eastAsia="Calibri" w:cs="Times New Roman"/>
          <w:lang w:eastAsia="en-US"/>
        </w:rPr>
        <w:t>dengan</w:t>
      </w:r>
      <w:proofErr w:type="spellEnd"/>
      <w:r>
        <w:rPr>
          <w:rFonts w:eastAsia="Calibri" w:cs="Times New Roman"/>
          <w:lang w:eastAsia="en-US"/>
        </w:rPr>
        <w:t xml:space="preserve"> sample yang </w:t>
      </w:r>
      <w:proofErr w:type="spellStart"/>
      <w:r>
        <w:rPr>
          <w:rFonts w:eastAsia="Calibri" w:cs="Times New Roman"/>
          <w:lang w:eastAsia="en-US"/>
        </w:rPr>
        <w:t>lebih</w:t>
      </w:r>
      <w:proofErr w:type="spellEnd"/>
      <w:r>
        <w:rPr>
          <w:rFonts w:eastAsia="Calibri" w:cs="Times New Roman"/>
          <w:lang w:eastAsia="en-US"/>
        </w:rPr>
        <w:t xml:space="preserve"> </w:t>
      </w:r>
      <w:proofErr w:type="spellStart"/>
      <w:r>
        <w:rPr>
          <w:rFonts w:eastAsia="Calibri" w:cs="Times New Roman"/>
          <w:lang w:eastAsia="en-US"/>
        </w:rPr>
        <w:t>banyak</w:t>
      </w:r>
      <w:proofErr w:type="spellEnd"/>
      <w:r>
        <w:rPr>
          <w:rFonts w:eastAsia="Calibri" w:cs="Times New Roman"/>
          <w:lang w:eastAsia="en-US"/>
        </w:rPr>
        <w:t xml:space="preserve">, </w:t>
      </w:r>
      <w:proofErr w:type="spellStart"/>
      <w:r>
        <w:rPr>
          <w:rFonts w:eastAsia="Calibri" w:cs="Times New Roman"/>
          <w:lang w:eastAsia="en-US"/>
        </w:rPr>
        <w:t>variabel</w:t>
      </w:r>
      <w:proofErr w:type="spellEnd"/>
      <w:r>
        <w:rPr>
          <w:rFonts w:eastAsia="Calibri" w:cs="Times New Roman"/>
          <w:lang w:eastAsia="en-US"/>
        </w:rPr>
        <w:t xml:space="preserve"> yang </w:t>
      </w:r>
      <w:proofErr w:type="spellStart"/>
      <w:r>
        <w:rPr>
          <w:rFonts w:eastAsia="Calibri" w:cs="Times New Roman"/>
          <w:lang w:eastAsia="en-US"/>
        </w:rPr>
        <w:t>lebih</w:t>
      </w:r>
      <w:proofErr w:type="spellEnd"/>
      <w:r>
        <w:rPr>
          <w:rFonts w:eastAsia="Calibri" w:cs="Times New Roman"/>
          <w:lang w:eastAsia="en-US"/>
        </w:rPr>
        <w:t xml:space="preserve"> </w:t>
      </w:r>
      <w:proofErr w:type="spellStart"/>
      <w:r>
        <w:rPr>
          <w:rFonts w:eastAsia="Calibri" w:cs="Times New Roman"/>
          <w:lang w:eastAsia="en-US"/>
        </w:rPr>
        <w:t>banyak</w:t>
      </w:r>
      <w:proofErr w:type="spellEnd"/>
      <w:r>
        <w:rPr>
          <w:rFonts w:eastAsia="Calibri" w:cs="Times New Roman"/>
          <w:lang w:eastAsia="en-US"/>
        </w:rPr>
        <w:t xml:space="preserve"> </w:t>
      </w:r>
      <w:proofErr w:type="spellStart"/>
      <w:r>
        <w:rPr>
          <w:rFonts w:eastAsia="Calibri" w:cs="Times New Roman"/>
          <w:lang w:eastAsia="en-US"/>
        </w:rPr>
        <w:t>seperti</w:t>
      </w:r>
      <w:proofErr w:type="spellEnd"/>
      <w:r>
        <w:rPr>
          <w:rFonts w:eastAsia="Calibri" w:cs="Times New Roman"/>
          <w:lang w:eastAsia="en-US"/>
        </w:rPr>
        <w:t xml:space="preserve"> </w:t>
      </w:r>
      <w:proofErr w:type="spellStart"/>
      <w:r>
        <w:rPr>
          <w:rFonts w:eastAsia="Calibri" w:cs="Times New Roman"/>
          <w:lang w:eastAsia="en-US"/>
        </w:rPr>
        <w:t>jenis</w:t>
      </w:r>
      <w:proofErr w:type="spellEnd"/>
      <w:r>
        <w:rPr>
          <w:rFonts w:eastAsia="Calibri" w:cs="Times New Roman"/>
          <w:lang w:eastAsia="en-US"/>
        </w:rPr>
        <w:t xml:space="preserve"> </w:t>
      </w:r>
      <w:proofErr w:type="spellStart"/>
      <w:r>
        <w:rPr>
          <w:rFonts w:eastAsia="Calibri" w:cs="Times New Roman"/>
          <w:lang w:eastAsia="en-US"/>
        </w:rPr>
        <w:t>lesi</w:t>
      </w:r>
      <w:proofErr w:type="spellEnd"/>
      <w:r>
        <w:rPr>
          <w:rFonts w:eastAsia="Calibri" w:cs="Times New Roman"/>
          <w:lang w:eastAsia="en-US"/>
        </w:rPr>
        <w:t xml:space="preserve"> </w:t>
      </w:r>
      <w:proofErr w:type="spellStart"/>
      <w:r>
        <w:rPr>
          <w:rFonts w:eastAsia="Calibri" w:cs="Times New Roman"/>
          <w:lang w:eastAsia="en-US"/>
        </w:rPr>
        <w:t>apakah</w:t>
      </w:r>
      <w:proofErr w:type="spellEnd"/>
      <w:r>
        <w:rPr>
          <w:rFonts w:eastAsia="Calibri" w:cs="Times New Roman"/>
          <w:lang w:eastAsia="en-US"/>
        </w:rPr>
        <w:t xml:space="preserve"> </w:t>
      </w:r>
      <w:proofErr w:type="spellStart"/>
      <w:r>
        <w:rPr>
          <w:rFonts w:eastAsia="Calibri" w:cs="Times New Roman"/>
          <w:lang w:eastAsia="en-US"/>
        </w:rPr>
        <w:t>prakanker</w:t>
      </w:r>
      <w:proofErr w:type="spellEnd"/>
      <w:r>
        <w:rPr>
          <w:rFonts w:eastAsia="Calibri" w:cs="Times New Roman"/>
          <w:lang w:eastAsia="en-US"/>
        </w:rPr>
        <w:t xml:space="preserve"> </w:t>
      </w:r>
      <w:proofErr w:type="spellStart"/>
      <w:r>
        <w:rPr>
          <w:rFonts w:eastAsia="Calibri" w:cs="Times New Roman"/>
          <w:lang w:eastAsia="en-US"/>
        </w:rPr>
        <w:t>atau</w:t>
      </w:r>
      <w:proofErr w:type="spellEnd"/>
      <w:r>
        <w:rPr>
          <w:rFonts w:eastAsia="Calibri" w:cs="Times New Roman"/>
          <w:lang w:eastAsia="en-US"/>
        </w:rPr>
        <w:t xml:space="preserve"> </w:t>
      </w:r>
      <w:proofErr w:type="spellStart"/>
      <w:r>
        <w:rPr>
          <w:rFonts w:eastAsia="Calibri" w:cs="Times New Roman"/>
          <w:lang w:eastAsia="en-US"/>
        </w:rPr>
        <w:t>kanker</w:t>
      </w:r>
      <w:proofErr w:type="spellEnd"/>
      <w:r>
        <w:rPr>
          <w:rFonts w:eastAsia="Calibri" w:cs="Times New Roman"/>
          <w:lang w:eastAsia="en-US"/>
        </w:rPr>
        <w:t xml:space="preserve"> </w:t>
      </w:r>
      <w:proofErr w:type="spellStart"/>
      <w:r>
        <w:rPr>
          <w:rFonts w:eastAsia="Calibri" w:cs="Times New Roman"/>
          <w:lang w:eastAsia="en-US"/>
        </w:rPr>
        <w:t>dijelaskan</w:t>
      </w:r>
      <w:proofErr w:type="spellEnd"/>
      <w:r>
        <w:rPr>
          <w:rFonts w:eastAsia="Calibri" w:cs="Times New Roman"/>
          <w:lang w:eastAsia="en-US"/>
        </w:rPr>
        <w:t xml:space="preserve"> </w:t>
      </w:r>
      <w:proofErr w:type="spellStart"/>
      <w:r>
        <w:rPr>
          <w:rFonts w:eastAsia="Calibri" w:cs="Times New Roman"/>
          <w:lang w:eastAsia="en-US"/>
        </w:rPr>
        <w:t>lebih</w:t>
      </w:r>
      <w:proofErr w:type="spellEnd"/>
      <w:r>
        <w:rPr>
          <w:rFonts w:eastAsia="Calibri" w:cs="Times New Roman"/>
          <w:lang w:eastAsia="en-US"/>
        </w:rPr>
        <w:t xml:space="preserve"> </w:t>
      </w:r>
      <w:proofErr w:type="spellStart"/>
      <w:r>
        <w:rPr>
          <w:rFonts w:eastAsia="Calibri" w:cs="Times New Roman"/>
          <w:lang w:eastAsia="en-US"/>
        </w:rPr>
        <w:t>rinci</w:t>
      </w:r>
      <w:proofErr w:type="spellEnd"/>
      <w:r>
        <w:rPr>
          <w:rFonts w:eastAsia="Calibri" w:cs="Times New Roman"/>
          <w:lang w:eastAsia="en-US"/>
        </w:rPr>
        <w:t xml:space="preserve"> </w:t>
      </w:r>
      <w:proofErr w:type="spellStart"/>
      <w:r>
        <w:rPr>
          <w:rFonts w:eastAsia="Calibri" w:cs="Times New Roman"/>
          <w:lang w:eastAsia="en-US"/>
        </w:rPr>
        <w:t>lalu</w:t>
      </w:r>
      <w:proofErr w:type="spellEnd"/>
      <w:r>
        <w:rPr>
          <w:rFonts w:eastAsia="Calibri" w:cs="Times New Roman"/>
          <w:lang w:eastAsia="en-US"/>
        </w:rPr>
        <w:t xml:space="preserve"> </w:t>
      </w:r>
      <w:proofErr w:type="spellStart"/>
      <w:r>
        <w:rPr>
          <w:rFonts w:eastAsia="Calibri" w:cs="Times New Roman"/>
          <w:lang w:eastAsia="en-US"/>
        </w:rPr>
        <w:t>dapat</w:t>
      </w:r>
      <w:proofErr w:type="spellEnd"/>
      <w:r>
        <w:rPr>
          <w:rFonts w:eastAsia="Calibri" w:cs="Times New Roman"/>
          <w:lang w:eastAsia="en-US"/>
        </w:rPr>
        <w:t xml:space="preserve"> juga </w:t>
      </w:r>
      <w:proofErr w:type="spellStart"/>
      <w:r>
        <w:rPr>
          <w:rFonts w:eastAsia="Calibri" w:cs="Times New Roman"/>
          <w:lang w:eastAsia="en-US"/>
        </w:rPr>
        <w:t>ditambahkan</w:t>
      </w:r>
      <w:proofErr w:type="spellEnd"/>
      <w:r>
        <w:rPr>
          <w:rFonts w:eastAsia="Calibri" w:cs="Times New Roman"/>
          <w:lang w:eastAsia="en-US"/>
        </w:rPr>
        <w:t xml:space="preserve"> </w:t>
      </w:r>
      <w:proofErr w:type="spellStart"/>
      <w:r>
        <w:rPr>
          <w:rFonts w:eastAsia="Calibri" w:cs="Times New Roman"/>
          <w:lang w:eastAsia="en-US"/>
        </w:rPr>
        <w:t>lokasi</w:t>
      </w:r>
      <w:proofErr w:type="spellEnd"/>
      <w:r>
        <w:rPr>
          <w:rFonts w:eastAsia="Calibri" w:cs="Times New Roman"/>
          <w:lang w:eastAsia="en-US"/>
        </w:rPr>
        <w:t xml:space="preserve"> </w:t>
      </w:r>
      <w:proofErr w:type="spellStart"/>
      <w:r>
        <w:rPr>
          <w:rFonts w:eastAsia="Calibri" w:cs="Times New Roman"/>
          <w:lang w:eastAsia="en-US"/>
        </w:rPr>
        <w:t>terjadinya</w:t>
      </w:r>
      <w:proofErr w:type="spellEnd"/>
      <w:r>
        <w:rPr>
          <w:rFonts w:eastAsia="Calibri" w:cs="Times New Roman"/>
          <w:lang w:eastAsia="en-US"/>
        </w:rPr>
        <w:t xml:space="preserve"> </w:t>
      </w:r>
      <w:proofErr w:type="spellStart"/>
      <w:r>
        <w:rPr>
          <w:rFonts w:eastAsia="Calibri" w:cs="Times New Roman"/>
          <w:lang w:eastAsia="en-US"/>
        </w:rPr>
        <w:lastRenderedPageBreak/>
        <w:t>neoplasma</w:t>
      </w:r>
      <w:proofErr w:type="spellEnd"/>
      <w:r>
        <w:rPr>
          <w:rFonts w:eastAsia="Calibri" w:cs="Times New Roman"/>
          <w:lang w:eastAsia="en-US"/>
        </w:rPr>
        <w:t xml:space="preserve"> </w:t>
      </w:r>
      <w:proofErr w:type="spellStart"/>
      <w:r>
        <w:rPr>
          <w:rFonts w:eastAsia="Calibri" w:cs="Times New Roman"/>
          <w:lang w:eastAsia="en-US"/>
        </w:rPr>
        <w:t>karena</w:t>
      </w:r>
      <w:proofErr w:type="spellEnd"/>
      <w:r>
        <w:rPr>
          <w:rFonts w:eastAsia="Calibri" w:cs="Times New Roman"/>
          <w:lang w:eastAsia="en-US"/>
        </w:rPr>
        <w:t xml:space="preserve"> </w:t>
      </w:r>
      <w:proofErr w:type="spellStart"/>
      <w:r>
        <w:rPr>
          <w:rFonts w:eastAsia="Calibri" w:cs="Times New Roman"/>
          <w:lang w:eastAsia="en-US"/>
        </w:rPr>
        <w:t>sensitivitas</w:t>
      </w:r>
      <w:proofErr w:type="spellEnd"/>
      <w:r>
        <w:rPr>
          <w:rFonts w:eastAsia="Calibri" w:cs="Times New Roman"/>
          <w:lang w:eastAsia="en-US"/>
        </w:rPr>
        <w:t xml:space="preserve"> dan </w:t>
      </w:r>
      <w:proofErr w:type="spellStart"/>
      <w:r>
        <w:rPr>
          <w:rFonts w:eastAsia="Calibri" w:cs="Times New Roman"/>
          <w:lang w:eastAsia="en-US"/>
        </w:rPr>
        <w:t>spesifisitas</w:t>
      </w:r>
      <w:proofErr w:type="spellEnd"/>
      <w:r>
        <w:rPr>
          <w:rFonts w:eastAsia="Calibri" w:cs="Times New Roman"/>
          <w:lang w:eastAsia="en-US"/>
        </w:rPr>
        <w:t xml:space="preserve"> FIT dan </w:t>
      </w:r>
      <w:proofErr w:type="spellStart"/>
      <w:r>
        <w:rPr>
          <w:rFonts w:eastAsia="Calibri" w:cs="Times New Roman"/>
          <w:lang w:eastAsia="en-US"/>
        </w:rPr>
        <w:t>kolonoskopi</w:t>
      </w:r>
      <w:proofErr w:type="spellEnd"/>
      <w:r>
        <w:rPr>
          <w:rFonts w:eastAsia="Calibri" w:cs="Times New Roman"/>
          <w:lang w:eastAsia="en-US"/>
        </w:rPr>
        <w:t xml:space="preserve"> yang </w:t>
      </w:r>
      <w:proofErr w:type="spellStart"/>
      <w:r>
        <w:rPr>
          <w:rFonts w:eastAsia="Calibri" w:cs="Times New Roman"/>
          <w:lang w:eastAsia="en-US"/>
        </w:rPr>
        <w:t>dipengaruhi</w:t>
      </w:r>
      <w:proofErr w:type="spellEnd"/>
      <w:r>
        <w:rPr>
          <w:rFonts w:eastAsia="Calibri" w:cs="Times New Roman"/>
          <w:lang w:eastAsia="en-US"/>
        </w:rPr>
        <w:t xml:space="preserve"> </w:t>
      </w:r>
      <w:proofErr w:type="spellStart"/>
      <w:r>
        <w:rPr>
          <w:rFonts w:eastAsia="Calibri" w:cs="Times New Roman"/>
          <w:lang w:eastAsia="en-US"/>
        </w:rPr>
        <w:t>faktor-faktor</w:t>
      </w:r>
      <w:proofErr w:type="spellEnd"/>
      <w:r>
        <w:rPr>
          <w:rFonts w:eastAsia="Calibri" w:cs="Times New Roman"/>
          <w:lang w:eastAsia="en-US"/>
        </w:rPr>
        <w:t xml:space="preserve"> </w:t>
      </w:r>
      <w:proofErr w:type="spellStart"/>
      <w:r>
        <w:rPr>
          <w:rFonts w:eastAsia="Calibri" w:cs="Times New Roman"/>
          <w:lang w:eastAsia="en-US"/>
        </w:rPr>
        <w:t>tersebut</w:t>
      </w:r>
      <w:proofErr w:type="spellEnd"/>
      <w:r>
        <w:rPr>
          <w:rFonts w:eastAsia="Calibri" w:cs="Times New Roman"/>
          <w:lang w:eastAsia="en-US"/>
        </w:rPr>
        <w:t>.</w:t>
      </w:r>
    </w:p>
    <w:p w14:paraId="438D8643" w14:textId="77777777" w:rsidR="00FC4538" w:rsidRDefault="00FC4538" w:rsidP="00FC4538">
      <w:pPr>
        <w:spacing w:before="0" w:after="0"/>
        <w:ind w:firstLine="0"/>
        <w:contextualSpacing/>
        <w:rPr>
          <w:rFonts w:eastAsia="Calibri" w:cs="Times New Roman"/>
          <w:b/>
          <w:bCs/>
          <w:vertAlign w:val="superscript"/>
          <w:lang w:val="id-ID" w:eastAsia="en-US"/>
        </w:rPr>
      </w:pPr>
      <w:r w:rsidRPr="00FC4538">
        <w:rPr>
          <w:rFonts w:eastAsia="Calibri" w:cs="Times New Roman"/>
          <w:b/>
          <w:bCs/>
          <w:lang w:eastAsia="en-US"/>
        </w:rPr>
        <w:t>Kesimpulan</w:t>
      </w:r>
    </w:p>
    <w:p w14:paraId="11D2E9DE" w14:textId="162465F7" w:rsidR="00FC4538" w:rsidRDefault="00FC4538" w:rsidP="00FC4538">
      <w:pPr>
        <w:spacing w:before="0" w:after="0"/>
        <w:ind w:firstLine="720"/>
        <w:contextualSpacing/>
        <w:rPr>
          <w:rFonts w:eastAsia="Calibri" w:cs="Times New Roman"/>
          <w:lang w:eastAsia="en-US"/>
        </w:rPr>
      </w:pPr>
      <w:r>
        <w:rPr>
          <w:rFonts w:eastAsia="Calibri" w:cs="Times New Roman"/>
          <w:lang w:val="id-ID" w:eastAsia="en-US"/>
        </w:rPr>
        <w:t xml:space="preserve">Dari hasil penelitian mengenai </w:t>
      </w:r>
      <w:proofErr w:type="spellStart"/>
      <w:r>
        <w:rPr>
          <w:rFonts w:eastAsia="Calibri" w:cs="Times New Roman"/>
          <w:lang w:val="en-US" w:eastAsia="en-US"/>
        </w:rPr>
        <w:t>perbandingan</w:t>
      </w:r>
      <w:proofErr w:type="spellEnd"/>
      <w:r>
        <w:rPr>
          <w:rFonts w:eastAsia="Calibri" w:cs="Times New Roman"/>
          <w:lang w:val="en-US" w:eastAsia="en-US"/>
        </w:rPr>
        <w:t xml:space="preserve"> </w:t>
      </w:r>
      <w:proofErr w:type="spellStart"/>
      <w:r>
        <w:rPr>
          <w:rFonts w:eastAsia="Calibri" w:cs="Times New Roman"/>
          <w:lang w:val="en-US" w:eastAsia="en-US"/>
        </w:rPr>
        <w:t>efektivitas</w:t>
      </w:r>
      <w:proofErr w:type="spellEnd"/>
      <w:r>
        <w:rPr>
          <w:rFonts w:eastAsia="Calibri" w:cs="Times New Roman"/>
          <w:lang w:val="en-US" w:eastAsia="en-US"/>
        </w:rPr>
        <w:t xml:space="preserve"> </w:t>
      </w:r>
      <w:r>
        <w:rPr>
          <w:rFonts w:eastAsia="Calibri" w:cs="Times New Roman"/>
          <w:i/>
          <w:iCs/>
          <w:lang w:val="en-US" w:eastAsia="en-US"/>
        </w:rPr>
        <w:t>Fecal Immunochemical Test</w:t>
      </w:r>
      <w:r>
        <w:rPr>
          <w:rFonts w:eastAsia="Calibri" w:cs="Times New Roman"/>
          <w:lang w:val="en-US" w:eastAsia="en-US"/>
        </w:rPr>
        <w:t xml:space="preserve"> (FIT)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i/>
          <w:iCs/>
          <w:lang w:val="en-US" w:eastAsia="en-US"/>
        </w:rPr>
        <w:t>Kolonoskopi</w:t>
      </w:r>
      <w:proofErr w:type="spellEnd"/>
      <w:r>
        <w:rPr>
          <w:rFonts w:eastAsia="Calibri" w:cs="Times New Roman"/>
          <w:lang w:val="en-US" w:eastAsia="en-US"/>
        </w:rPr>
        <w:t xml:space="preserve"> </w:t>
      </w:r>
      <w:proofErr w:type="spellStart"/>
      <w:r>
        <w:rPr>
          <w:rFonts w:eastAsia="Calibri" w:cs="Times New Roman"/>
          <w:lang w:val="en-US" w:eastAsia="en-US"/>
        </w:rPr>
        <w:t>sebagai</w:t>
      </w:r>
      <w:proofErr w:type="spellEnd"/>
      <w:r>
        <w:rPr>
          <w:rFonts w:eastAsia="Calibri" w:cs="Times New Roman"/>
          <w:lang w:val="en-US" w:eastAsia="en-US"/>
        </w:rPr>
        <w:t xml:space="preserve"> </w:t>
      </w:r>
      <w:proofErr w:type="spellStart"/>
      <w:r>
        <w:rPr>
          <w:rFonts w:eastAsia="Calibri" w:cs="Times New Roman"/>
          <w:lang w:val="en-US" w:eastAsia="en-US"/>
        </w:rPr>
        <w:t>alat</w:t>
      </w:r>
      <w:proofErr w:type="spellEnd"/>
      <w:r>
        <w:rPr>
          <w:rFonts w:eastAsia="Calibri" w:cs="Times New Roman"/>
          <w:lang w:val="en-US" w:eastAsia="en-US"/>
        </w:rPr>
        <w:t xml:space="preserve"> </w:t>
      </w:r>
      <w:proofErr w:type="spellStart"/>
      <w:r>
        <w:rPr>
          <w:rFonts w:eastAsia="Calibri" w:cs="Times New Roman"/>
          <w:lang w:val="en-US" w:eastAsia="en-US"/>
        </w:rPr>
        <w:t>deteksi</w:t>
      </w:r>
      <w:proofErr w:type="spellEnd"/>
      <w:r>
        <w:rPr>
          <w:rFonts w:eastAsia="Calibri" w:cs="Times New Roman"/>
          <w:lang w:val="en-US" w:eastAsia="en-US"/>
        </w:rPr>
        <w:t xml:space="preserve"> </w:t>
      </w:r>
      <w:proofErr w:type="spellStart"/>
      <w:r>
        <w:rPr>
          <w:rFonts w:eastAsia="Calibri" w:cs="Times New Roman"/>
          <w:lang w:val="en-US" w:eastAsia="en-US"/>
        </w:rPr>
        <w:t>dini</w:t>
      </w:r>
      <w:proofErr w:type="spellEnd"/>
      <w:r>
        <w:rPr>
          <w:rFonts w:eastAsia="Calibri" w:cs="Times New Roman"/>
          <w:lang w:val="en-US" w:eastAsia="en-US"/>
        </w:rPr>
        <w:t xml:space="preserve"> </w:t>
      </w:r>
      <w:proofErr w:type="spellStart"/>
      <w:r>
        <w:rPr>
          <w:rFonts w:eastAsia="Calibri" w:cs="Times New Roman"/>
          <w:lang w:val="en-US" w:eastAsia="en-US"/>
        </w:rPr>
        <w:t>terhadap</w:t>
      </w:r>
      <w:proofErr w:type="spellEnd"/>
      <w:r>
        <w:rPr>
          <w:rFonts w:eastAsia="Calibri" w:cs="Times New Roman"/>
          <w:lang w:val="en-US" w:eastAsia="en-US"/>
        </w:rPr>
        <w:t xml:space="preserve"> </w:t>
      </w:r>
      <w:proofErr w:type="spellStart"/>
      <w:r>
        <w:rPr>
          <w:rFonts w:eastAsia="Calibri" w:cs="Times New Roman"/>
          <w:lang w:val="en-US" w:eastAsia="en-US"/>
        </w:rPr>
        <w:t>kanker</w:t>
      </w:r>
      <w:proofErr w:type="spellEnd"/>
      <w:r>
        <w:rPr>
          <w:rFonts w:eastAsia="Calibri" w:cs="Times New Roman"/>
          <w:lang w:val="en-US" w:eastAsia="en-US"/>
        </w:rPr>
        <w:t xml:space="preserve"> </w:t>
      </w:r>
      <w:proofErr w:type="spellStart"/>
      <w:r>
        <w:rPr>
          <w:rFonts w:eastAsia="Calibri" w:cs="Times New Roman"/>
          <w:lang w:val="en-US" w:eastAsia="en-US"/>
        </w:rPr>
        <w:t>kolorektal</w:t>
      </w:r>
      <w:proofErr w:type="spellEnd"/>
      <w:r>
        <w:rPr>
          <w:rFonts w:eastAsia="Calibri" w:cs="Times New Roman"/>
          <w:lang w:val="id-ID" w:eastAsia="en-US"/>
        </w:rPr>
        <w:t>, diketahui t</w:t>
      </w:r>
      <w:proofErr w:type="spellStart"/>
      <w:r>
        <w:rPr>
          <w:rFonts w:eastAsia="Calibri" w:cs="Times New Roman"/>
          <w:lang w:eastAsia="en-US"/>
        </w:rPr>
        <w:t>idak</w:t>
      </w:r>
      <w:proofErr w:type="spellEnd"/>
      <w:r>
        <w:rPr>
          <w:rFonts w:eastAsia="Calibri" w:cs="Times New Roman"/>
          <w:lang w:eastAsia="en-US"/>
        </w:rPr>
        <w:t xml:space="preserve"> </w:t>
      </w:r>
      <w:proofErr w:type="spellStart"/>
      <w:r>
        <w:rPr>
          <w:rFonts w:eastAsia="Calibri" w:cs="Times New Roman"/>
          <w:lang w:eastAsia="en-US"/>
        </w:rPr>
        <w:t>terdapat</w:t>
      </w:r>
      <w:proofErr w:type="spellEnd"/>
      <w:r>
        <w:rPr>
          <w:rFonts w:eastAsia="Calibri" w:cs="Times New Roman"/>
          <w:lang w:eastAsia="en-US"/>
        </w:rPr>
        <w:t xml:space="preserve"> </w:t>
      </w:r>
      <w:proofErr w:type="spellStart"/>
      <w:r>
        <w:rPr>
          <w:rFonts w:eastAsia="Calibri" w:cs="Times New Roman"/>
          <w:lang w:eastAsia="en-US"/>
        </w:rPr>
        <w:t>perbedaan</w:t>
      </w:r>
      <w:proofErr w:type="spellEnd"/>
      <w:r>
        <w:rPr>
          <w:rFonts w:eastAsia="Calibri" w:cs="Times New Roman"/>
          <w:lang w:eastAsia="en-US"/>
        </w:rPr>
        <w:t xml:space="preserve"> yang </w:t>
      </w:r>
      <w:proofErr w:type="spellStart"/>
      <w:r>
        <w:rPr>
          <w:rFonts w:eastAsia="Calibri" w:cs="Times New Roman"/>
          <w:lang w:eastAsia="en-US"/>
        </w:rPr>
        <w:t>signifikan</w:t>
      </w:r>
      <w:proofErr w:type="spellEnd"/>
      <w:r>
        <w:rPr>
          <w:rFonts w:eastAsia="Calibri" w:cs="Times New Roman"/>
          <w:lang w:eastAsia="en-US"/>
        </w:rPr>
        <w:t xml:space="preserve"> </w:t>
      </w:r>
      <w:proofErr w:type="spellStart"/>
      <w:r>
        <w:rPr>
          <w:rFonts w:eastAsia="Calibri" w:cs="Times New Roman"/>
          <w:lang w:eastAsia="en-US"/>
        </w:rPr>
        <w:t>antara</w:t>
      </w:r>
      <w:proofErr w:type="spellEnd"/>
      <w:r>
        <w:rPr>
          <w:rFonts w:eastAsia="Calibri" w:cs="Times New Roman"/>
          <w:lang w:eastAsia="en-US"/>
        </w:rPr>
        <w:t xml:space="preserve"> </w:t>
      </w:r>
      <w:proofErr w:type="spellStart"/>
      <w:r>
        <w:rPr>
          <w:rFonts w:eastAsia="Calibri" w:cs="Times New Roman"/>
          <w:lang w:eastAsia="en-US"/>
        </w:rPr>
        <w:t>efektivitas</w:t>
      </w:r>
      <w:proofErr w:type="spellEnd"/>
      <w:r>
        <w:rPr>
          <w:rFonts w:eastAsia="Calibri" w:cs="Times New Roman"/>
          <w:lang w:eastAsia="en-US"/>
        </w:rPr>
        <w:t xml:space="preserve"> </w:t>
      </w:r>
      <w:proofErr w:type="spellStart"/>
      <w:r>
        <w:rPr>
          <w:rFonts w:eastAsia="Calibri" w:cs="Times New Roman"/>
          <w:i/>
          <w:lang w:eastAsia="en-US"/>
        </w:rPr>
        <w:t>Fecal</w:t>
      </w:r>
      <w:proofErr w:type="spellEnd"/>
      <w:r>
        <w:rPr>
          <w:rFonts w:eastAsia="Calibri" w:cs="Times New Roman"/>
          <w:i/>
          <w:lang w:eastAsia="en-US"/>
        </w:rPr>
        <w:t xml:space="preserve"> Immunochemical Test</w:t>
      </w:r>
      <w:r>
        <w:rPr>
          <w:rFonts w:eastAsia="Calibri" w:cs="Times New Roman"/>
          <w:lang w:eastAsia="en-US"/>
        </w:rPr>
        <w:t xml:space="preserve"> </w:t>
      </w:r>
      <w:proofErr w:type="spellStart"/>
      <w:r>
        <w:rPr>
          <w:rFonts w:eastAsia="Calibri" w:cs="Times New Roman"/>
          <w:lang w:eastAsia="en-US"/>
        </w:rPr>
        <w:t>terhadap</w:t>
      </w:r>
      <w:proofErr w:type="spellEnd"/>
      <w:r>
        <w:rPr>
          <w:rFonts w:eastAsia="Calibri" w:cs="Times New Roman"/>
          <w:lang w:eastAsia="en-US"/>
        </w:rPr>
        <w:t xml:space="preserve"> </w:t>
      </w:r>
      <w:proofErr w:type="spellStart"/>
      <w:r>
        <w:rPr>
          <w:rFonts w:eastAsia="Calibri" w:cs="Times New Roman"/>
          <w:i/>
          <w:lang w:eastAsia="en-US"/>
        </w:rPr>
        <w:t>Kolonoskopi</w:t>
      </w:r>
      <w:proofErr w:type="spellEnd"/>
      <w:r>
        <w:rPr>
          <w:rFonts w:eastAsia="Calibri" w:cs="Times New Roman"/>
          <w:lang w:eastAsia="en-US"/>
        </w:rPr>
        <w:t xml:space="preserve"> </w:t>
      </w:r>
      <w:proofErr w:type="spellStart"/>
      <w:r>
        <w:rPr>
          <w:rFonts w:eastAsia="Calibri" w:cs="Times New Roman"/>
          <w:lang w:eastAsia="en-US"/>
        </w:rPr>
        <w:t>sebagai</w:t>
      </w:r>
      <w:proofErr w:type="spellEnd"/>
      <w:r>
        <w:rPr>
          <w:rFonts w:eastAsia="Calibri" w:cs="Times New Roman"/>
          <w:lang w:eastAsia="en-US"/>
        </w:rPr>
        <w:t xml:space="preserve"> </w:t>
      </w:r>
      <w:proofErr w:type="spellStart"/>
      <w:r>
        <w:rPr>
          <w:rFonts w:eastAsia="Calibri" w:cs="Times New Roman"/>
          <w:lang w:eastAsia="en-US"/>
        </w:rPr>
        <w:t>alat</w:t>
      </w:r>
      <w:proofErr w:type="spellEnd"/>
      <w:r>
        <w:rPr>
          <w:rFonts w:eastAsia="Calibri" w:cs="Times New Roman"/>
          <w:lang w:eastAsia="en-US"/>
        </w:rPr>
        <w:t xml:space="preserve"> </w:t>
      </w:r>
      <w:proofErr w:type="spellStart"/>
      <w:r>
        <w:rPr>
          <w:rFonts w:eastAsia="Calibri" w:cs="Times New Roman"/>
          <w:lang w:eastAsia="en-US"/>
        </w:rPr>
        <w:t>skrinning</w:t>
      </w:r>
      <w:proofErr w:type="spellEnd"/>
      <w:r>
        <w:rPr>
          <w:rFonts w:eastAsia="Calibri" w:cs="Times New Roman"/>
          <w:lang w:eastAsia="en-US"/>
        </w:rPr>
        <w:t xml:space="preserve"> </w:t>
      </w:r>
      <w:proofErr w:type="spellStart"/>
      <w:r>
        <w:rPr>
          <w:rFonts w:eastAsia="Calibri" w:cs="Times New Roman"/>
          <w:lang w:eastAsia="en-US"/>
        </w:rPr>
        <w:t>terhadap</w:t>
      </w:r>
      <w:proofErr w:type="spellEnd"/>
      <w:r>
        <w:rPr>
          <w:rFonts w:eastAsia="Calibri" w:cs="Times New Roman"/>
          <w:lang w:eastAsia="en-US"/>
        </w:rPr>
        <w:t xml:space="preserve"> </w:t>
      </w:r>
      <w:proofErr w:type="spellStart"/>
      <w:r>
        <w:rPr>
          <w:rFonts w:eastAsia="Calibri" w:cs="Times New Roman"/>
          <w:lang w:eastAsia="en-US"/>
        </w:rPr>
        <w:t>kanker</w:t>
      </w:r>
      <w:proofErr w:type="spellEnd"/>
      <w:r>
        <w:rPr>
          <w:rFonts w:eastAsia="Calibri" w:cs="Times New Roman"/>
          <w:lang w:eastAsia="en-US"/>
        </w:rPr>
        <w:t xml:space="preserve"> </w:t>
      </w:r>
      <w:proofErr w:type="spellStart"/>
      <w:r>
        <w:rPr>
          <w:rFonts w:eastAsia="Calibri" w:cs="Times New Roman"/>
          <w:lang w:eastAsia="en-US"/>
        </w:rPr>
        <w:t>kolorektal</w:t>
      </w:r>
      <w:proofErr w:type="spellEnd"/>
      <w:r>
        <w:rPr>
          <w:rFonts w:eastAsia="Calibri" w:cs="Times New Roman"/>
          <w:lang w:eastAsia="en-US"/>
        </w:rPr>
        <w:t>.</w:t>
      </w:r>
    </w:p>
    <w:p w14:paraId="1DB0319F" w14:textId="0B6C6D0B" w:rsidR="00FC4538" w:rsidRDefault="00FC4538" w:rsidP="00FC4538">
      <w:pPr>
        <w:spacing w:before="0" w:after="0"/>
        <w:ind w:firstLine="0"/>
        <w:contextualSpacing/>
        <w:rPr>
          <w:rFonts w:eastAsia="Calibri" w:cs="Times New Roman"/>
          <w:lang w:eastAsia="en-US"/>
        </w:rPr>
      </w:pPr>
    </w:p>
    <w:p w14:paraId="599FEF06" w14:textId="67A1A393" w:rsidR="00FC4538" w:rsidRDefault="00FC4538" w:rsidP="00FC4538">
      <w:pPr>
        <w:spacing w:before="0" w:after="0"/>
        <w:ind w:firstLine="0"/>
        <w:contextualSpacing/>
        <w:rPr>
          <w:rFonts w:eastAsia="Calibri" w:cs="Times New Roman"/>
          <w:lang w:eastAsia="en-US"/>
        </w:rPr>
      </w:pPr>
    </w:p>
    <w:p w14:paraId="3F0D3BE8" w14:textId="79C016A2" w:rsidR="00FC4538" w:rsidRDefault="00FC4538" w:rsidP="00FC4538">
      <w:pPr>
        <w:spacing w:before="0" w:after="0"/>
        <w:ind w:firstLine="0"/>
        <w:contextualSpacing/>
        <w:rPr>
          <w:rFonts w:eastAsia="Calibri" w:cs="Times New Roman"/>
          <w:lang w:eastAsia="en-US"/>
        </w:rPr>
      </w:pPr>
    </w:p>
    <w:p w14:paraId="59313F82" w14:textId="515E4567" w:rsidR="00FC4538" w:rsidRDefault="00FC4538" w:rsidP="00FC4538">
      <w:pPr>
        <w:spacing w:before="0" w:after="0"/>
        <w:ind w:firstLine="0"/>
        <w:contextualSpacing/>
        <w:rPr>
          <w:rFonts w:eastAsia="Calibri" w:cs="Times New Roman"/>
          <w:lang w:eastAsia="en-US"/>
        </w:rPr>
      </w:pPr>
    </w:p>
    <w:p w14:paraId="28995ED4" w14:textId="1ED7BFC3" w:rsidR="00FC4538" w:rsidRDefault="00FC4538" w:rsidP="00FC4538">
      <w:pPr>
        <w:spacing w:before="0" w:after="0"/>
        <w:ind w:firstLine="0"/>
        <w:contextualSpacing/>
        <w:rPr>
          <w:rFonts w:eastAsia="Calibri" w:cs="Times New Roman"/>
          <w:lang w:eastAsia="en-US"/>
        </w:rPr>
      </w:pPr>
    </w:p>
    <w:p w14:paraId="55E46006" w14:textId="3544AB42" w:rsidR="00FC4538" w:rsidRDefault="00FC4538" w:rsidP="00FC4538">
      <w:pPr>
        <w:spacing w:before="0" w:after="0"/>
        <w:ind w:firstLine="0"/>
        <w:contextualSpacing/>
        <w:rPr>
          <w:rFonts w:eastAsia="Calibri" w:cs="Times New Roman"/>
          <w:lang w:eastAsia="en-US"/>
        </w:rPr>
      </w:pPr>
    </w:p>
    <w:p w14:paraId="266ADE17" w14:textId="6CD6ED66" w:rsidR="00FC4538" w:rsidRDefault="00FC4538" w:rsidP="00FC4538">
      <w:pPr>
        <w:spacing w:before="0" w:after="0"/>
        <w:ind w:firstLine="0"/>
        <w:contextualSpacing/>
        <w:rPr>
          <w:rFonts w:eastAsia="Calibri" w:cs="Times New Roman"/>
          <w:lang w:eastAsia="en-US"/>
        </w:rPr>
      </w:pPr>
    </w:p>
    <w:p w14:paraId="0C5E421E" w14:textId="171B2748" w:rsidR="00FC4538" w:rsidRDefault="00FC4538" w:rsidP="00FC4538">
      <w:pPr>
        <w:spacing w:before="0" w:after="0"/>
        <w:ind w:firstLine="0"/>
        <w:contextualSpacing/>
        <w:rPr>
          <w:rFonts w:eastAsia="Calibri" w:cs="Times New Roman"/>
          <w:lang w:eastAsia="en-US"/>
        </w:rPr>
      </w:pPr>
    </w:p>
    <w:p w14:paraId="07BEB958" w14:textId="3AD923AF" w:rsidR="00FC4538" w:rsidRDefault="00FC4538" w:rsidP="00FC4538">
      <w:pPr>
        <w:spacing w:before="0" w:after="0"/>
        <w:ind w:firstLine="0"/>
        <w:contextualSpacing/>
        <w:rPr>
          <w:rFonts w:eastAsia="Calibri" w:cs="Times New Roman"/>
          <w:lang w:eastAsia="en-US"/>
        </w:rPr>
      </w:pPr>
    </w:p>
    <w:p w14:paraId="71DD4D6D" w14:textId="51F04D00" w:rsidR="00FC4538" w:rsidRDefault="00FC4538" w:rsidP="00FC4538">
      <w:pPr>
        <w:spacing w:before="0" w:after="0"/>
        <w:ind w:firstLine="0"/>
        <w:contextualSpacing/>
        <w:rPr>
          <w:rFonts w:eastAsia="Calibri" w:cs="Times New Roman"/>
          <w:lang w:eastAsia="en-US"/>
        </w:rPr>
      </w:pPr>
    </w:p>
    <w:p w14:paraId="0AC6E354" w14:textId="592E32B5" w:rsidR="00FC4538" w:rsidRDefault="00FC4538" w:rsidP="00FC4538">
      <w:pPr>
        <w:spacing w:before="0" w:after="0"/>
        <w:ind w:firstLine="0"/>
        <w:contextualSpacing/>
        <w:rPr>
          <w:rFonts w:eastAsia="Calibri" w:cs="Times New Roman"/>
          <w:b/>
          <w:bCs/>
          <w:lang w:eastAsia="en-US"/>
        </w:rPr>
      </w:pPr>
      <w:bookmarkStart w:id="11" w:name="_Hlk73852305"/>
      <w:r w:rsidRPr="00FC4538">
        <w:rPr>
          <w:rFonts w:eastAsia="Calibri" w:cs="Times New Roman"/>
          <w:b/>
          <w:bCs/>
          <w:lang w:eastAsia="en-US"/>
        </w:rPr>
        <w:t xml:space="preserve">Daftar </w:t>
      </w:r>
      <w:proofErr w:type="spellStart"/>
      <w:r w:rsidRPr="00FC4538">
        <w:rPr>
          <w:rFonts w:eastAsia="Calibri" w:cs="Times New Roman"/>
          <w:b/>
          <w:bCs/>
          <w:lang w:eastAsia="en-US"/>
        </w:rPr>
        <w:t>Pustaka</w:t>
      </w:r>
      <w:proofErr w:type="spellEnd"/>
    </w:p>
    <w:p w14:paraId="28F11366" w14:textId="77777777" w:rsidR="003D38BA" w:rsidRDefault="000A5FAE" w:rsidP="003D38BA">
      <w:pPr>
        <w:pStyle w:val="ListParagraph"/>
        <w:numPr>
          <w:ilvl w:val="0"/>
          <w:numId w:val="10"/>
        </w:numPr>
        <w:spacing w:before="0" w:after="160"/>
        <w:rPr>
          <w:lang w:val="id-ID"/>
        </w:rPr>
      </w:pPr>
      <w:r>
        <w:rPr>
          <w:rFonts w:eastAsia="Calibri"/>
          <w:b/>
          <w:bCs/>
          <w:vertAlign w:val="superscript"/>
          <w:lang w:val="en-US" w:eastAsia="en-US"/>
        </w:rPr>
        <w:t xml:space="preserve"> </w:t>
      </w:r>
      <w:bookmarkStart w:id="12" w:name="_Hlk74045092"/>
      <w:bookmarkEnd w:id="11"/>
      <w:r w:rsidR="003D38BA">
        <w:rPr>
          <w:lang w:val="id-ID"/>
        </w:rPr>
        <w:t xml:space="preserve">Panduan Penatalaksanaan Kanker Kolorektal. Komite Penanggulangan Kanker Nasional. 2015 </w:t>
      </w:r>
    </w:p>
    <w:p w14:paraId="43820A6B" w14:textId="77777777" w:rsidR="003D38BA" w:rsidRDefault="003D38BA" w:rsidP="003D38BA">
      <w:pPr>
        <w:pStyle w:val="ListParagraph"/>
        <w:numPr>
          <w:ilvl w:val="0"/>
          <w:numId w:val="10"/>
        </w:numPr>
        <w:spacing w:before="0" w:after="200"/>
      </w:pPr>
      <w:r>
        <w:t xml:space="preserve">Li SJ, Sharples LD, Benton SC, </w:t>
      </w:r>
      <w:proofErr w:type="spellStart"/>
      <w:r>
        <w:t>Blyuss</w:t>
      </w:r>
      <w:proofErr w:type="spellEnd"/>
      <w:r>
        <w:t xml:space="preserve"> O, Mathews C, </w:t>
      </w:r>
      <w:proofErr w:type="spellStart"/>
      <w:r>
        <w:t>Sasieni</w:t>
      </w:r>
      <w:proofErr w:type="spellEnd"/>
      <w:r>
        <w:t xml:space="preserve"> P, Duffy SW. Faecal immunochemical testing in bowel cancer screening: Estimating </w:t>
      </w:r>
      <w:r>
        <w:lastRenderedPageBreak/>
        <w:t>outcomes for different diagnostic policies. Journal of Medical Screening. 2020 Dec 20:0969141320980501.</w:t>
      </w:r>
    </w:p>
    <w:p w14:paraId="6ED686F5" w14:textId="77777777" w:rsidR="003D38BA" w:rsidRDefault="003D38BA" w:rsidP="003D38BA">
      <w:pPr>
        <w:pStyle w:val="ListParagraph"/>
        <w:numPr>
          <w:ilvl w:val="0"/>
          <w:numId w:val="10"/>
        </w:numPr>
        <w:spacing w:before="0" w:after="160"/>
        <w:rPr>
          <w:shd w:val="clear" w:color="auto" w:fill="FFFFFF"/>
        </w:rPr>
      </w:pPr>
      <w:proofErr w:type="spellStart"/>
      <w:r>
        <w:rPr>
          <w:shd w:val="clear" w:color="auto" w:fill="FFFFFF"/>
        </w:rPr>
        <w:t>Ferlay</w:t>
      </w:r>
      <w:proofErr w:type="spellEnd"/>
      <w:r>
        <w:rPr>
          <w:shd w:val="clear" w:color="auto" w:fill="FFFFFF"/>
        </w:rPr>
        <w:t xml:space="preserve"> J, </w:t>
      </w:r>
      <w:proofErr w:type="spellStart"/>
      <w:r>
        <w:rPr>
          <w:shd w:val="clear" w:color="auto" w:fill="FFFFFF"/>
        </w:rPr>
        <w:t>Soerjomataram</w:t>
      </w:r>
      <w:proofErr w:type="spellEnd"/>
      <w:r>
        <w:rPr>
          <w:shd w:val="clear" w:color="auto" w:fill="FFFFFF"/>
        </w:rPr>
        <w:t xml:space="preserve"> I, Dikshit R, et al. Cancer incidence</w:t>
      </w:r>
      <w:r>
        <w:rPr>
          <w:shd w:val="clear" w:color="auto" w:fill="FFFFFF"/>
          <w:lang w:val="id-ID"/>
        </w:rPr>
        <w:t xml:space="preserve"> </w:t>
      </w:r>
      <w:r>
        <w:rPr>
          <w:shd w:val="clear" w:color="auto" w:fill="FFFFFF"/>
        </w:rPr>
        <w:t>and mortality worldwide: Sources, methods and major patterns</w:t>
      </w:r>
      <w:r>
        <w:rPr>
          <w:shd w:val="clear" w:color="auto" w:fill="FFFFFF"/>
          <w:lang w:val="id-ID"/>
        </w:rPr>
        <w:t xml:space="preserve"> in GLOBOCAN 2012. </w:t>
      </w:r>
      <w:r>
        <w:rPr>
          <w:rStyle w:val="fontstyle01"/>
        </w:rPr>
        <w:t xml:space="preserve">Int J Cancer </w:t>
      </w:r>
      <w:r>
        <w:rPr>
          <w:rStyle w:val="fontstyle21"/>
        </w:rPr>
        <w:t>2015; 136: E359–E386</w:t>
      </w:r>
      <w:r>
        <w:rPr>
          <w:rStyle w:val="fontstyle21"/>
          <w:lang w:val="id-ID"/>
        </w:rPr>
        <w:t xml:space="preserve"> </w:t>
      </w:r>
    </w:p>
    <w:p w14:paraId="370447E9" w14:textId="77777777" w:rsidR="003D38BA" w:rsidRDefault="003D38BA" w:rsidP="003D38BA">
      <w:pPr>
        <w:pStyle w:val="ListParagraph"/>
        <w:numPr>
          <w:ilvl w:val="0"/>
          <w:numId w:val="10"/>
        </w:numPr>
        <w:spacing w:before="0" w:after="160"/>
        <w:rPr>
          <w:rStyle w:val="fontstyle01"/>
          <w:color w:val="auto"/>
        </w:rPr>
      </w:pPr>
      <w:r>
        <w:rPr>
          <w:rStyle w:val="fontstyle01"/>
        </w:rPr>
        <w:t>Siegel RL, Miller KD, Jemal A. Cancer statistics, 2016. 2016;</w:t>
      </w:r>
      <w:r>
        <w:t xml:space="preserve"> </w:t>
      </w:r>
      <w:r>
        <w:rPr>
          <w:rStyle w:val="fontstyle01"/>
        </w:rPr>
        <w:t>66: 7–30.</w:t>
      </w:r>
    </w:p>
    <w:p w14:paraId="3A47867E" w14:textId="77777777" w:rsidR="003D38BA" w:rsidRDefault="003D38BA" w:rsidP="003D38BA">
      <w:pPr>
        <w:pStyle w:val="ListParagraph"/>
        <w:numPr>
          <w:ilvl w:val="0"/>
          <w:numId w:val="10"/>
        </w:numPr>
        <w:spacing w:before="0" w:after="200"/>
      </w:pPr>
      <w:r>
        <w:t xml:space="preserve">D'Souza N, Delisle TG, Chen M, Benton S, </w:t>
      </w:r>
      <w:proofErr w:type="spellStart"/>
      <w:r>
        <w:t>Abulafi</w:t>
      </w:r>
      <w:proofErr w:type="spellEnd"/>
      <w:r>
        <w:t xml:space="preserve"> M. Faecal immunochemical test is superior to symptoms in predicting pathology in patients with suspected colorectal cancer symptoms referred on a 2WW pathway: a diagnostic accuracy study. Gut. 2021 Jun 1;70(6):1130-8.</w:t>
      </w:r>
    </w:p>
    <w:p w14:paraId="64FF693C" w14:textId="77777777" w:rsidR="003D38BA" w:rsidRDefault="003D38BA" w:rsidP="003D38BA">
      <w:pPr>
        <w:pStyle w:val="ListParagraph"/>
        <w:numPr>
          <w:ilvl w:val="0"/>
          <w:numId w:val="10"/>
        </w:numPr>
        <w:spacing w:before="0" w:after="200"/>
      </w:pPr>
      <w:r>
        <w:t xml:space="preserve">Nicholson BD, Thompson M, Price CP, Heneghan C, </w:t>
      </w:r>
      <w:proofErr w:type="spellStart"/>
      <w:r>
        <w:t>Plüddemann</w:t>
      </w:r>
      <w:proofErr w:type="spellEnd"/>
      <w:r>
        <w:t xml:space="preserve"> A. Home-use faecal immunochemical testing: primary care diagnostic technology update. British Journal of General Practice. 2015 Mar 1;65(632):156-8.</w:t>
      </w:r>
    </w:p>
    <w:p w14:paraId="35751E5B" w14:textId="77777777" w:rsidR="003D38BA" w:rsidRDefault="003D38BA" w:rsidP="003D38BA">
      <w:pPr>
        <w:pStyle w:val="ListParagraph"/>
        <w:numPr>
          <w:ilvl w:val="0"/>
          <w:numId w:val="10"/>
        </w:numPr>
        <w:spacing w:before="0" w:after="200"/>
      </w:pPr>
      <w:proofErr w:type="spellStart"/>
      <w:r>
        <w:t>Juul</w:t>
      </w:r>
      <w:proofErr w:type="spellEnd"/>
      <w:r>
        <w:t xml:space="preserve"> JS, Hornung N, Andersen B, </w:t>
      </w:r>
      <w:proofErr w:type="spellStart"/>
      <w:r>
        <w:t>Laurberg</w:t>
      </w:r>
      <w:proofErr w:type="spellEnd"/>
      <w:r>
        <w:t xml:space="preserve"> S, Olesen F, </w:t>
      </w:r>
      <w:proofErr w:type="spellStart"/>
      <w:r>
        <w:t>Vedsted</w:t>
      </w:r>
      <w:proofErr w:type="spellEnd"/>
      <w:r>
        <w:t xml:space="preserve"> P. The value of using the faecal immunochemical test in general practice on patients presenting with non-alarm symptoms of colorectal cancer. British journal of cancer. 2018 Aug;119(4):471-9.</w:t>
      </w:r>
    </w:p>
    <w:p w14:paraId="691A50B0" w14:textId="77777777" w:rsidR="003D38BA" w:rsidRDefault="003D38BA" w:rsidP="003D38BA">
      <w:pPr>
        <w:pStyle w:val="ListParagraph"/>
        <w:numPr>
          <w:ilvl w:val="0"/>
          <w:numId w:val="10"/>
        </w:numPr>
        <w:spacing w:before="0" w:after="160"/>
        <w:rPr>
          <w:shd w:val="clear" w:color="auto" w:fill="FFFFFF"/>
        </w:rPr>
      </w:pPr>
      <w:r>
        <w:t xml:space="preserve">Marshall S, Vance M, </w:t>
      </w:r>
      <w:proofErr w:type="spellStart"/>
      <w:r>
        <w:t>Choglay</w:t>
      </w:r>
      <w:proofErr w:type="spellEnd"/>
      <w:r>
        <w:t xml:space="preserve"> S, von Wagner C, Kerrison R. Colorectal cancer screening and the role of community pharmacy. Evaluation. 2020 Oct </w:t>
      </w:r>
      <w:proofErr w:type="gramStart"/>
      <w:r>
        <w:t>6;14:34</w:t>
      </w:r>
      <w:proofErr w:type="gramEnd"/>
      <w:r>
        <w:t>.</w:t>
      </w:r>
    </w:p>
    <w:p w14:paraId="319662A7" w14:textId="77777777" w:rsidR="003D38BA" w:rsidRDefault="003D38BA" w:rsidP="003D38BA">
      <w:pPr>
        <w:pStyle w:val="ListParagraph"/>
        <w:numPr>
          <w:ilvl w:val="0"/>
          <w:numId w:val="10"/>
        </w:numPr>
        <w:spacing w:before="0" w:after="200"/>
      </w:pPr>
      <w:r>
        <w:t xml:space="preserve">Steele RJ, McDonald PJ, Digby J, Brownlee L, Strachan JA, Libby G, McClements PL, </w:t>
      </w:r>
      <w:proofErr w:type="spellStart"/>
      <w:r>
        <w:t>Birrell</w:t>
      </w:r>
      <w:proofErr w:type="spellEnd"/>
      <w:r>
        <w:t xml:space="preserve"> J, Carey FA, </w:t>
      </w:r>
      <w:proofErr w:type="spellStart"/>
      <w:r>
        <w:t>Diament</w:t>
      </w:r>
      <w:proofErr w:type="spellEnd"/>
      <w:r>
        <w:t xml:space="preserve"> RH, </w:t>
      </w:r>
      <w:proofErr w:type="spellStart"/>
      <w:r>
        <w:t>Balsitis</w:t>
      </w:r>
      <w:proofErr w:type="spellEnd"/>
      <w:r>
        <w:t xml:space="preserve"> M. Clinical </w:t>
      </w:r>
      <w:r>
        <w:lastRenderedPageBreak/>
        <w:t xml:space="preserve">outcomes using a faecal immunochemical test for haemoglobin as a first-line test in a national programme constrained by </w:t>
      </w:r>
      <w:proofErr w:type="spellStart"/>
      <w:r>
        <w:t>Kolonoskopi</w:t>
      </w:r>
      <w:proofErr w:type="spellEnd"/>
      <w:r>
        <w:t xml:space="preserve"> capacity. United European gastroenterology journal. 2013 Jun;1(3):198-205.</w:t>
      </w:r>
    </w:p>
    <w:p w14:paraId="71537E07" w14:textId="77777777" w:rsidR="003D38BA" w:rsidRDefault="003D38BA" w:rsidP="003D38BA">
      <w:pPr>
        <w:pStyle w:val="ListParagraph"/>
        <w:numPr>
          <w:ilvl w:val="0"/>
          <w:numId w:val="10"/>
        </w:numPr>
        <w:spacing w:before="0" w:after="160"/>
        <w:rPr>
          <w:shd w:val="clear" w:color="auto" w:fill="FFFFFF"/>
        </w:rPr>
      </w:pPr>
      <w:r>
        <w:t xml:space="preserve">Khan AA, </w:t>
      </w:r>
      <w:proofErr w:type="spellStart"/>
      <w:r>
        <w:t>Klimovskij</w:t>
      </w:r>
      <w:proofErr w:type="spellEnd"/>
      <w:r>
        <w:t xml:space="preserve"> M, Harshen R. Accuracy of faecal immunochemical testing in patients with symptomatic colorectal cancer. BJS open. 2020 Dec;4(6):1180.</w:t>
      </w:r>
    </w:p>
    <w:p w14:paraId="2B16B8D2" w14:textId="77777777" w:rsidR="003D38BA" w:rsidRDefault="003D38BA" w:rsidP="003D38BA">
      <w:pPr>
        <w:pStyle w:val="ListParagraph"/>
        <w:numPr>
          <w:ilvl w:val="0"/>
          <w:numId w:val="10"/>
        </w:numPr>
        <w:spacing w:before="0" w:after="160"/>
        <w:rPr>
          <w:shd w:val="clear" w:color="auto" w:fill="FFFFFF"/>
        </w:rPr>
      </w:pPr>
      <w:r>
        <w:t xml:space="preserve">Pin </w:t>
      </w:r>
      <w:proofErr w:type="spellStart"/>
      <w:r>
        <w:t>Vieito</w:t>
      </w:r>
      <w:proofErr w:type="spellEnd"/>
      <w:r>
        <w:t xml:space="preserve"> N, </w:t>
      </w:r>
      <w:proofErr w:type="spellStart"/>
      <w:r>
        <w:t>Zarraquiños</w:t>
      </w:r>
      <w:proofErr w:type="spellEnd"/>
      <w:r>
        <w:t xml:space="preserve"> S, </w:t>
      </w:r>
      <w:proofErr w:type="spellStart"/>
      <w:r>
        <w:t>Cubiella</w:t>
      </w:r>
      <w:proofErr w:type="spellEnd"/>
      <w:r>
        <w:t xml:space="preserve"> J. High-risk symptoms and quantitative faecal immunochemical test accuracy: systematic review and meta-analysis. World J Gastroenterol </w:t>
      </w:r>
      <w:proofErr w:type="gramStart"/>
      <w:r>
        <w:t>2019;25:2383</w:t>
      </w:r>
      <w:proofErr w:type="gramEnd"/>
      <w:r>
        <w:t>–401.</w:t>
      </w:r>
    </w:p>
    <w:p w14:paraId="21BD27E2" w14:textId="77777777" w:rsidR="003D38BA" w:rsidRDefault="003D38BA" w:rsidP="003D38BA">
      <w:pPr>
        <w:pStyle w:val="ListParagraph"/>
        <w:numPr>
          <w:ilvl w:val="0"/>
          <w:numId w:val="10"/>
        </w:numPr>
        <w:spacing w:before="0" w:after="160"/>
        <w:rPr>
          <w:shd w:val="clear" w:color="auto" w:fill="FFFFFF"/>
        </w:rPr>
      </w:pPr>
      <w:r>
        <w:rPr>
          <w:shd w:val="clear" w:color="auto" w:fill="FFFFFF"/>
          <w:lang w:val="id-ID"/>
        </w:rPr>
        <w:t>Cross AJ, Wooldrage K, Robbins EC, Kralj-Hans I, MacRae E, Piggott C, Stenson I, Prendergast A, Patel B, Pack K, Howe R. Faecal immunochemical tests (FIT) versus Kolonoskopi for surveillance after screening and polypectomy: a diagnostic accuracy and cost-effectiveness study. Gut. 2019 Sep 1;68(9):1642-52.</w:t>
      </w:r>
    </w:p>
    <w:p w14:paraId="70AFC98A" w14:textId="77777777" w:rsidR="003D38BA" w:rsidRDefault="003D38BA" w:rsidP="003D38BA">
      <w:pPr>
        <w:pStyle w:val="ListParagraph"/>
        <w:numPr>
          <w:ilvl w:val="0"/>
          <w:numId w:val="10"/>
        </w:numPr>
        <w:spacing w:before="0" w:after="160"/>
        <w:rPr>
          <w:shd w:val="clear" w:color="auto" w:fill="FFFFFF"/>
        </w:rPr>
      </w:pPr>
      <w:r>
        <w:rPr>
          <w:shd w:val="clear" w:color="auto" w:fill="FFFFFF"/>
        </w:rPr>
        <w:t>Wolf A.M</w:t>
      </w:r>
      <w:r>
        <w:rPr>
          <w:shd w:val="clear" w:color="auto" w:fill="FFFFFF"/>
          <w:lang w:val="id-ID"/>
        </w:rPr>
        <w:t xml:space="preserve"> et all</w:t>
      </w:r>
      <w:r>
        <w:rPr>
          <w:shd w:val="clear" w:color="auto" w:fill="FFFFFF"/>
        </w:rPr>
        <w:t>. Colorectal cancer screening for average‐risk adults: 2018 guideline update from the American Cancer Society. </w:t>
      </w:r>
      <w:r>
        <w:rPr>
          <w:i/>
          <w:iCs/>
          <w:shd w:val="clear" w:color="auto" w:fill="FFFFFF"/>
        </w:rPr>
        <w:t>CA: a cancer journal for clinicians</w:t>
      </w:r>
      <w:r>
        <w:rPr>
          <w:shd w:val="clear" w:color="auto" w:fill="FFFFFF"/>
        </w:rPr>
        <w:t>, </w:t>
      </w:r>
      <w:r>
        <w:rPr>
          <w:i/>
          <w:iCs/>
          <w:shd w:val="clear" w:color="auto" w:fill="FFFFFF"/>
        </w:rPr>
        <w:t>68</w:t>
      </w:r>
      <w:r>
        <w:rPr>
          <w:shd w:val="clear" w:color="auto" w:fill="FFFFFF"/>
        </w:rPr>
        <w:t xml:space="preserve">(4): </w:t>
      </w:r>
      <w:proofErr w:type="gramStart"/>
      <w:r>
        <w:rPr>
          <w:shd w:val="clear" w:color="auto" w:fill="FFFFFF"/>
        </w:rPr>
        <w:t>2018;</w:t>
      </w:r>
      <w:r>
        <w:rPr>
          <w:shd w:val="clear" w:color="auto" w:fill="FFFFFF"/>
          <w:lang w:val="id-ID"/>
        </w:rPr>
        <w:t>p</w:t>
      </w:r>
      <w:proofErr w:type="gramEnd"/>
      <w:r>
        <w:rPr>
          <w:shd w:val="clear" w:color="auto" w:fill="FFFFFF"/>
        </w:rPr>
        <w:t>250-281.</w:t>
      </w:r>
    </w:p>
    <w:p w14:paraId="22D39511" w14:textId="77777777" w:rsidR="003D38BA" w:rsidRDefault="003D38BA" w:rsidP="003D38BA">
      <w:pPr>
        <w:pStyle w:val="ListParagraph"/>
        <w:numPr>
          <w:ilvl w:val="0"/>
          <w:numId w:val="10"/>
        </w:numPr>
        <w:spacing w:before="0" w:after="200"/>
      </w:pPr>
      <w:r>
        <w:t xml:space="preserve">Van </w:t>
      </w:r>
      <w:proofErr w:type="spellStart"/>
      <w:r>
        <w:t>Turenhout</w:t>
      </w:r>
      <w:proofErr w:type="spellEnd"/>
      <w:r>
        <w:t xml:space="preserve"> ST, Oort FA, van der Hulst RW, Visscher AP, </w:t>
      </w:r>
      <w:proofErr w:type="spellStart"/>
      <w:r>
        <w:t>sive</w:t>
      </w:r>
      <w:proofErr w:type="spellEnd"/>
      <w:r>
        <w:t xml:space="preserve"> </w:t>
      </w:r>
      <w:proofErr w:type="spellStart"/>
      <w:r>
        <w:t>Droste</w:t>
      </w:r>
      <w:proofErr w:type="spellEnd"/>
      <w:r>
        <w:t xml:space="preserve"> JS, Scholten P, </w:t>
      </w:r>
      <w:proofErr w:type="spellStart"/>
      <w:r>
        <w:t>Bouman</w:t>
      </w:r>
      <w:proofErr w:type="spellEnd"/>
      <w:r>
        <w:t xml:space="preserve"> AA, Meijer GA, Mulder CJ, van Rossum LG, Coupé VM. Prospective cross-sectional study on faecal immunochemical tests: sex specific cut-off values to obtain equal sensitivity for colorectal </w:t>
      </w:r>
      <w:proofErr w:type="gramStart"/>
      <w:r>
        <w:t>cancer?.</w:t>
      </w:r>
      <w:proofErr w:type="gramEnd"/>
      <w:r>
        <w:t xml:space="preserve"> BMC gastroenterology. 2014 Dec;14(1):1-0.</w:t>
      </w:r>
    </w:p>
    <w:p w14:paraId="2A0A703D" w14:textId="77777777" w:rsidR="003D38BA" w:rsidRDefault="003D38BA" w:rsidP="003D38BA">
      <w:pPr>
        <w:pStyle w:val="ListParagraph"/>
        <w:numPr>
          <w:ilvl w:val="0"/>
          <w:numId w:val="10"/>
        </w:numPr>
        <w:spacing w:before="0" w:after="200"/>
      </w:pPr>
      <w:proofErr w:type="spellStart"/>
      <w:r>
        <w:lastRenderedPageBreak/>
        <w:t>Buskermolen</w:t>
      </w:r>
      <w:proofErr w:type="spellEnd"/>
      <w:r>
        <w:t xml:space="preserve"> M, </w:t>
      </w:r>
      <w:proofErr w:type="spellStart"/>
      <w:r>
        <w:t>Cenin</w:t>
      </w:r>
      <w:proofErr w:type="spellEnd"/>
      <w:r>
        <w:t xml:space="preserve"> DR, </w:t>
      </w:r>
      <w:proofErr w:type="spellStart"/>
      <w:r>
        <w:t>Helsingen</w:t>
      </w:r>
      <w:proofErr w:type="spellEnd"/>
      <w:r>
        <w:t xml:space="preserve"> LM, </w:t>
      </w:r>
      <w:proofErr w:type="spellStart"/>
      <w:r>
        <w:t>Guyatt</w:t>
      </w:r>
      <w:proofErr w:type="spellEnd"/>
      <w:r>
        <w:t xml:space="preserve"> G, </w:t>
      </w:r>
      <w:proofErr w:type="spellStart"/>
      <w:r>
        <w:t>Vandvik</w:t>
      </w:r>
      <w:proofErr w:type="spellEnd"/>
      <w:r>
        <w:t xml:space="preserve"> PO, </w:t>
      </w:r>
      <w:proofErr w:type="spellStart"/>
      <w:r>
        <w:t>Haug</w:t>
      </w:r>
      <w:proofErr w:type="spellEnd"/>
      <w:r>
        <w:t xml:space="preserve"> U, </w:t>
      </w:r>
      <w:proofErr w:type="spellStart"/>
      <w:r>
        <w:t>Bretthauer</w:t>
      </w:r>
      <w:proofErr w:type="spellEnd"/>
      <w:r>
        <w:t xml:space="preserve"> M, </w:t>
      </w:r>
      <w:proofErr w:type="spellStart"/>
      <w:r>
        <w:t>Lansdorp-Vogelaar</w:t>
      </w:r>
      <w:proofErr w:type="spellEnd"/>
      <w:r>
        <w:t xml:space="preserve"> I. Colorectal cancer screening with faecal immunochemical testing, sigmoidoscopy or </w:t>
      </w:r>
      <w:proofErr w:type="spellStart"/>
      <w:r>
        <w:t>Kolonoskopi</w:t>
      </w:r>
      <w:proofErr w:type="spellEnd"/>
      <w:r>
        <w:t xml:space="preserve">: a microsimulation modelling study. </w:t>
      </w:r>
      <w:proofErr w:type="spellStart"/>
      <w:r>
        <w:t>bmj</w:t>
      </w:r>
      <w:proofErr w:type="spellEnd"/>
      <w:r>
        <w:t>. 2019 Oct 2;367.</w:t>
      </w:r>
    </w:p>
    <w:p w14:paraId="6D809D70" w14:textId="77777777" w:rsidR="003D38BA" w:rsidRDefault="003D38BA" w:rsidP="003D38BA">
      <w:pPr>
        <w:pStyle w:val="ListParagraph"/>
        <w:numPr>
          <w:ilvl w:val="0"/>
          <w:numId w:val="10"/>
        </w:numPr>
        <w:spacing w:before="0" w:after="200"/>
      </w:pPr>
      <w:proofErr w:type="spellStart"/>
      <w:r>
        <w:t>Arasaradnam</w:t>
      </w:r>
      <w:proofErr w:type="spellEnd"/>
      <w:r>
        <w:t xml:space="preserve"> RP, </w:t>
      </w:r>
      <w:proofErr w:type="spellStart"/>
      <w:r>
        <w:t>Bhala</w:t>
      </w:r>
      <w:proofErr w:type="spellEnd"/>
      <w:r>
        <w:t xml:space="preserve"> N, Evans C, Greenaway J, Logan R, Penman I, Seward E, Singh B, Smith S, Stephenson JA, Waugh N. Faecal immunochemical testing in the COVID-19 era: balancing risk and costs. The Lancet Gastroenterology &amp; Hepatology. 2020 Aug 1;5(8):717-9.</w:t>
      </w:r>
    </w:p>
    <w:p w14:paraId="7A24C440" w14:textId="77777777" w:rsidR="003D38BA" w:rsidRDefault="003D38BA" w:rsidP="003D38BA">
      <w:pPr>
        <w:pStyle w:val="ListParagraph"/>
        <w:numPr>
          <w:ilvl w:val="0"/>
          <w:numId w:val="10"/>
        </w:numPr>
        <w:spacing w:before="0" w:after="160"/>
        <w:rPr>
          <w:shd w:val="clear" w:color="auto" w:fill="FFFFFF"/>
        </w:rPr>
      </w:pPr>
      <w:r>
        <w:t xml:space="preserve">Robertson DJ, Lee JK, Boland CR, </w:t>
      </w:r>
      <w:proofErr w:type="spellStart"/>
      <w:r>
        <w:t>Dominitz</w:t>
      </w:r>
      <w:proofErr w:type="spellEnd"/>
      <w:r>
        <w:t xml:space="preserve"> JA, Giardiello FM, Johnson DA, Kaltenbach T, Lieberman D, Levin TR, Rex DK. Recommendations on </w:t>
      </w:r>
      <w:proofErr w:type="spellStart"/>
      <w:r>
        <w:t>fecal</w:t>
      </w:r>
      <w:proofErr w:type="spellEnd"/>
      <w:r>
        <w:t xml:space="preserve"> immunochemical testing to screen for colorectal neoplasia: a consensus statement by the US Multi-Society Task Force on Colorectal Cancer. Gastroenterology. 2017 Apr 1;152(5):1217-37.</w:t>
      </w:r>
    </w:p>
    <w:p w14:paraId="6F89C11C" w14:textId="77777777" w:rsidR="003D38BA" w:rsidRDefault="003D38BA" w:rsidP="003D38BA">
      <w:pPr>
        <w:pStyle w:val="ListParagraph"/>
        <w:numPr>
          <w:ilvl w:val="0"/>
          <w:numId w:val="10"/>
        </w:numPr>
        <w:spacing w:before="0" w:after="160"/>
        <w:rPr>
          <w:shd w:val="clear" w:color="auto" w:fill="FFFFFF"/>
          <w:lang w:val="en-US"/>
        </w:rPr>
      </w:pPr>
      <w:r>
        <w:t xml:space="preserve">Westwood M, Lang S, Armstrong N, van </w:t>
      </w:r>
      <w:proofErr w:type="spellStart"/>
      <w:r>
        <w:t>Turenhout</w:t>
      </w:r>
      <w:proofErr w:type="spellEnd"/>
      <w:r>
        <w:t xml:space="preserve"> S, </w:t>
      </w:r>
      <w:proofErr w:type="spellStart"/>
      <w:r>
        <w:t>Cubiella</w:t>
      </w:r>
      <w:proofErr w:type="spellEnd"/>
      <w:r>
        <w:t xml:space="preserve"> J, </w:t>
      </w:r>
      <w:proofErr w:type="spellStart"/>
      <w:r>
        <w:t>Stirk</w:t>
      </w:r>
      <w:proofErr w:type="spellEnd"/>
      <w:r>
        <w:t xml:space="preserve"> L, Ramos IC, </w:t>
      </w:r>
      <w:proofErr w:type="spellStart"/>
      <w:r>
        <w:t>Luyendijk</w:t>
      </w:r>
      <w:proofErr w:type="spellEnd"/>
      <w:r>
        <w:t xml:space="preserve"> M, Zaim R, </w:t>
      </w:r>
      <w:proofErr w:type="spellStart"/>
      <w:r>
        <w:t>Kleijnen</w:t>
      </w:r>
      <w:proofErr w:type="spellEnd"/>
      <w:r>
        <w:t xml:space="preserve"> J, Fraser CG. Faecal immunochemical tests (FIT) can help to rule out colorectal cancer in patients presenting in primary care with lower abdominal symptoms: a systematic review conducted to inform new NICE DG30 diagnostic guidance. BMC medicine. 2017 Dec;15(1):1-7.</w:t>
      </w:r>
    </w:p>
    <w:p w14:paraId="12C244BD" w14:textId="77777777" w:rsidR="003D38BA" w:rsidRDefault="003D38BA" w:rsidP="003D38BA">
      <w:pPr>
        <w:pStyle w:val="ListParagraph"/>
        <w:numPr>
          <w:ilvl w:val="0"/>
          <w:numId w:val="10"/>
        </w:numPr>
        <w:spacing w:before="0" w:after="160"/>
        <w:rPr>
          <w:shd w:val="clear" w:color="auto" w:fill="FFFFFF"/>
        </w:rPr>
      </w:pPr>
      <w:r>
        <w:rPr>
          <w:shd w:val="clear" w:color="auto" w:fill="FFFFFF"/>
        </w:rPr>
        <w:t xml:space="preserve">Keith L M, Arthur F D, Anne </w:t>
      </w:r>
      <w:proofErr w:type="spellStart"/>
      <w:r>
        <w:rPr>
          <w:shd w:val="clear" w:color="auto" w:fill="FFFFFF"/>
        </w:rPr>
        <w:t>M.</w:t>
      </w:r>
      <w:proofErr w:type="gramStart"/>
      <w:r>
        <w:rPr>
          <w:shd w:val="clear" w:color="auto" w:fill="FFFFFF"/>
        </w:rPr>
        <w:t>R.Clinically</w:t>
      </w:r>
      <w:proofErr w:type="spellEnd"/>
      <w:proofErr w:type="gramEnd"/>
      <w:r>
        <w:rPr>
          <w:shd w:val="clear" w:color="auto" w:fill="FFFFFF"/>
        </w:rPr>
        <w:t xml:space="preserve"> oriented anatomy. </w:t>
      </w:r>
      <w:r>
        <w:rPr>
          <w:i/>
          <w:iCs/>
          <w:shd w:val="clear" w:color="auto" w:fill="FFFFFF"/>
        </w:rPr>
        <w:t>Clinically oriented anatomy</w:t>
      </w:r>
      <w:r>
        <w:rPr>
          <w:shd w:val="clear" w:color="auto" w:fill="FFFFFF"/>
        </w:rPr>
        <w:t>.</w:t>
      </w:r>
      <w:r>
        <w:rPr>
          <w:shd w:val="clear" w:color="auto" w:fill="FFFFFF"/>
          <w:lang w:val="id-ID"/>
        </w:rPr>
        <w:t>2018</w:t>
      </w:r>
    </w:p>
    <w:p w14:paraId="41D3B9FC" w14:textId="77777777" w:rsidR="003D38BA" w:rsidRDefault="003D38BA" w:rsidP="003D38BA">
      <w:pPr>
        <w:pStyle w:val="ListParagraph"/>
        <w:numPr>
          <w:ilvl w:val="0"/>
          <w:numId w:val="10"/>
        </w:numPr>
        <w:spacing w:before="0" w:after="160"/>
        <w:rPr>
          <w:shd w:val="clear" w:color="auto" w:fill="FFFFFF"/>
        </w:rPr>
      </w:pPr>
      <w:r>
        <w:rPr>
          <w:shd w:val="clear" w:color="auto" w:fill="FFFFFF"/>
          <w:lang w:val="id-ID"/>
        </w:rPr>
        <w:lastRenderedPageBreak/>
        <w:t xml:space="preserve">Enrique et all </w:t>
      </w:r>
      <w:r>
        <w:rPr>
          <w:shd w:val="clear" w:color="auto" w:fill="FFFFFF"/>
        </w:rPr>
        <w:t xml:space="preserve">. </w:t>
      </w:r>
      <w:proofErr w:type="spellStart"/>
      <w:r>
        <w:rPr>
          <w:shd w:val="clear" w:color="auto" w:fill="FFFFFF"/>
        </w:rPr>
        <w:t>Kolonoskopi</w:t>
      </w:r>
      <w:proofErr w:type="spellEnd"/>
      <w:r>
        <w:rPr>
          <w:shd w:val="clear" w:color="auto" w:fill="FFFFFF"/>
        </w:rPr>
        <w:t xml:space="preserve"> versus </w:t>
      </w:r>
      <w:proofErr w:type="spellStart"/>
      <w:r>
        <w:rPr>
          <w:shd w:val="clear" w:color="auto" w:fill="FFFFFF"/>
        </w:rPr>
        <w:t>fecal</w:t>
      </w:r>
      <w:proofErr w:type="spellEnd"/>
      <w:r>
        <w:rPr>
          <w:shd w:val="clear" w:color="auto" w:fill="FFFFFF"/>
        </w:rPr>
        <w:t xml:space="preserve"> immunochemical testing in colorectal-cancer screening. </w:t>
      </w:r>
      <w:r>
        <w:rPr>
          <w:i/>
          <w:iCs/>
          <w:shd w:val="clear" w:color="auto" w:fill="FFFFFF"/>
        </w:rPr>
        <w:t>New England Journal of Medicine</w:t>
      </w:r>
      <w:r>
        <w:rPr>
          <w:shd w:val="clear" w:color="auto" w:fill="FFFFFF"/>
        </w:rPr>
        <w:t>, </w:t>
      </w:r>
      <w:r>
        <w:rPr>
          <w:i/>
          <w:iCs/>
          <w:shd w:val="clear" w:color="auto" w:fill="FFFFFF"/>
        </w:rPr>
        <w:t>366</w:t>
      </w:r>
      <w:r>
        <w:rPr>
          <w:shd w:val="clear" w:color="auto" w:fill="FFFFFF"/>
        </w:rPr>
        <w:t>(8) ;2012;697-706.</w:t>
      </w:r>
    </w:p>
    <w:p w14:paraId="7292E2A4" w14:textId="77777777" w:rsidR="003D38BA" w:rsidRDefault="003D38BA" w:rsidP="003D38BA">
      <w:pPr>
        <w:pStyle w:val="ListParagraph"/>
        <w:numPr>
          <w:ilvl w:val="0"/>
          <w:numId w:val="10"/>
        </w:numPr>
        <w:spacing w:before="0" w:after="160"/>
        <w:rPr>
          <w:shd w:val="clear" w:color="auto" w:fill="FFFFFF"/>
          <w:lang w:val="en-US"/>
        </w:rPr>
      </w:pPr>
      <w:r>
        <w:rPr>
          <w:shd w:val="clear" w:color="auto" w:fill="FFFFFF"/>
        </w:rPr>
        <w:t xml:space="preserve">Pandey M, Swain J, </w:t>
      </w:r>
      <w:proofErr w:type="spellStart"/>
      <w:r>
        <w:rPr>
          <w:shd w:val="clear" w:color="auto" w:fill="FFFFFF"/>
        </w:rPr>
        <w:t>Iyer</w:t>
      </w:r>
      <w:proofErr w:type="spellEnd"/>
      <w:r>
        <w:rPr>
          <w:shd w:val="clear" w:color="auto" w:fill="FFFFFF"/>
        </w:rPr>
        <w:t xml:space="preserve"> H </w:t>
      </w:r>
      <w:proofErr w:type="spellStart"/>
      <w:proofErr w:type="gramStart"/>
      <w:r>
        <w:rPr>
          <w:shd w:val="clear" w:color="auto" w:fill="FFFFFF"/>
        </w:rPr>
        <w:t>M.,Shukla</w:t>
      </w:r>
      <w:proofErr w:type="spellEnd"/>
      <w:proofErr w:type="gramEnd"/>
      <w:r>
        <w:rPr>
          <w:shd w:val="clear" w:color="auto" w:fill="FFFFFF"/>
        </w:rPr>
        <w:t>, M. Primary lymphoma of the colon: report of two cases and review of literature. </w:t>
      </w:r>
      <w:r>
        <w:rPr>
          <w:i/>
          <w:iCs/>
          <w:shd w:val="clear" w:color="auto" w:fill="FFFFFF"/>
        </w:rPr>
        <w:t>World journal of surgical oncology</w:t>
      </w:r>
      <w:r>
        <w:rPr>
          <w:shd w:val="clear" w:color="auto" w:fill="FFFFFF"/>
        </w:rPr>
        <w:t>, </w:t>
      </w:r>
      <w:r>
        <w:rPr>
          <w:i/>
          <w:iCs/>
          <w:shd w:val="clear" w:color="auto" w:fill="FFFFFF"/>
        </w:rPr>
        <w:t>17</w:t>
      </w:r>
      <w:r>
        <w:rPr>
          <w:shd w:val="clear" w:color="auto" w:fill="FFFFFF"/>
        </w:rPr>
        <w:t>(1)</w:t>
      </w:r>
      <w:r>
        <w:rPr>
          <w:shd w:val="clear" w:color="auto" w:fill="FFFFFF"/>
          <w:lang w:val="id-ID"/>
        </w:rPr>
        <w:t>;2019</w:t>
      </w:r>
      <w:r>
        <w:rPr>
          <w:shd w:val="clear" w:color="auto" w:fill="FFFFFF"/>
        </w:rPr>
        <w:t>: 1-7.</w:t>
      </w:r>
    </w:p>
    <w:p w14:paraId="080DB594" w14:textId="77777777" w:rsidR="003D38BA" w:rsidRDefault="003D38BA" w:rsidP="003D38BA">
      <w:pPr>
        <w:pStyle w:val="ListParagraph"/>
        <w:numPr>
          <w:ilvl w:val="0"/>
          <w:numId w:val="10"/>
        </w:numPr>
        <w:spacing w:before="0" w:after="160"/>
        <w:rPr>
          <w:shd w:val="clear" w:color="auto" w:fill="FFFFFF"/>
        </w:rPr>
      </w:pPr>
      <w:proofErr w:type="spellStart"/>
      <w:proofErr w:type="gramStart"/>
      <w:r>
        <w:rPr>
          <w:shd w:val="clear" w:color="auto" w:fill="FFFFFF"/>
        </w:rPr>
        <w:t>Sasmithae</w:t>
      </w:r>
      <w:proofErr w:type="spellEnd"/>
      <w:r>
        <w:rPr>
          <w:shd w:val="clear" w:color="auto" w:fill="FFFFFF"/>
        </w:rPr>
        <w:t xml:space="preserve">  </w:t>
      </w:r>
      <w:proofErr w:type="spellStart"/>
      <w:r>
        <w:rPr>
          <w:shd w:val="clear" w:color="auto" w:fill="FFFFFF"/>
        </w:rPr>
        <w:t>L</w:t>
      </w:r>
      <w:proofErr w:type="gramEnd"/>
      <w:r>
        <w:rPr>
          <w:shd w:val="clear" w:color="auto" w:fill="FFFFFF"/>
        </w:rPr>
        <w:t>,Mustika</w:t>
      </w:r>
      <w:proofErr w:type="spellEnd"/>
      <w:r>
        <w:rPr>
          <w:shd w:val="clear" w:color="auto" w:fill="FFFFFF"/>
        </w:rPr>
        <w:t xml:space="preserve"> S. Incidence of Colorectal Cancer in Saiful Anwar Hospital, Malang January 2010-April 2015. </w:t>
      </w:r>
      <w:r>
        <w:rPr>
          <w:i/>
          <w:iCs/>
          <w:shd w:val="clear" w:color="auto" w:fill="FFFFFF"/>
        </w:rPr>
        <w:t>The Indonesian Journal of Gastroenterology, Hepatology, and Digestive Endoscopy</w:t>
      </w:r>
      <w:r>
        <w:rPr>
          <w:shd w:val="clear" w:color="auto" w:fill="FFFFFF"/>
        </w:rPr>
        <w:t>, </w:t>
      </w:r>
      <w:r>
        <w:rPr>
          <w:i/>
          <w:iCs/>
          <w:shd w:val="clear" w:color="auto" w:fill="FFFFFF"/>
        </w:rPr>
        <w:t>18</w:t>
      </w:r>
      <w:r>
        <w:rPr>
          <w:shd w:val="clear" w:color="auto" w:fill="FFFFFF"/>
        </w:rPr>
        <w:t>(3);2017;165-168.</w:t>
      </w:r>
    </w:p>
    <w:p w14:paraId="10FB95F5" w14:textId="77777777" w:rsidR="003D38BA" w:rsidRDefault="003D38BA" w:rsidP="003D38BA">
      <w:pPr>
        <w:pStyle w:val="ListParagraph"/>
        <w:numPr>
          <w:ilvl w:val="0"/>
          <w:numId w:val="10"/>
        </w:numPr>
        <w:spacing w:before="0" w:after="160"/>
        <w:rPr>
          <w:shd w:val="clear" w:color="auto" w:fill="FFFFFF"/>
        </w:rPr>
      </w:pPr>
      <w:proofErr w:type="spellStart"/>
      <w:r>
        <w:rPr>
          <w:shd w:val="clear" w:color="auto" w:fill="FFFFFF"/>
        </w:rPr>
        <w:t>Rawla</w:t>
      </w:r>
      <w:proofErr w:type="spellEnd"/>
      <w:r>
        <w:rPr>
          <w:shd w:val="clear" w:color="auto" w:fill="FFFFFF"/>
        </w:rPr>
        <w:t xml:space="preserve"> P, Sunkara T, </w:t>
      </w:r>
      <w:proofErr w:type="spellStart"/>
      <w:r>
        <w:rPr>
          <w:shd w:val="clear" w:color="auto" w:fill="FFFFFF"/>
        </w:rPr>
        <w:t>Barsouk</w:t>
      </w:r>
      <w:proofErr w:type="spellEnd"/>
      <w:r>
        <w:rPr>
          <w:shd w:val="clear" w:color="auto" w:fill="FFFFFF"/>
        </w:rPr>
        <w:t xml:space="preserve"> A. Epidemiology of colorectal cancer: Incidence, mortality, survival, and risk factors. </w:t>
      </w:r>
      <w:r>
        <w:rPr>
          <w:i/>
          <w:iCs/>
          <w:shd w:val="clear" w:color="auto" w:fill="FFFFFF"/>
          <w:lang w:val="id-ID"/>
        </w:rPr>
        <w:t>Gastroenterology</w:t>
      </w:r>
      <w:r>
        <w:rPr>
          <w:shd w:val="clear" w:color="auto" w:fill="FFFFFF"/>
        </w:rPr>
        <w:t> </w:t>
      </w:r>
      <w:r>
        <w:rPr>
          <w:i/>
          <w:iCs/>
          <w:shd w:val="clear" w:color="auto" w:fill="FFFFFF"/>
        </w:rPr>
        <w:t>14</w:t>
      </w:r>
      <w:r>
        <w:rPr>
          <w:shd w:val="clear" w:color="auto" w:fill="FFFFFF"/>
        </w:rPr>
        <w:t>(2); 2019</w:t>
      </w:r>
    </w:p>
    <w:p w14:paraId="1EB48B68" w14:textId="77777777" w:rsidR="003D38BA" w:rsidRDefault="003D38BA" w:rsidP="003D38BA">
      <w:pPr>
        <w:pStyle w:val="ListParagraph"/>
        <w:numPr>
          <w:ilvl w:val="0"/>
          <w:numId w:val="10"/>
        </w:numPr>
        <w:spacing w:before="0" w:after="160"/>
        <w:rPr>
          <w:shd w:val="clear" w:color="auto" w:fill="FFFFFF"/>
        </w:rPr>
      </w:pPr>
      <w:r>
        <w:rPr>
          <w:shd w:val="clear" w:color="auto" w:fill="FFFFFF"/>
        </w:rPr>
        <w:t xml:space="preserve">Mounce L T, Price S, </w:t>
      </w:r>
      <w:proofErr w:type="spellStart"/>
      <w:r>
        <w:rPr>
          <w:shd w:val="clear" w:color="auto" w:fill="FFFFFF"/>
        </w:rPr>
        <w:t>Valderas</w:t>
      </w:r>
      <w:proofErr w:type="spellEnd"/>
      <w:r>
        <w:rPr>
          <w:shd w:val="clear" w:color="auto" w:fill="FFFFFF"/>
        </w:rPr>
        <w:t xml:space="preserve"> J </w:t>
      </w:r>
      <w:proofErr w:type="spellStart"/>
      <w:proofErr w:type="gramStart"/>
      <w:r>
        <w:rPr>
          <w:shd w:val="clear" w:color="auto" w:fill="FFFFFF"/>
        </w:rPr>
        <w:t>M,Hamilton</w:t>
      </w:r>
      <w:proofErr w:type="spellEnd"/>
      <w:proofErr w:type="gramEnd"/>
      <w:r>
        <w:rPr>
          <w:shd w:val="clear" w:color="auto" w:fill="FFFFFF"/>
        </w:rPr>
        <w:t>, W. Comorbid conditions delay diagnosis of colorectal cancer: a cohort study using electronic primary care records. </w:t>
      </w:r>
      <w:r>
        <w:rPr>
          <w:i/>
          <w:iCs/>
          <w:shd w:val="clear" w:color="auto" w:fill="FFFFFF"/>
        </w:rPr>
        <w:t>British journal of cancer</w:t>
      </w:r>
      <w:r>
        <w:rPr>
          <w:shd w:val="clear" w:color="auto" w:fill="FFFFFF"/>
        </w:rPr>
        <w:t>, </w:t>
      </w:r>
      <w:r>
        <w:rPr>
          <w:i/>
          <w:iCs/>
          <w:shd w:val="clear" w:color="auto" w:fill="FFFFFF"/>
        </w:rPr>
        <w:t>116</w:t>
      </w:r>
      <w:r>
        <w:rPr>
          <w:shd w:val="clear" w:color="auto" w:fill="FFFFFF"/>
        </w:rPr>
        <w:t>(12);2017; 1536-1543.</w:t>
      </w:r>
    </w:p>
    <w:p w14:paraId="0F54DF7D" w14:textId="77777777" w:rsidR="003D38BA" w:rsidRDefault="003D38BA" w:rsidP="003D38BA">
      <w:pPr>
        <w:pStyle w:val="ListParagraph"/>
        <w:numPr>
          <w:ilvl w:val="0"/>
          <w:numId w:val="10"/>
        </w:numPr>
        <w:spacing w:before="0" w:after="160"/>
        <w:rPr>
          <w:shd w:val="clear" w:color="auto" w:fill="FFFFFF"/>
        </w:rPr>
      </w:pPr>
      <w:r>
        <w:rPr>
          <w:shd w:val="clear" w:color="auto" w:fill="FFFFFF"/>
        </w:rPr>
        <w:t xml:space="preserve">Weiser, M. </w:t>
      </w:r>
      <w:proofErr w:type="gramStart"/>
      <w:r>
        <w:rPr>
          <w:shd w:val="clear" w:color="auto" w:fill="FFFFFF"/>
        </w:rPr>
        <w:t>R..</w:t>
      </w:r>
      <w:proofErr w:type="gramEnd"/>
      <w:r>
        <w:rPr>
          <w:shd w:val="clear" w:color="auto" w:fill="FFFFFF"/>
        </w:rPr>
        <w:t xml:space="preserve"> AJCC 8th edition: colorectal cancer. </w:t>
      </w:r>
      <w:r>
        <w:rPr>
          <w:i/>
          <w:iCs/>
          <w:shd w:val="clear" w:color="auto" w:fill="FFFFFF"/>
        </w:rPr>
        <w:t>Annals of surgical oncology</w:t>
      </w:r>
      <w:r>
        <w:rPr>
          <w:shd w:val="clear" w:color="auto" w:fill="FFFFFF"/>
        </w:rPr>
        <w:t>, </w:t>
      </w:r>
      <w:r>
        <w:rPr>
          <w:i/>
          <w:iCs/>
          <w:shd w:val="clear" w:color="auto" w:fill="FFFFFF"/>
        </w:rPr>
        <w:t>25</w:t>
      </w:r>
      <w:r>
        <w:rPr>
          <w:shd w:val="clear" w:color="auto" w:fill="FFFFFF"/>
        </w:rPr>
        <w:t>(6);2018;1454-1455.</w:t>
      </w:r>
    </w:p>
    <w:p w14:paraId="460E758F" w14:textId="77777777" w:rsidR="003D38BA" w:rsidRDefault="003D38BA" w:rsidP="003D38BA">
      <w:pPr>
        <w:pStyle w:val="ListParagraph"/>
        <w:numPr>
          <w:ilvl w:val="0"/>
          <w:numId w:val="10"/>
        </w:numPr>
        <w:spacing w:before="0" w:after="160"/>
        <w:rPr>
          <w:shd w:val="clear" w:color="auto" w:fill="FFFFFF"/>
        </w:rPr>
      </w:pPr>
      <w:proofErr w:type="spellStart"/>
      <w:r>
        <w:rPr>
          <w:shd w:val="clear" w:color="auto" w:fill="FFFFFF"/>
        </w:rPr>
        <w:t>Kole</w:t>
      </w:r>
      <w:proofErr w:type="spellEnd"/>
      <w:r>
        <w:rPr>
          <w:shd w:val="clear" w:color="auto" w:fill="FFFFFF"/>
        </w:rPr>
        <w:t xml:space="preserve"> A. J, Stahl J. M, Park H.S, Khan S.A. Predictors of nonadherence to NCCN guideline recommendations for the management of stage I anal canal cancer. </w:t>
      </w:r>
      <w:r>
        <w:rPr>
          <w:i/>
          <w:iCs/>
          <w:shd w:val="clear" w:color="auto" w:fill="FFFFFF"/>
        </w:rPr>
        <w:t>Journal of the National Comprehensive Cancer Network</w:t>
      </w:r>
      <w:r>
        <w:rPr>
          <w:shd w:val="clear" w:color="auto" w:fill="FFFFFF"/>
        </w:rPr>
        <w:t>, </w:t>
      </w:r>
      <w:r>
        <w:rPr>
          <w:i/>
          <w:iCs/>
          <w:shd w:val="clear" w:color="auto" w:fill="FFFFFF"/>
        </w:rPr>
        <w:t>15</w:t>
      </w:r>
      <w:r>
        <w:rPr>
          <w:shd w:val="clear" w:color="auto" w:fill="FFFFFF"/>
        </w:rPr>
        <w:t>(3);</w:t>
      </w:r>
      <w:r>
        <w:rPr>
          <w:shd w:val="clear" w:color="auto" w:fill="FFFFFF"/>
          <w:lang w:val="id-ID"/>
        </w:rPr>
        <w:t>2017:</w:t>
      </w:r>
      <w:r>
        <w:rPr>
          <w:shd w:val="clear" w:color="auto" w:fill="FFFFFF"/>
        </w:rPr>
        <w:t>355-362.</w:t>
      </w:r>
    </w:p>
    <w:p w14:paraId="33C0BCCD" w14:textId="77777777" w:rsidR="003D38BA" w:rsidRDefault="003D38BA" w:rsidP="003D38BA">
      <w:pPr>
        <w:pStyle w:val="ListParagraph"/>
        <w:numPr>
          <w:ilvl w:val="0"/>
          <w:numId w:val="10"/>
        </w:numPr>
        <w:spacing w:before="0" w:after="160"/>
        <w:rPr>
          <w:rStyle w:val="fontstyle01"/>
          <w:color w:val="auto"/>
        </w:rPr>
      </w:pPr>
      <w:r>
        <w:rPr>
          <w:rStyle w:val="fontstyle01"/>
        </w:rPr>
        <w:lastRenderedPageBreak/>
        <w:t>Levin B, Lieberman D, McFarland B, et al. Screening and</w:t>
      </w:r>
      <w:r>
        <w:t xml:space="preserve"> </w:t>
      </w:r>
      <w:r>
        <w:rPr>
          <w:rStyle w:val="fontstyle01"/>
        </w:rPr>
        <w:t>surveillance for the early detection of colorectal cancer and</w:t>
      </w:r>
      <w:r>
        <w:t xml:space="preserve"> </w:t>
      </w:r>
      <w:r>
        <w:rPr>
          <w:rStyle w:val="fontstyle01"/>
        </w:rPr>
        <w:t>adenomatous polyps: a joint guideline from the American</w:t>
      </w:r>
      <w:r>
        <w:t xml:space="preserve"> </w:t>
      </w:r>
      <w:r>
        <w:rPr>
          <w:rStyle w:val="fontstyle01"/>
        </w:rPr>
        <w:t>Cancer Society, the US Multi-Society Task Force on</w:t>
      </w:r>
      <w:r>
        <w:t xml:space="preserve"> </w:t>
      </w:r>
      <w:r>
        <w:rPr>
          <w:rStyle w:val="fontstyle01"/>
        </w:rPr>
        <w:t>Colorectal Cancer, and the American College of Radiology.</w:t>
      </w:r>
      <w:r>
        <w:t xml:space="preserve"> </w:t>
      </w:r>
      <w:r>
        <w:rPr>
          <w:rStyle w:val="fontstyle21"/>
        </w:rPr>
        <w:t xml:space="preserve">CA Cancer J Clin </w:t>
      </w:r>
      <w:r>
        <w:rPr>
          <w:rStyle w:val="fontstyle01"/>
        </w:rPr>
        <w:t>2008; 58: 130–60</w:t>
      </w:r>
    </w:p>
    <w:p w14:paraId="0417D3C0" w14:textId="77777777" w:rsidR="003D38BA" w:rsidRDefault="003D38BA" w:rsidP="003D38BA">
      <w:pPr>
        <w:pStyle w:val="ListParagraph"/>
        <w:numPr>
          <w:ilvl w:val="0"/>
          <w:numId w:val="10"/>
        </w:numPr>
        <w:spacing w:before="0" w:after="200"/>
      </w:pPr>
      <w:r>
        <w:t xml:space="preserve">Atkin W et </w:t>
      </w:r>
      <w:proofErr w:type="gramStart"/>
      <w:r>
        <w:t>al .</w:t>
      </w:r>
      <w:proofErr w:type="gramEnd"/>
      <w:r>
        <w:t xml:space="preserve"> Computed tomographic colonography versus </w:t>
      </w:r>
      <w:proofErr w:type="spellStart"/>
      <w:r>
        <w:t>Kolonoskopi</w:t>
      </w:r>
      <w:proofErr w:type="spellEnd"/>
      <w:r>
        <w:t xml:space="preserve"> for investigation of patients with symptoms suggestive of colorectal cancer (SIGGAR): a multicentre randomised trial. Lancet </w:t>
      </w:r>
      <w:proofErr w:type="gramStart"/>
      <w:r>
        <w:t>2013;381:1194</w:t>
      </w:r>
      <w:proofErr w:type="gramEnd"/>
      <w:r>
        <w:t>–202.</w:t>
      </w:r>
    </w:p>
    <w:p w14:paraId="212326F9" w14:textId="77777777" w:rsidR="003D38BA" w:rsidRDefault="003D38BA" w:rsidP="003D38BA">
      <w:pPr>
        <w:pStyle w:val="ListParagraph"/>
        <w:numPr>
          <w:ilvl w:val="0"/>
          <w:numId w:val="10"/>
        </w:numPr>
        <w:spacing w:before="0" w:after="200"/>
      </w:pPr>
      <w:r>
        <w:t xml:space="preserve">Moss S, Mathews C, Day </w:t>
      </w:r>
      <w:proofErr w:type="gramStart"/>
      <w:r>
        <w:t>TJ ,</w:t>
      </w:r>
      <w:proofErr w:type="gramEnd"/>
      <w:r>
        <w:t xml:space="preserve"> et al. Increased uptake and improved outcomes of bowel cancer screening with a faecal immunochemical test: results from a pilot study within the national screening programme in England. Gut </w:t>
      </w:r>
      <w:proofErr w:type="gramStart"/>
      <w:r>
        <w:t>2017;66:1631</w:t>
      </w:r>
      <w:proofErr w:type="gramEnd"/>
      <w:r>
        <w:t>–44.</w:t>
      </w:r>
    </w:p>
    <w:p w14:paraId="5C9AD71A" w14:textId="2F0E4FF6" w:rsidR="003D38BA" w:rsidRDefault="003D38BA" w:rsidP="003D38BA">
      <w:pPr>
        <w:pStyle w:val="ListParagraph"/>
        <w:numPr>
          <w:ilvl w:val="0"/>
          <w:numId w:val="10"/>
        </w:numPr>
        <w:spacing w:before="0" w:after="200"/>
        <w:rPr>
          <w:lang w:val="id-ID"/>
        </w:rPr>
      </w:pPr>
      <w:r>
        <w:rPr>
          <w:lang w:val="id-ID"/>
        </w:rPr>
        <w:t>Manuel Z, Cesare H, Giulia C, et al. Kolonoskopi later than 270 days in a fecal immunochemical testbased population screening program is associated with higher prevalence of colorectal cancer. Endoscopy 2020;10:1059-0644.</w:t>
      </w:r>
    </w:p>
    <w:bookmarkEnd w:id="12"/>
    <w:p w14:paraId="7B718EA3" w14:textId="2F6C2B62" w:rsidR="00777208" w:rsidRPr="003D38BA" w:rsidRDefault="00777208" w:rsidP="00777208">
      <w:pPr>
        <w:spacing w:before="0" w:after="160"/>
        <w:ind w:firstLine="0"/>
        <w:rPr>
          <w:b/>
          <w:bCs/>
          <w:iCs/>
          <w:lang w:val="en-US"/>
        </w:rPr>
      </w:pPr>
    </w:p>
    <w:sectPr w:rsidR="00777208" w:rsidRPr="003D38BA" w:rsidSect="00777208">
      <w:pgSz w:w="11906" w:h="16838"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w:date="2021-03-17T22:48:00Z" w:initials="L">
    <w:p w14:paraId="3FD51BA6" w14:textId="77777777" w:rsidR="000A0FB6" w:rsidRDefault="000A0FB6" w:rsidP="005B79B6">
      <w:pPr>
        <w:pStyle w:val="CommentText"/>
      </w:pPr>
      <w:r>
        <w:rPr>
          <w:rStyle w:val="CommentReference"/>
        </w:rPr>
        <w:annotationRef/>
      </w:r>
      <w:proofErr w:type="spellStart"/>
      <w:r>
        <w:t>Jika</w:t>
      </w:r>
      <w:proofErr w:type="spellEnd"/>
      <w:r>
        <w:t xml:space="preserve"> </w:t>
      </w:r>
      <w:proofErr w:type="spellStart"/>
      <w:r>
        <w:t>pemeriksaan</w:t>
      </w:r>
      <w:proofErr w:type="spellEnd"/>
      <w:r>
        <w:t xml:space="preserve"> </w:t>
      </w:r>
      <w:proofErr w:type="spellStart"/>
      <w:r>
        <w:t>dilakukan</w:t>
      </w:r>
      <w:proofErr w:type="spellEnd"/>
      <w:r>
        <w:t xml:space="preserve"> pada </w:t>
      </w:r>
      <w:proofErr w:type="spellStart"/>
      <w:r>
        <w:t>waktu</w:t>
      </w:r>
      <w:proofErr w:type="spellEnd"/>
      <w:r>
        <w:t xml:space="preserve"> yang </w:t>
      </w:r>
      <w:proofErr w:type="spellStart"/>
      <w:r>
        <w:t>sama</w:t>
      </w:r>
      <w:proofErr w:type="spellEnd"/>
      <w:r>
        <w:t xml:space="preserve">, </w:t>
      </w:r>
      <w:proofErr w:type="spellStart"/>
      <w:r>
        <w:t>maka</w:t>
      </w:r>
      <w:proofErr w:type="spellEnd"/>
      <w:r>
        <w:t xml:space="preserve"> </w:t>
      </w:r>
      <w:proofErr w:type="spellStart"/>
      <w:r>
        <w:t>termasuk</w:t>
      </w:r>
      <w:proofErr w:type="spellEnd"/>
      <w:r>
        <w:t xml:space="preserve"> cross sectional. </w:t>
      </w:r>
      <w:proofErr w:type="spellStart"/>
      <w:r>
        <w:t>Jika</w:t>
      </w:r>
      <w:proofErr w:type="spellEnd"/>
      <w:r>
        <w:t xml:space="preserve"> </w:t>
      </w:r>
      <w:proofErr w:type="spellStart"/>
      <w:r>
        <w:t>didahului</w:t>
      </w:r>
      <w:proofErr w:type="spellEnd"/>
      <w:r>
        <w:t xml:space="preserve"> </w:t>
      </w:r>
      <w:proofErr w:type="spellStart"/>
      <w:r>
        <w:t>dengan</w:t>
      </w:r>
      <w:proofErr w:type="spellEnd"/>
      <w:r>
        <w:t xml:space="preserve"> </w:t>
      </w:r>
      <w:proofErr w:type="spellStart"/>
      <w:r>
        <w:t>menentukan</w:t>
      </w:r>
      <w:proofErr w:type="spellEnd"/>
      <w:r>
        <w:t xml:space="preserve"> orang yang </w:t>
      </w:r>
      <w:proofErr w:type="spellStart"/>
      <w:r>
        <w:t>sudah</w:t>
      </w:r>
      <w:proofErr w:type="spellEnd"/>
      <w:r>
        <w:t xml:space="preserve"> </w:t>
      </w:r>
      <w:proofErr w:type="spellStart"/>
      <w:r>
        <w:t>terdiagnosis</w:t>
      </w:r>
      <w:proofErr w:type="spellEnd"/>
      <w:r>
        <w:t xml:space="preserve"> </w:t>
      </w:r>
      <w:proofErr w:type="spellStart"/>
      <w:r>
        <w:t>kolorektal</w:t>
      </w:r>
      <w:proofErr w:type="spellEnd"/>
      <w:r>
        <w:t xml:space="preserve"> dan </w:t>
      </w:r>
      <w:proofErr w:type="spellStart"/>
      <w:r>
        <w:t>hasil</w:t>
      </w:r>
      <w:proofErr w:type="spellEnd"/>
      <w:r>
        <w:t xml:space="preserve"> </w:t>
      </w:r>
      <w:proofErr w:type="spellStart"/>
      <w:r>
        <w:t>deteksi</w:t>
      </w:r>
      <w:proofErr w:type="spellEnd"/>
      <w:r>
        <w:t xml:space="preserve"> </w:t>
      </w:r>
      <w:proofErr w:type="spellStart"/>
      <w:r>
        <w:t>dininya</w:t>
      </w:r>
      <w:proofErr w:type="spellEnd"/>
      <w:r>
        <w:t xml:space="preserve"> </w:t>
      </w:r>
      <w:proofErr w:type="spellStart"/>
      <w:r>
        <w:t>dari</w:t>
      </w:r>
      <w:proofErr w:type="spellEnd"/>
      <w:r>
        <w:t xml:space="preserve"> </w:t>
      </w:r>
      <w:proofErr w:type="spellStart"/>
      <w:r>
        <w:t>rekam</w:t>
      </w:r>
      <w:proofErr w:type="spellEnd"/>
      <w:r>
        <w:t xml:space="preserve"> </w:t>
      </w:r>
      <w:proofErr w:type="spellStart"/>
      <w:r>
        <w:t>medis</w:t>
      </w:r>
      <w:proofErr w:type="spellEnd"/>
      <w:r>
        <w:t xml:space="preserve">, </w:t>
      </w:r>
      <w:proofErr w:type="spellStart"/>
      <w:r>
        <w:t>maka</w:t>
      </w:r>
      <w:proofErr w:type="spellEnd"/>
      <w:r>
        <w:t xml:space="preserve"> </w:t>
      </w:r>
      <w:proofErr w:type="spellStart"/>
      <w:r>
        <w:t>termasuk</w:t>
      </w:r>
      <w:proofErr w:type="spellEnd"/>
      <w:r>
        <w:t xml:space="preserve"> case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51B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D51BA6" w16cid:durableId="24668F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2C30"/>
    <w:multiLevelType w:val="hybridMultilevel"/>
    <w:tmpl w:val="ADB0EDFC"/>
    <w:lvl w:ilvl="0" w:tplc="B3BA5DE2">
      <w:numFmt w:val="bullet"/>
      <w:lvlText w:val="-"/>
      <w:lvlJc w:val="left"/>
      <w:pPr>
        <w:ind w:left="2138" w:hanging="360"/>
      </w:pPr>
      <w:rPr>
        <w:rFonts w:ascii="TimesNewRomanPSMT" w:eastAsiaTheme="minorEastAsia" w:hAnsi="TimesNewRomanPSMT" w:cstheme="minorBidi" w:hint="default"/>
        <w:b w:val="0"/>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B0BB2"/>
    <w:multiLevelType w:val="hybridMultilevel"/>
    <w:tmpl w:val="A8C66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322E9C"/>
    <w:multiLevelType w:val="hybridMultilevel"/>
    <w:tmpl w:val="CD68A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140A3"/>
    <w:multiLevelType w:val="multilevel"/>
    <w:tmpl w:val="C0EE12E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32146270"/>
    <w:multiLevelType w:val="multilevel"/>
    <w:tmpl w:val="6A5C25BD"/>
    <w:lvl w:ilvl="0">
      <w:start w:val="1"/>
      <w:numFmt w:val="decimal"/>
      <w:lvlText w:val="%1."/>
      <w:lvlJc w:val="left"/>
      <w:pPr>
        <w:ind w:left="360" w:hanging="360"/>
      </w:pPr>
    </w:lvl>
    <w:lvl w:ilvl="1">
      <w:start w:val="3"/>
      <w:numFmt w:val="decimal"/>
      <w:isLgl/>
      <w:lvlText w:val="%1.%2"/>
      <w:lvlJc w:val="left"/>
      <w:pPr>
        <w:ind w:left="480" w:hanging="480"/>
      </w:pPr>
    </w:lvl>
    <w:lvl w:ilvl="2">
      <w:start w:val="3"/>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3631235F"/>
    <w:multiLevelType w:val="multilevel"/>
    <w:tmpl w:val="3631235F"/>
    <w:lvl w:ilvl="0">
      <w:start w:val="1"/>
      <w:numFmt w:val="decimal"/>
      <w:lvlText w:val="%1."/>
      <w:lvlJc w:val="left"/>
      <w:pPr>
        <w:ind w:left="720" w:hanging="360"/>
      </w:pPr>
    </w:lvl>
    <w:lvl w:ilvl="1">
      <w:start w:val="10"/>
      <w:numFmt w:val="decimal"/>
      <w:isLgl/>
      <w:lvlText w:val="%1.%2"/>
      <w:lvlJc w:val="left"/>
      <w:pPr>
        <w:ind w:left="1080" w:hanging="720"/>
      </w:pPr>
      <w:rPr>
        <w:i w:val="0"/>
      </w:rPr>
    </w:lvl>
    <w:lvl w:ilvl="2">
      <w:start w:val="1"/>
      <w:numFmt w:val="decimal"/>
      <w:isLgl/>
      <w:lvlText w:val="%1.%2.%3"/>
      <w:lvlJc w:val="left"/>
      <w:pPr>
        <w:ind w:left="1080" w:hanging="720"/>
      </w:pPr>
      <w:rPr>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6" w15:restartNumberingAfterBreak="0">
    <w:nsid w:val="4213237C"/>
    <w:multiLevelType w:val="hybridMultilevel"/>
    <w:tmpl w:val="A8C66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A8764EE"/>
    <w:multiLevelType w:val="hybridMultilevel"/>
    <w:tmpl w:val="C5DABF10"/>
    <w:lvl w:ilvl="0" w:tplc="0409000F">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72E76"/>
    <w:multiLevelType w:val="hybridMultilevel"/>
    <w:tmpl w:val="A894C9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56C7C1C"/>
    <w:multiLevelType w:val="multilevel"/>
    <w:tmpl w:val="756C7C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08"/>
    <w:rsid w:val="00022359"/>
    <w:rsid w:val="000A0FB6"/>
    <w:rsid w:val="000A5FAE"/>
    <w:rsid w:val="000F4A24"/>
    <w:rsid w:val="00246754"/>
    <w:rsid w:val="00276407"/>
    <w:rsid w:val="003020E8"/>
    <w:rsid w:val="0032596B"/>
    <w:rsid w:val="003B2D22"/>
    <w:rsid w:val="003C164D"/>
    <w:rsid w:val="003D38BA"/>
    <w:rsid w:val="004B43C3"/>
    <w:rsid w:val="004B6C3C"/>
    <w:rsid w:val="005B79B6"/>
    <w:rsid w:val="005C2D85"/>
    <w:rsid w:val="005C67E3"/>
    <w:rsid w:val="00682211"/>
    <w:rsid w:val="006B0EAC"/>
    <w:rsid w:val="007151C3"/>
    <w:rsid w:val="00732292"/>
    <w:rsid w:val="007726FB"/>
    <w:rsid w:val="00777208"/>
    <w:rsid w:val="007D1F29"/>
    <w:rsid w:val="0081749D"/>
    <w:rsid w:val="00915A1C"/>
    <w:rsid w:val="009C37E0"/>
    <w:rsid w:val="009F0EC2"/>
    <w:rsid w:val="009F6BF4"/>
    <w:rsid w:val="00A3795B"/>
    <w:rsid w:val="00A64CC8"/>
    <w:rsid w:val="00A7216F"/>
    <w:rsid w:val="00A915DE"/>
    <w:rsid w:val="00A923E3"/>
    <w:rsid w:val="00AB0C6E"/>
    <w:rsid w:val="00AD134D"/>
    <w:rsid w:val="00B12901"/>
    <w:rsid w:val="00B54A9E"/>
    <w:rsid w:val="00BA29A2"/>
    <w:rsid w:val="00BB2153"/>
    <w:rsid w:val="00BD6261"/>
    <w:rsid w:val="00CE53AE"/>
    <w:rsid w:val="00D71FF3"/>
    <w:rsid w:val="00D84FCC"/>
    <w:rsid w:val="00DD0219"/>
    <w:rsid w:val="00E448B8"/>
    <w:rsid w:val="00FB155B"/>
    <w:rsid w:val="00FB2CD7"/>
    <w:rsid w:val="00FC4538"/>
    <w:rsid w:val="00FE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388E"/>
  <w15:chartTrackingRefBased/>
  <w15:docId w15:val="{7E147BF7-9B62-44CA-BEC9-C909367A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08"/>
    <w:pPr>
      <w:spacing w:before="120" w:after="120" w:line="480" w:lineRule="auto"/>
      <w:ind w:firstLine="709"/>
      <w:jc w:val="both"/>
    </w:pPr>
    <w:rPr>
      <w:rFonts w:ascii="Times New Roman" w:eastAsiaTheme="minorEastAsia" w:hAnsi="Times New Roman"/>
      <w:sz w:val="24"/>
      <w:szCs w:val="24"/>
      <w:lang w:val="en-ID"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81749D"/>
    <w:pPr>
      <w:spacing w:line="240" w:lineRule="auto"/>
    </w:pPr>
    <w:rPr>
      <w:sz w:val="20"/>
      <w:szCs w:val="20"/>
    </w:rPr>
  </w:style>
  <w:style w:type="character" w:customStyle="1" w:styleId="CommentTextChar">
    <w:name w:val="Comment Text Char"/>
    <w:basedOn w:val="DefaultParagraphFont"/>
    <w:link w:val="CommentText"/>
    <w:uiPriority w:val="99"/>
    <w:semiHidden/>
    <w:rsid w:val="0081749D"/>
    <w:rPr>
      <w:rFonts w:ascii="Times New Roman" w:eastAsiaTheme="minorEastAsia" w:hAnsi="Times New Roman"/>
      <w:sz w:val="20"/>
      <w:szCs w:val="20"/>
      <w:lang w:val="en-ID" w:eastAsia="ja-JP"/>
    </w:rPr>
  </w:style>
  <w:style w:type="character" w:styleId="CommentReference">
    <w:name w:val="annotation reference"/>
    <w:basedOn w:val="DefaultParagraphFont"/>
    <w:uiPriority w:val="99"/>
    <w:semiHidden/>
    <w:unhideWhenUsed/>
    <w:rsid w:val="0081749D"/>
    <w:rPr>
      <w:sz w:val="16"/>
      <w:szCs w:val="16"/>
    </w:rPr>
  </w:style>
  <w:style w:type="paragraph" w:styleId="BalloonText">
    <w:name w:val="Balloon Text"/>
    <w:basedOn w:val="Normal"/>
    <w:link w:val="BalloonTextChar"/>
    <w:uiPriority w:val="99"/>
    <w:semiHidden/>
    <w:unhideWhenUsed/>
    <w:rsid w:val="008174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49D"/>
    <w:rPr>
      <w:rFonts w:ascii="Segoe UI" w:eastAsiaTheme="minorEastAsia" w:hAnsi="Segoe UI" w:cs="Segoe UI"/>
      <w:sz w:val="18"/>
      <w:szCs w:val="18"/>
      <w:lang w:val="en-ID" w:eastAsia="ja-JP"/>
    </w:rPr>
  </w:style>
  <w:style w:type="character" w:customStyle="1" w:styleId="fontstyle01">
    <w:name w:val="fontstyle01"/>
    <w:basedOn w:val="DefaultParagraphFont"/>
    <w:rsid w:val="003B2D22"/>
    <w:rPr>
      <w:rFonts w:ascii="TimesNewRomanPSMT" w:hAnsi="TimesNewRomanPSMT"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3B2D22"/>
    <w:rPr>
      <w:rFonts w:ascii="Times New Roman" w:eastAsiaTheme="minorEastAsia" w:hAnsi="Times New Roman" w:cs="Times New Roman"/>
      <w:sz w:val="24"/>
      <w:szCs w:val="24"/>
      <w:lang w:val="en-ID" w:eastAsia="ja-JP"/>
    </w:rPr>
  </w:style>
  <w:style w:type="paragraph" w:styleId="ListParagraph">
    <w:name w:val="List Paragraph"/>
    <w:basedOn w:val="Normal"/>
    <w:link w:val="ListParagraphChar"/>
    <w:uiPriority w:val="34"/>
    <w:qFormat/>
    <w:rsid w:val="003B2D22"/>
    <w:pPr>
      <w:ind w:left="720"/>
      <w:contextualSpacing/>
    </w:pPr>
    <w:rPr>
      <w:rFonts w:cs="Times New Roman"/>
    </w:rPr>
  </w:style>
  <w:style w:type="character" w:customStyle="1" w:styleId="fontstyle31">
    <w:name w:val="fontstyle31"/>
    <w:basedOn w:val="DefaultParagraphFont"/>
    <w:rsid w:val="003B2D22"/>
    <w:rPr>
      <w:rFonts w:ascii="Arial-BoldItalicMT" w:hAnsi="Arial-BoldItalicMT" w:hint="default"/>
      <w:b/>
      <w:bCs/>
      <w:i/>
      <w:iCs/>
      <w:color w:val="000000"/>
      <w:sz w:val="20"/>
      <w:szCs w:val="20"/>
    </w:rPr>
  </w:style>
  <w:style w:type="table" w:styleId="TableGrid">
    <w:name w:val="Table Grid"/>
    <w:basedOn w:val="TableNormal"/>
    <w:uiPriority w:val="39"/>
    <w:rsid w:val="00022359"/>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D38BA"/>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3861">
      <w:bodyDiv w:val="1"/>
      <w:marLeft w:val="0"/>
      <w:marRight w:val="0"/>
      <w:marTop w:val="0"/>
      <w:marBottom w:val="0"/>
      <w:divBdr>
        <w:top w:val="none" w:sz="0" w:space="0" w:color="auto"/>
        <w:left w:val="none" w:sz="0" w:space="0" w:color="auto"/>
        <w:bottom w:val="none" w:sz="0" w:space="0" w:color="auto"/>
        <w:right w:val="none" w:sz="0" w:space="0" w:color="auto"/>
      </w:divBdr>
    </w:div>
    <w:div w:id="70976990">
      <w:bodyDiv w:val="1"/>
      <w:marLeft w:val="0"/>
      <w:marRight w:val="0"/>
      <w:marTop w:val="0"/>
      <w:marBottom w:val="0"/>
      <w:divBdr>
        <w:top w:val="none" w:sz="0" w:space="0" w:color="auto"/>
        <w:left w:val="none" w:sz="0" w:space="0" w:color="auto"/>
        <w:bottom w:val="none" w:sz="0" w:space="0" w:color="auto"/>
        <w:right w:val="none" w:sz="0" w:space="0" w:color="auto"/>
      </w:divBdr>
    </w:div>
    <w:div w:id="87392013">
      <w:bodyDiv w:val="1"/>
      <w:marLeft w:val="0"/>
      <w:marRight w:val="0"/>
      <w:marTop w:val="0"/>
      <w:marBottom w:val="0"/>
      <w:divBdr>
        <w:top w:val="none" w:sz="0" w:space="0" w:color="auto"/>
        <w:left w:val="none" w:sz="0" w:space="0" w:color="auto"/>
        <w:bottom w:val="none" w:sz="0" w:space="0" w:color="auto"/>
        <w:right w:val="none" w:sz="0" w:space="0" w:color="auto"/>
      </w:divBdr>
    </w:div>
    <w:div w:id="337654860">
      <w:bodyDiv w:val="1"/>
      <w:marLeft w:val="0"/>
      <w:marRight w:val="0"/>
      <w:marTop w:val="0"/>
      <w:marBottom w:val="0"/>
      <w:divBdr>
        <w:top w:val="none" w:sz="0" w:space="0" w:color="auto"/>
        <w:left w:val="none" w:sz="0" w:space="0" w:color="auto"/>
        <w:bottom w:val="none" w:sz="0" w:space="0" w:color="auto"/>
        <w:right w:val="none" w:sz="0" w:space="0" w:color="auto"/>
      </w:divBdr>
    </w:div>
    <w:div w:id="358167430">
      <w:bodyDiv w:val="1"/>
      <w:marLeft w:val="0"/>
      <w:marRight w:val="0"/>
      <w:marTop w:val="0"/>
      <w:marBottom w:val="0"/>
      <w:divBdr>
        <w:top w:val="none" w:sz="0" w:space="0" w:color="auto"/>
        <w:left w:val="none" w:sz="0" w:space="0" w:color="auto"/>
        <w:bottom w:val="none" w:sz="0" w:space="0" w:color="auto"/>
        <w:right w:val="none" w:sz="0" w:space="0" w:color="auto"/>
      </w:divBdr>
    </w:div>
    <w:div w:id="451290983">
      <w:bodyDiv w:val="1"/>
      <w:marLeft w:val="0"/>
      <w:marRight w:val="0"/>
      <w:marTop w:val="0"/>
      <w:marBottom w:val="0"/>
      <w:divBdr>
        <w:top w:val="none" w:sz="0" w:space="0" w:color="auto"/>
        <w:left w:val="none" w:sz="0" w:space="0" w:color="auto"/>
        <w:bottom w:val="none" w:sz="0" w:space="0" w:color="auto"/>
        <w:right w:val="none" w:sz="0" w:space="0" w:color="auto"/>
      </w:divBdr>
    </w:div>
    <w:div w:id="585112616">
      <w:bodyDiv w:val="1"/>
      <w:marLeft w:val="0"/>
      <w:marRight w:val="0"/>
      <w:marTop w:val="0"/>
      <w:marBottom w:val="0"/>
      <w:divBdr>
        <w:top w:val="none" w:sz="0" w:space="0" w:color="auto"/>
        <w:left w:val="none" w:sz="0" w:space="0" w:color="auto"/>
        <w:bottom w:val="none" w:sz="0" w:space="0" w:color="auto"/>
        <w:right w:val="none" w:sz="0" w:space="0" w:color="auto"/>
      </w:divBdr>
    </w:div>
    <w:div w:id="608272376">
      <w:bodyDiv w:val="1"/>
      <w:marLeft w:val="0"/>
      <w:marRight w:val="0"/>
      <w:marTop w:val="0"/>
      <w:marBottom w:val="0"/>
      <w:divBdr>
        <w:top w:val="none" w:sz="0" w:space="0" w:color="auto"/>
        <w:left w:val="none" w:sz="0" w:space="0" w:color="auto"/>
        <w:bottom w:val="none" w:sz="0" w:space="0" w:color="auto"/>
        <w:right w:val="none" w:sz="0" w:space="0" w:color="auto"/>
      </w:divBdr>
    </w:div>
    <w:div w:id="803811036">
      <w:bodyDiv w:val="1"/>
      <w:marLeft w:val="0"/>
      <w:marRight w:val="0"/>
      <w:marTop w:val="0"/>
      <w:marBottom w:val="0"/>
      <w:divBdr>
        <w:top w:val="none" w:sz="0" w:space="0" w:color="auto"/>
        <w:left w:val="none" w:sz="0" w:space="0" w:color="auto"/>
        <w:bottom w:val="none" w:sz="0" w:space="0" w:color="auto"/>
        <w:right w:val="none" w:sz="0" w:space="0" w:color="auto"/>
      </w:divBdr>
    </w:div>
    <w:div w:id="973406412">
      <w:bodyDiv w:val="1"/>
      <w:marLeft w:val="0"/>
      <w:marRight w:val="0"/>
      <w:marTop w:val="0"/>
      <w:marBottom w:val="0"/>
      <w:divBdr>
        <w:top w:val="none" w:sz="0" w:space="0" w:color="auto"/>
        <w:left w:val="none" w:sz="0" w:space="0" w:color="auto"/>
        <w:bottom w:val="none" w:sz="0" w:space="0" w:color="auto"/>
        <w:right w:val="none" w:sz="0" w:space="0" w:color="auto"/>
      </w:divBdr>
    </w:div>
    <w:div w:id="1004943315">
      <w:bodyDiv w:val="1"/>
      <w:marLeft w:val="0"/>
      <w:marRight w:val="0"/>
      <w:marTop w:val="0"/>
      <w:marBottom w:val="0"/>
      <w:divBdr>
        <w:top w:val="none" w:sz="0" w:space="0" w:color="auto"/>
        <w:left w:val="none" w:sz="0" w:space="0" w:color="auto"/>
        <w:bottom w:val="none" w:sz="0" w:space="0" w:color="auto"/>
        <w:right w:val="none" w:sz="0" w:space="0" w:color="auto"/>
      </w:divBdr>
    </w:div>
    <w:div w:id="1196307863">
      <w:bodyDiv w:val="1"/>
      <w:marLeft w:val="0"/>
      <w:marRight w:val="0"/>
      <w:marTop w:val="0"/>
      <w:marBottom w:val="0"/>
      <w:divBdr>
        <w:top w:val="none" w:sz="0" w:space="0" w:color="auto"/>
        <w:left w:val="none" w:sz="0" w:space="0" w:color="auto"/>
        <w:bottom w:val="none" w:sz="0" w:space="0" w:color="auto"/>
        <w:right w:val="none" w:sz="0" w:space="0" w:color="auto"/>
      </w:divBdr>
    </w:div>
    <w:div w:id="1271550227">
      <w:bodyDiv w:val="1"/>
      <w:marLeft w:val="0"/>
      <w:marRight w:val="0"/>
      <w:marTop w:val="0"/>
      <w:marBottom w:val="0"/>
      <w:divBdr>
        <w:top w:val="none" w:sz="0" w:space="0" w:color="auto"/>
        <w:left w:val="none" w:sz="0" w:space="0" w:color="auto"/>
        <w:bottom w:val="none" w:sz="0" w:space="0" w:color="auto"/>
        <w:right w:val="none" w:sz="0" w:space="0" w:color="auto"/>
      </w:divBdr>
    </w:div>
    <w:div w:id="1359620768">
      <w:bodyDiv w:val="1"/>
      <w:marLeft w:val="0"/>
      <w:marRight w:val="0"/>
      <w:marTop w:val="0"/>
      <w:marBottom w:val="0"/>
      <w:divBdr>
        <w:top w:val="none" w:sz="0" w:space="0" w:color="auto"/>
        <w:left w:val="none" w:sz="0" w:space="0" w:color="auto"/>
        <w:bottom w:val="none" w:sz="0" w:space="0" w:color="auto"/>
        <w:right w:val="none" w:sz="0" w:space="0" w:color="auto"/>
      </w:divBdr>
    </w:div>
    <w:div w:id="1409500548">
      <w:bodyDiv w:val="1"/>
      <w:marLeft w:val="0"/>
      <w:marRight w:val="0"/>
      <w:marTop w:val="0"/>
      <w:marBottom w:val="0"/>
      <w:divBdr>
        <w:top w:val="none" w:sz="0" w:space="0" w:color="auto"/>
        <w:left w:val="none" w:sz="0" w:space="0" w:color="auto"/>
        <w:bottom w:val="none" w:sz="0" w:space="0" w:color="auto"/>
        <w:right w:val="none" w:sz="0" w:space="0" w:color="auto"/>
      </w:divBdr>
    </w:div>
    <w:div w:id="1481187713">
      <w:bodyDiv w:val="1"/>
      <w:marLeft w:val="0"/>
      <w:marRight w:val="0"/>
      <w:marTop w:val="0"/>
      <w:marBottom w:val="0"/>
      <w:divBdr>
        <w:top w:val="none" w:sz="0" w:space="0" w:color="auto"/>
        <w:left w:val="none" w:sz="0" w:space="0" w:color="auto"/>
        <w:bottom w:val="none" w:sz="0" w:space="0" w:color="auto"/>
        <w:right w:val="none" w:sz="0" w:space="0" w:color="auto"/>
      </w:divBdr>
    </w:div>
    <w:div w:id="1525510967">
      <w:bodyDiv w:val="1"/>
      <w:marLeft w:val="0"/>
      <w:marRight w:val="0"/>
      <w:marTop w:val="0"/>
      <w:marBottom w:val="0"/>
      <w:divBdr>
        <w:top w:val="none" w:sz="0" w:space="0" w:color="auto"/>
        <w:left w:val="none" w:sz="0" w:space="0" w:color="auto"/>
        <w:bottom w:val="none" w:sz="0" w:space="0" w:color="auto"/>
        <w:right w:val="none" w:sz="0" w:space="0" w:color="auto"/>
      </w:divBdr>
    </w:div>
    <w:div w:id="1547911165">
      <w:bodyDiv w:val="1"/>
      <w:marLeft w:val="0"/>
      <w:marRight w:val="0"/>
      <w:marTop w:val="0"/>
      <w:marBottom w:val="0"/>
      <w:divBdr>
        <w:top w:val="none" w:sz="0" w:space="0" w:color="auto"/>
        <w:left w:val="none" w:sz="0" w:space="0" w:color="auto"/>
        <w:bottom w:val="none" w:sz="0" w:space="0" w:color="auto"/>
        <w:right w:val="none" w:sz="0" w:space="0" w:color="auto"/>
      </w:divBdr>
    </w:div>
    <w:div w:id="1565065572">
      <w:bodyDiv w:val="1"/>
      <w:marLeft w:val="0"/>
      <w:marRight w:val="0"/>
      <w:marTop w:val="0"/>
      <w:marBottom w:val="0"/>
      <w:divBdr>
        <w:top w:val="none" w:sz="0" w:space="0" w:color="auto"/>
        <w:left w:val="none" w:sz="0" w:space="0" w:color="auto"/>
        <w:bottom w:val="none" w:sz="0" w:space="0" w:color="auto"/>
        <w:right w:val="none" w:sz="0" w:space="0" w:color="auto"/>
      </w:divBdr>
    </w:div>
    <w:div w:id="1567256900">
      <w:bodyDiv w:val="1"/>
      <w:marLeft w:val="0"/>
      <w:marRight w:val="0"/>
      <w:marTop w:val="0"/>
      <w:marBottom w:val="0"/>
      <w:divBdr>
        <w:top w:val="none" w:sz="0" w:space="0" w:color="auto"/>
        <w:left w:val="none" w:sz="0" w:space="0" w:color="auto"/>
        <w:bottom w:val="none" w:sz="0" w:space="0" w:color="auto"/>
        <w:right w:val="none" w:sz="0" w:space="0" w:color="auto"/>
      </w:divBdr>
    </w:div>
    <w:div w:id="1721830592">
      <w:bodyDiv w:val="1"/>
      <w:marLeft w:val="0"/>
      <w:marRight w:val="0"/>
      <w:marTop w:val="0"/>
      <w:marBottom w:val="0"/>
      <w:divBdr>
        <w:top w:val="none" w:sz="0" w:space="0" w:color="auto"/>
        <w:left w:val="none" w:sz="0" w:space="0" w:color="auto"/>
        <w:bottom w:val="none" w:sz="0" w:space="0" w:color="auto"/>
        <w:right w:val="none" w:sz="0" w:space="0" w:color="auto"/>
      </w:divBdr>
    </w:div>
    <w:div w:id="1745955243">
      <w:bodyDiv w:val="1"/>
      <w:marLeft w:val="0"/>
      <w:marRight w:val="0"/>
      <w:marTop w:val="0"/>
      <w:marBottom w:val="0"/>
      <w:divBdr>
        <w:top w:val="none" w:sz="0" w:space="0" w:color="auto"/>
        <w:left w:val="none" w:sz="0" w:space="0" w:color="auto"/>
        <w:bottom w:val="none" w:sz="0" w:space="0" w:color="auto"/>
        <w:right w:val="none" w:sz="0" w:space="0" w:color="auto"/>
      </w:divBdr>
    </w:div>
    <w:div w:id="1860922804">
      <w:bodyDiv w:val="1"/>
      <w:marLeft w:val="0"/>
      <w:marRight w:val="0"/>
      <w:marTop w:val="0"/>
      <w:marBottom w:val="0"/>
      <w:divBdr>
        <w:top w:val="none" w:sz="0" w:space="0" w:color="auto"/>
        <w:left w:val="none" w:sz="0" w:space="0" w:color="auto"/>
        <w:bottom w:val="none" w:sz="0" w:space="0" w:color="auto"/>
        <w:right w:val="none" w:sz="0" w:space="0" w:color="auto"/>
      </w:divBdr>
    </w:div>
    <w:div w:id="1893270163">
      <w:bodyDiv w:val="1"/>
      <w:marLeft w:val="0"/>
      <w:marRight w:val="0"/>
      <w:marTop w:val="0"/>
      <w:marBottom w:val="0"/>
      <w:divBdr>
        <w:top w:val="none" w:sz="0" w:space="0" w:color="auto"/>
        <w:left w:val="none" w:sz="0" w:space="0" w:color="auto"/>
        <w:bottom w:val="none" w:sz="0" w:space="0" w:color="auto"/>
        <w:right w:val="none" w:sz="0" w:space="0" w:color="auto"/>
      </w:divBdr>
    </w:div>
    <w:div w:id="1947351233">
      <w:bodyDiv w:val="1"/>
      <w:marLeft w:val="0"/>
      <w:marRight w:val="0"/>
      <w:marTop w:val="0"/>
      <w:marBottom w:val="0"/>
      <w:divBdr>
        <w:top w:val="none" w:sz="0" w:space="0" w:color="auto"/>
        <w:left w:val="none" w:sz="0" w:space="0" w:color="auto"/>
        <w:bottom w:val="none" w:sz="0" w:space="0" w:color="auto"/>
        <w:right w:val="none" w:sz="0" w:space="0" w:color="auto"/>
      </w:divBdr>
    </w:div>
    <w:div w:id="1973707300">
      <w:bodyDiv w:val="1"/>
      <w:marLeft w:val="0"/>
      <w:marRight w:val="0"/>
      <w:marTop w:val="0"/>
      <w:marBottom w:val="0"/>
      <w:divBdr>
        <w:top w:val="none" w:sz="0" w:space="0" w:color="auto"/>
        <w:left w:val="none" w:sz="0" w:space="0" w:color="auto"/>
        <w:bottom w:val="none" w:sz="0" w:space="0" w:color="auto"/>
        <w:right w:val="none" w:sz="0" w:space="0" w:color="auto"/>
      </w:divBdr>
    </w:div>
    <w:div w:id="199001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20</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Mustofa</dc:creator>
  <cp:keywords/>
  <dc:description/>
  <cp:lastModifiedBy>Haris Mustofa</cp:lastModifiedBy>
  <cp:revision>31</cp:revision>
  <dcterms:created xsi:type="dcterms:W3CDTF">2021-06-05T14:05:00Z</dcterms:created>
  <dcterms:modified xsi:type="dcterms:W3CDTF">2021-06-09T03:06:00Z</dcterms:modified>
</cp:coreProperties>
</file>