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A50" w:rsidRDefault="00CB1350" w:rsidP="001E4A1E">
      <w:pPr>
        <w:spacing w:after="0" w:line="240" w:lineRule="auto"/>
        <w:jc w:val="center"/>
        <w:rPr>
          <w:rFonts w:eastAsia="Times New Roman" w:cs="Times New Roman"/>
          <w:b/>
          <w:szCs w:val="24"/>
          <w:lang w:eastAsia="id-ID"/>
        </w:rPr>
      </w:pPr>
      <w:bookmarkStart w:id="0" w:name="OLE_LINK9"/>
      <w:bookmarkStart w:id="1" w:name="OLE_LINK10"/>
      <w:r w:rsidRPr="009E05AA">
        <w:rPr>
          <w:rFonts w:eastAsia="Times New Roman" w:cs="Times New Roman"/>
          <w:b/>
          <w:szCs w:val="24"/>
          <w:lang w:eastAsia="id-ID"/>
        </w:rPr>
        <w:t>PENGARUH DEKSAMETASON 0</w:t>
      </w:r>
      <w:proofErr w:type="gramStart"/>
      <w:r w:rsidRPr="009E05AA">
        <w:rPr>
          <w:rFonts w:eastAsia="Times New Roman" w:cs="Times New Roman"/>
          <w:b/>
          <w:szCs w:val="24"/>
          <w:lang w:eastAsia="id-ID"/>
        </w:rPr>
        <w:t>,2</w:t>
      </w:r>
      <w:proofErr w:type="gramEnd"/>
      <w:r w:rsidRPr="009E05AA">
        <w:rPr>
          <w:rFonts w:eastAsia="Times New Roman" w:cs="Times New Roman"/>
          <w:b/>
          <w:szCs w:val="24"/>
          <w:lang w:eastAsia="id-ID"/>
        </w:rPr>
        <w:t xml:space="preserve"> MG/KGBB SEBAGAI</w:t>
      </w:r>
    </w:p>
    <w:p w:rsidR="007B2A50" w:rsidRDefault="00CB1350" w:rsidP="001E4A1E">
      <w:pPr>
        <w:spacing w:after="0" w:line="240" w:lineRule="auto"/>
        <w:jc w:val="center"/>
        <w:rPr>
          <w:rFonts w:eastAsia="Times New Roman" w:cs="Times New Roman"/>
          <w:b/>
          <w:szCs w:val="24"/>
          <w:lang w:eastAsia="id-ID"/>
        </w:rPr>
      </w:pPr>
      <w:r w:rsidRPr="009E05AA">
        <w:rPr>
          <w:rFonts w:eastAsia="Times New Roman" w:cs="Times New Roman"/>
          <w:b/>
          <w:szCs w:val="24"/>
          <w:lang w:eastAsia="id-ID"/>
        </w:rPr>
        <w:t xml:space="preserve">ADJUVAN ANALGESIA TERHADAP TERJADINYA NYERI </w:t>
      </w:r>
    </w:p>
    <w:p w:rsidR="007B2A50" w:rsidRDefault="00CB1350" w:rsidP="001E4A1E">
      <w:pPr>
        <w:spacing w:after="0" w:line="240" w:lineRule="auto"/>
        <w:jc w:val="center"/>
        <w:rPr>
          <w:rFonts w:eastAsia="Times New Roman" w:cs="Times New Roman"/>
          <w:b/>
          <w:szCs w:val="24"/>
          <w:lang w:eastAsia="id-ID"/>
        </w:rPr>
      </w:pPr>
      <w:r w:rsidRPr="009E05AA">
        <w:rPr>
          <w:rFonts w:eastAsia="Times New Roman" w:cs="Times New Roman"/>
          <w:b/>
          <w:szCs w:val="24"/>
          <w:lang w:eastAsia="id-ID"/>
        </w:rPr>
        <w:t>PERTAMA KALI PASCAOPERASI DENGAN NRS&gt; 3 PADA</w:t>
      </w:r>
    </w:p>
    <w:p w:rsidR="007B2A50" w:rsidRDefault="00CB1350" w:rsidP="001E4A1E">
      <w:pPr>
        <w:spacing w:after="0" w:line="240" w:lineRule="auto"/>
        <w:jc w:val="center"/>
        <w:rPr>
          <w:rFonts w:eastAsia="Times New Roman" w:cs="Times New Roman"/>
          <w:b/>
          <w:szCs w:val="24"/>
          <w:lang w:eastAsia="id-ID"/>
        </w:rPr>
      </w:pPr>
      <w:r w:rsidRPr="009E05AA">
        <w:rPr>
          <w:rFonts w:eastAsia="Times New Roman" w:cs="Times New Roman"/>
          <w:b/>
          <w:szCs w:val="24"/>
          <w:lang w:eastAsia="id-ID"/>
        </w:rPr>
        <w:t xml:space="preserve"> PASIEN ODONTEKTOMI DI RUMAH SAKIT UMUM PUSAT</w:t>
      </w:r>
    </w:p>
    <w:p w:rsidR="00525E20" w:rsidRPr="009E05AA" w:rsidRDefault="00CB1350" w:rsidP="001E4A1E">
      <w:pPr>
        <w:spacing w:after="0" w:line="240" w:lineRule="auto"/>
        <w:jc w:val="center"/>
        <w:rPr>
          <w:rFonts w:cs="Times New Roman"/>
          <w:b/>
          <w:szCs w:val="24"/>
        </w:rPr>
      </w:pPr>
      <w:r w:rsidRPr="009E05AA">
        <w:rPr>
          <w:rFonts w:eastAsia="Times New Roman" w:cs="Times New Roman"/>
          <w:b/>
          <w:szCs w:val="24"/>
          <w:lang w:eastAsia="id-ID"/>
        </w:rPr>
        <w:t xml:space="preserve"> Dr. HASAN SADIKIN BANDUNG</w:t>
      </w:r>
    </w:p>
    <w:p w:rsidR="00525E20" w:rsidRPr="009E05AA" w:rsidRDefault="00525E20" w:rsidP="001E4A1E">
      <w:pPr>
        <w:spacing w:after="0" w:line="240" w:lineRule="auto"/>
        <w:jc w:val="center"/>
        <w:rPr>
          <w:rFonts w:cs="Times New Roman"/>
          <w:b/>
          <w:szCs w:val="24"/>
        </w:rPr>
      </w:pPr>
    </w:p>
    <w:bookmarkEnd w:id="0"/>
    <w:bookmarkEnd w:id="1"/>
    <w:p w:rsidR="00EC52CF" w:rsidRDefault="00CB1350" w:rsidP="001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i/>
          <w:szCs w:val="24"/>
          <w:lang w:val="en"/>
        </w:rPr>
      </w:pPr>
      <w:r w:rsidRPr="009E05AA">
        <w:rPr>
          <w:rFonts w:eastAsia="Times New Roman" w:cs="Times New Roman"/>
          <w:b/>
          <w:i/>
          <w:szCs w:val="24"/>
          <w:lang w:val="en"/>
        </w:rPr>
        <w:t>EFFECT OF 0</w:t>
      </w:r>
      <w:proofErr w:type="gramStart"/>
      <w:r w:rsidRPr="009E05AA">
        <w:rPr>
          <w:rFonts w:eastAsia="Times New Roman" w:cs="Times New Roman"/>
          <w:b/>
          <w:i/>
          <w:szCs w:val="24"/>
          <w:lang w:val="en"/>
        </w:rPr>
        <w:t>,2</w:t>
      </w:r>
      <w:proofErr w:type="gramEnd"/>
      <w:r w:rsidRPr="009E05AA">
        <w:rPr>
          <w:rFonts w:eastAsia="Times New Roman" w:cs="Times New Roman"/>
          <w:b/>
          <w:i/>
          <w:szCs w:val="24"/>
          <w:lang w:val="en"/>
        </w:rPr>
        <w:t xml:space="preserve"> MG / KGBB D</w:t>
      </w:r>
      <w:r w:rsidR="008F110F" w:rsidRPr="009E05AA">
        <w:rPr>
          <w:rFonts w:eastAsia="Times New Roman" w:cs="Times New Roman"/>
          <w:b/>
          <w:i/>
          <w:szCs w:val="24"/>
          <w:lang w:val="en"/>
        </w:rPr>
        <w:t>EX</w:t>
      </w:r>
      <w:r w:rsidRPr="009E05AA">
        <w:rPr>
          <w:rFonts w:eastAsia="Times New Roman" w:cs="Times New Roman"/>
          <w:b/>
          <w:i/>
          <w:szCs w:val="24"/>
          <w:lang w:val="en"/>
        </w:rPr>
        <w:t>AMET</w:t>
      </w:r>
      <w:r w:rsidR="008F110F" w:rsidRPr="009E05AA">
        <w:rPr>
          <w:rFonts w:eastAsia="Times New Roman" w:cs="Times New Roman"/>
          <w:b/>
          <w:i/>
          <w:szCs w:val="24"/>
          <w:lang w:val="en"/>
        </w:rPr>
        <w:t>H</w:t>
      </w:r>
      <w:r w:rsidRPr="009E05AA">
        <w:rPr>
          <w:rFonts w:eastAsia="Times New Roman" w:cs="Times New Roman"/>
          <w:b/>
          <w:i/>
          <w:szCs w:val="24"/>
          <w:lang w:val="en"/>
        </w:rPr>
        <w:t>ASON</w:t>
      </w:r>
      <w:r w:rsidR="008C7D7A" w:rsidRPr="009E05AA">
        <w:rPr>
          <w:rFonts w:eastAsia="Times New Roman" w:cs="Times New Roman"/>
          <w:b/>
          <w:i/>
          <w:szCs w:val="24"/>
          <w:lang w:val="en"/>
        </w:rPr>
        <w:t>E</w:t>
      </w:r>
      <w:r w:rsidRPr="009E05AA">
        <w:rPr>
          <w:rFonts w:eastAsia="Times New Roman" w:cs="Times New Roman"/>
          <w:b/>
          <w:i/>
          <w:szCs w:val="24"/>
          <w:lang w:val="en"/>
        </w:rPr>
        <w:t xml:space="preserve"> AS </w:t>
      </w:r>
      <w:r w:rsidR="007D54E6" w:rsidRPr="009E05AA">
        <w:rPr>
          <w:rFonts w:eastAsia="Times New Roman" w:cs="Times New Roman"/>
          <w:b/>
          <w:i/>
          <w:szCs w:val="24"/>
          <w:lang w:val="en"/>
        </w:rPr>
        <w:t xml:space="preserve">AN </w:t>
      </w:r>
    </w:p>
    <w:p w:rsidR="007A4FD2" w:rsidRDefault="00CB1350" w:rsidP="001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i/>
          <w:szCs w:val="24"/>
          <w:lang w:val="en"/>
        </w:rPr>
      </w:pPr>
      <w:r w:rsidRPr="009E05AA">
        <w:rPr>
          <w:rFonts w:eastAsia="Times New Roman" w:cs="Times New Roman"/>
          <w:b/>
          <w:i/>
          <w:szCs w:val="24"/>
          <w:lang w:val="en"/>
        </w:rPr>
        <w:t xml:space="preserve">ANALGESIA </w:t>
      </w:r>
      <w:proofErr w:type="gramStart"/>
      <w:r w:rsidRPr="009E05AA">
        <w:rPr>
          <w:rFonts w:eastAsia="Times New Roman" w:cs="Times New Roman"/>
          <w:b/>
          <w:i/>
          <w:szCs w:val="24"/>
          <w:lang w:val="en"/>
        </w:rPr>
        <w:t>ADJUVAN</w:t>
      </w:r>
      <w:r w:rsidR="007D54E6" w:rsidRPr="009E05AA">
        <w:rPr>
          <w:rFonts w:eastAsia="Times New Roman" w:cs="Times New Roman"/>
          <w:b/>
          <w:i/>
          <w:szCs w:val="24"/>
          <w:lang w:val="en"/>
        </w:rPr>
        <w:t>T</w:t>
      </w:r>
      <w:r w:rsidR="00241409" w:rsidRPr="009E05AA">
        <w:rPr>
          <w:rFonts w:eastAsia="Times New Roman" w:cs="Times New Roman"/>
          <w:b/>
          <w:i/>
          <w:szCs w:val="24"/>
          <w:lang w:val="en"/>
        </w:rPr>
        <w:t xml:space="preserve"> </w:t>
      </w:r>
      <w:r w:rsidRPr="009E05AA">
        <w:rPr>
          <w:rFonts w:eastAsia="Times New Roman" w:cs="Times New Roman"/>
          <w:b/>
          <w:i/>
          <w:szCs w:val="24"/>
          <w:lang w:val="en"/>
        </w:rPr>
        <w:t xml:space="preserve"> </w:t>
      </w:r>
      <w:r w:rsidR="007D54E6" w:rsidRPr="009E05AA">
        <w:rPr>
          <w:rFonts w:eastAsia="Times New Roman" w:cs="Times New Roman"/>
          <w:b/>
          <w:i/>
          <w:szCs w:val="24"/>
          <w:lang w:val="en"/>
        </w:rPr>
        <w:t>ON</w:t>
      </w:r>
      <w:proofErr w:type="gramEnd"/>
      <w:r w:rsidR="007D54E6" w:rsidRPr="009E05AA">
        <w:rPr>
          <w:rFonts w:eastAsia="Times New Roman" w:cs="Times New Roman"/>
          <w:b/>
          <w:i/>
          <w:szCs w:val="24"/>
          <w:lang w:val="en"/>
        </w:rPr>
        <w:t xml:space="preserve"> </w:t>
      </w:r>
      <w:r w:rsidRPr="009E05AA">
        <w:rPr>
          <w:rFonts w:eastAsia="Times New Roman" w:cs="Times New Roman"/>
          <w:b/>
          <w:i/>
          <w:szCs w:val="24"/>
          <w:lang w:val="en"/>
        </w:rPr>
        <w:t>THE FIRST</w:t>
      </w:r>
      <w:r w:rsidR="007D54E6" w:rsidRPr="009E05AA">
        <w:rPr>
          <w:rFonts w:eastAsia="Times New Roman" w:cs="Times New Roman"/>
          <w:b/>
          <w:i/>
          <w:szCs w:val="24"/>
          <w:lang w:val="en"/>
        </w:rPr>
        <w:t xml:space="preserve"> OCCURENCE</w:t>
      </w:r>
      <w:r w:rsidRPr="009E05AA">
        <w:rPr>
          <w:rFonts w:eastAsia="Times New Roman" w:cs="Times New Roman"/>
          <w:b/>
          <w:i/>
          <w:szCs w:val="24"/>
          <w:lang w:val="en"/>
        </w:rPr>
        <w:t xml:space="preserve"> </w:t>
      </w:r>
      <w:r w:rsidR="00572E49" w:rsidRPr="009E05AA">
        <w:rPr>
          <w:rFonts w:eastAsia="Times New Roman" w:cs="Times New Roman"/>
          <w:b/>
          <w:i/>
          <w:szCs w:val="24"/>
          <w:lang w:val="en"/>
        </w:rPr>
        <w:t xml:space="preserve">OF </w:t>
      </w:r>
      <w:r w:rsidR="002073F2" w:rsidRPr="009E05AA">
        <w:rPr>
          <w:rFonts w:eastAsia="Times New Roman" w:cs="Times New Roman"/>
          <w:b/>
          <w:i/>
          <w:szCs w:val="24"/>
          <w:lang w:val="en"/>
        </w:rPr>
        <w:t xml:space="preserve">POST OPERATIVE </w:t>
      </w:r>
      <w:r w:rsidR="00572E49" w:rsidRPr="009E05AA">
        <w:rPr>
          <w:rFonts w:eastAsia="Times New Roman" w:cs="Times New Roman"/>
          <w:b/>
          <w:i/>
          <w:szCs w:val="24"/>
          <w:lang w:val="en"/>
        </w:rPr>
        <w:t>PAIN</w:t>
      </w:r>
      <w:r w:rsidR="002073F2" w:rsidRPr="009E05AA">
        <w:rPr>
          <w:rFonts w:eastAsia="Times New Roman" w:cs="Times New Roman"/>
          <w:b/>
          <w:i/>
          <w:szCs w:val="24"/>
          <w:lang w:val="en"/>
        </w:rPr>
        <w:t xml:space="preserve"> </w:t>
      </w:r>
      <w:r w:rsidR="007D54E6" w:rsidRPr="009E05AA">
        <w:rPr>
          <w:rFonts w:eastAsia="Times New Roman" w:cs="Times New Roman"/>
          <w:b/>
          <w:i/>
          <w:szCs w:val="24"/>
          <w:lang w:val="en"/>
        </w:rPr>
        <w:t xml:space="preserve"> </w:t>
      </w:r>
      <w:r w:rsidRPr="009E05AA">
        <w:rPr>
          <w:rFonts w:eastAsia="Times New Roman" w:cs="Times New Roman"/>
          <w:b/>
          <w:i/>
          <w:szCs w:val="24"/>
          <w:lang w:val="en"/>
        </w:rPr>
        <w:t>WITH NRS</w:t>
      </w:r>
      <w:r w:rsidR="00572E49" w:rsidRPr="009E05AA">
        <w:rPr>
          <w:rFonts w:eastAsia="Times New Roman" w:cs="Times New Roman"/>
          <w:b/>
          <w:i/>
          <w:szCs w:val="24"/>
          <w:lang w:val="en"/>
        </w:rPr>
        <w:t xml:space="preserve"> </w:t>
      </w:r>
      <w:r w:rsidRPr="009E05AA">
        <w:rPr>
          <w:rFonts w:eastAsia="Times New Roman" w:cs="Times New Roman"/>
          <w:b/>
          <w:i/>
          <w:szCs w:val="24"/>
          <w:lang w:val="en"/>
        </w:rPr>
        <w:t>&gt; 3 IN</w:t>
      </w:r>
      <w:r w:rsidR="007A4FD2">
        <w:rPr>
          <w:rFonts w:eastAsia="Times New Roman" w:cs="Times New Roman"/>
          <w:b/>
          <w:i/>
          <w:szCs w:val="24"/>
          <w:lang w:val="en"/>
        </w:rPr>
        <w:t xml:space="preserve"> ODONTECTOMIC PATIENTS AT</w:t>
      </w:r>
    </w:p>
    <w:p w:rsidR="00572E49" w:rsidRPr="009E05AA" w:rsidRDefault="007D54E6" w:rsidP="001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i/>
          <w:szCs w:val="24"/>
          <w:lang w:val="en"/>
        </w:rPr>
      </w:pPr>
      <w:r w:rsidRPr="009E05AA">
        <w:rPr>
          <w:rFonts w:eastAsia="Times New Roman" w:cs="Times New Roman"/>
          <w:b/>
          <w:i/>
          <w:szCs w:val="24"/>
          <w:lang w:val="en"/>
        </w:rPr>
        <w:t>THE</w:t>
      </w:r>
      <w:r w:rsidR="00CB1350" w:rsidRPr="009E05AA">
        <w:rPr>
          <w:rFonts w:eastAsia="Times New Roman" w:cs="Times New Roman"/>
          <w:b/>
          <w:i/>
          <w:szCs w:val="24"/>
          <w:lang w:val="en"/>
        </w:rPr>
        <w:t xml:space="preserve"> GENERAL HOSPITAL</w:t>
      </w:r>
    </w:p>
    <w:p w:rsidR="00CB1350" w:rsidRPr="009E05AA" w:rsidRDefault="00CB1350" w:rsidP="001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i/>
          <w:szCs w:val="24"/>
        </w:rPr>
      </w:pPr>
      <w:r w:rsidRPr="009E05AA">
        <w:rPr>
          <w:rFonts w:eastAsia="Times New Roman" w:cs="Times New Roman"/>
          <w:b/>
          <w:i/>
          <w:szCs w:val="24"/>
          <w:lang w:val="en"/>
        </w:rPr>
        <w:t>Dr. HASAN SADIKIN BANDUNG</w:t>
      </w:r>
    </w:p>
    <w:p w:rsidR="00525E20" w:rsidRPr="009E05AA" w:rsidRDefault="00525E20" w:rsidP="001E4A1E">
      <w:pPr>
        <w:spacing w:after="0" w:line="240" w:lineRule="auto"/>
        <w:jc w:val="center"/>
        <w:rPr>
          <w:rFonts w:cs="Times New Roman"/>
          <w:b/>
          <w:i/>
          <w:szCs w:val="24"/>
        </w:rPr>
      </w:pPr>
    </w:p>
    <w:p w:rsidR="00525E20" w:rsidRPr="009E05AA" w:rsidRDefault="00525E20" w:rsidP="001E4A1E">
      <w:pPr>
        <w:spacing w:after="0" w:line="240" w:lineRule="auto"/>
        <w:jc w:val="center"/>
        <w:outlineLvl w:val="0"/>
        <w:rPr>
          <w:rFonts w:cs="Times New Roman"/>
          <w:b/>
          <w:i/>
          <w:szCs w:val="24"/>
        </w:rPr>
      </w:pPr>
      <w:r w:rsidRPr="009E05AA">
        <w:rPr>
          <w:rFonts w:cs="Times New Roman"/>
          <w:b/>
          <w:i/>
          <w:szCs w:val="24"/>
        </w:rPr>
        <w:t>Oleh:</w:t>
      </w:r>
    </w:p>
    <w:p w:rsidR="00525E20" w:rsidRPr="009E05AA" w:rsidRDefault="00CB1350" w:rsidP="001E4A1E">
      <w:pPr>
        <w:spacing w:after="0" w:line="240" w:lineRule="auto"/>
        <w:jc w:val="center"/>
        <w:outlineLvl w:val="0"/>
        <w:rPr>
          <w:rFonts w:eastAsia="Times New Roman" w:cs="Times New Roman"/>
          <w:b/>
          <w:szCs w:val="24"/>
          <w:lang w:eastAsia="id-ID"/>
        </w:rPr>
      </w:pPr>
      <w:r w:rsidRPr="009E05AA">
        <w:rPr>
          <w:rFonts w:eastAsia="Times New Roman" w:cs="Times New Roman"/>
          <w:b/>
          <w:szCs w:val="24"/>
          <w:lang w:eastAsia="id-ID"/>
        </w:rPr>
        <w:t>Jose Domingos B D C Alves</w:t>
      </w:r>
    </w:p>
    <w:p w:rsidR="00525E20" w:rsidRPr="009E05AA" w:rsidRDefault="00525E20" w:rsidP="001E4A1E">
      <w:pPr>
        <w:spacing w:after="0" w:line="240" w:lineRule="auto"/>
        <w:jc w:val="center"/>
        <w:outlineLvl w:val="0"/>
        <w:rPr>
          <w:rFonts w:eastAsia="Times New Roman" w:cs="Times New Roman"/>
          <w:szCs w:val="24"/>
          <w:lang w:eastAsia="id-ID"/>
        </w:rPr>
      </w:pPr>
      <w:r w:rsidRPr="009E05AA">
        <w:rPr>
          <w:rFonts w:eastAsia="Times New Roman" w:cs="Times New Roman"/>
          <w:b/>
          <w:szCs w:val="24"/>
          <w:lang w:eastAsia="id-ID"/>
        </w:rPr>
        <w:t>NPM 1301211</w:t>
      </w:r>
      <w:r w:rsidR="00CB1350" w:rsidRPr="009E05AA">
        <w:rPr>
          <w:rFonts w:eastAsia="Times New Roman" w:cs="Times New Roman"/>
          <w:b/>
          <w:szCs w:val="24"/>
          <w:lang w:val="id-ID" w:eastAsia="id-ID"/>
        </w:rPr>
        <w:t>40012</w:t>
      </w:r>
    </w:p>
    <w:p w:rsidR="00525E20" w:rsidRPr="009E05AA" w:rsidRDefault="00525E20" w:rsidP="001E4A1E">
      <w:pPr>
        <w:jc w:val="center"/>
        <w:rPr>
          <w:rFonts w:cs="Times New Roman"/>
          <w:b/>
          <w:szCs w:val="24"/>
        </w:rPr>
      </w:pPr>
    </w:p>
    <w:p w:rsidR="00525E20" w:rsidRPr="009E05AA" w:rsidRDefault="00525E20" w:rsidP="001E4A1E">
      <w:pPr>
        <w:spacing w:after="0" w:line="240" w:lineRule="auto"/>
        <w:jc w:val="center"/>
        <w:rPr>
          <w:rFonts w:cs="Times New Roman"/>
          <w:b/>
          <w:szCs w:val="24"/>
        </w:rPr>
      </w:pPr>
      <w:r w:rsidRPr="009E05AA">
        <w:rPr>
          <w:rFonts w:cs="Times New Roman"/>
          <w:b/>
          <w:szCs w:val="24"/>
        </w:rPr>
        <w:t>RINGKASAN TESIS</w:t>
      </w:r>
    </w:p>
    <w:p w:rsidR="00525E20" w:rsidRPr="009E05AA" w:rsidRDefault="00525E20" w:rsidP="001E4A1E">
      <w:pPr>
        <w:spacing w:after="0" w:line="240" w:lineRule="auto"/>
        <w:jc w:val="center"/>
        <w:rPr>
          <w:rFonts w:cs="Times New Roman"/>
          <w:b/>
          <w:szCs w:val="24"/>
        </w:rPr>
      </w:pPr>
    </w:p>
    <w:p w:rsidR="00525E20" w:rsidRPr="009E05AA" w:rsidRDefault="00525E20" w:rsidP="00081B2F">
      <w:pPr>
        <w:spacing w:after="0" w:line="240" w:lineRule="auto"/>
        <w:rPr>
          <w:rFonts w:cs="Times New Roman"/>
          <w:b/>
          <w:szCs w:val="24"/>
        </w:rPr>
      </w:pPr>
    </w:p>
    <w:p w:rsidR="00525E20" w:rsidRPr="009E05AA" w:rsidRDefault="00525E20" w:rsidP="001E4A1E">
      <w:pPr>
        <w:spacing w:after="0" w:line="240" w:lineRule="auto"/>
        <w:jc w:val="center"/>
        <w:rPr>
          <w:rFonts w:eastAsia="Calibri" w:cs="Times New Roman"/>
          <w:b/>
          <w:szCs w:val="24"/>
        </w:rPr>
      </w:pPr>
      <w:r w:rsidRPr="009E05AA">
        <w:rPr>
          <w:rFonts w:eastAsia="Calibri" w:cs="Times New Roman"/>
          <w:b/>
          <w:szCs w:val="24"/>
        </w:rPr>
        <w:t>Untuk memenuhi salah satu syarat</w:t>
      </w:r>
    </w:p>
    <w:p w:rsidR="00525E20" w:rsidRPr="009E05AA" w:rsidRDefault="00525E20" w:rsidP="001E4A1E">
      <w:pPr>
        <w:spacing w:after="0" w:line="240" w:lineRule="auto"/>
        <w:jc w:val="center"/>
        <w:rPr>
          <w:rFonts w:eastAsia="Calibri" w:cs="Times New Roman"/>
          <w:b/>
          <w:szCs w:val="24"/>
        </w:rPr>
      </w:pPr>
      <w:r w:rsidRPr="009E05AA">
        <w:rPr>
          <w:rFonts w:eastAsia="Calibri" w:cs="Times New Roman"/>
          <w:b/>
          <w:szCs w:val="24"/>
        </w:rPr>
        <w:t>Guna memperoleh gelar Dokter Spesialis Anestesiologi dan Terapi Intensif</w:t>
      </w:r>
    </w:p>
    <w:p w:rsidR="00525E20" w:rsidRPr="009E05AA" w:rsidRDefault="00525E20" w:rsidP="001E4A1E">
      <w:pPr>
        <w:spacing w:after="0" w:line="240" w:lineRule="auto"/>
        <w:jc w:val="center"/>
        <w:rPr>
          <w:rFonts w:eastAsia="Calibri" w:cs="Times New Roman"/>
          <w:b/>
          <w:szCs w:val="24"/>
        </w:rPr>
      </w:pPr>
      <w:r w:rsidRPr="009E05AA">
        <w:rPr>
          <w:rFonts w:eastAsia="Calibri" w:cs="Times New Roman"/>
          <w:b/>
          <w:szCs w:val="24"/>
        </w:rPr>
        <w:t>Program Pendidikan Dokter Spesialis I</w:t>
      </w:r>
    </w:p>
    <w:p w:rsidR="00525E20" w:rsidRPr="009E05AA" w:rsidRDefault="00525E20" w:rsidP="001E4A1E">
      <w:pPr>
        <w:spacing w:after="0" w:line="240" w:lineRule="auto"/>
        <w:jc w:val="center"/>
        <w:rPr>
          <w:rFonts w:cs="Times New Roman"/>
          <w:b/>
          <w:szCs w:val="24"/>
        </w:rPr>
      </w:pPr>
      <w:r w:rsidRPr="009E05AA">
        <w:rPr>
          <w:rFonts w:eastAsia="Calibri" w:cs="Times New Roman"/>
          <w:b/>
          <w:szCs w:val="24"/>
        </w:rPr>
        <w:t>Fakultas Kedokteran Universitas Padjadjaran</w:t>
      </w:r>
    </w:p>
    <w:p w:rsidR="00525E20" w:rsidRPr="009E05AA" w:rsidRDefault="00525E20" w:rsidP="00081B2F">
      <w:pPr>
        <w:spacing w:after="0" w:line="240" w:lineRule="auto"/>
        <w:rPr>
          <w:rFonts w:cs="Times New Roman"/>
          <w:b/>
          <w:szCs w:val="24"/>
        </w:rPr>
      </w:pPr>
    </w:p>
    <w:p w:rsidR="00525E20" w:rsidRPr="009E05AA" w:rsidRDefault="00525E20" w:rsidP="001E4A1E">
      <w:pPr>
        <w:spacing w:after="0" w:line="240" w:lineRule="auto"/>
        <w:jc w:val="center"/>
        <w:rPr>
          <w:rFonts w:cs="Times New Roman"/>
          <w:b/>
          <w:szCs w:val="24"/>
        </w:rPr>
      </w:pPr>
    </w:p>
    <w:p w:rsidR="00525E20" w:rsidRPr="009E05AA" w:rsidRDefault="00525E20" w:rsidP="001E4A1E">
      <w:pPr>
        <w:spacing w:after="0" w:line="240" w:lineRule="auto"/>
        <w:jc w:val="center"/>
        <w:rPr>
          <w:rFonts w:cs="Times New Roman"/>
          <w:b/>
          <w:szCs w:val="24"/>
        </w:rPr>
      </w:pPr>
      <w:r w:rsidRPr="009E05AA">
        <w:rPr>
          <w:rFonts w:cs="Times New Roman"/>
          <w:noProof/>
          <w:szCs w:val="24"/>
        </w:rPr>
        <w:drawing>
          <wp:inline distT="0" distB="0" distL="0" distR="0">
            <wp:extent cx="1983170" cy="1914861"/>
            <wp:effectExtent l="0" t="0" r="0" b="9525"/>
            <wp:docPr id="4" name="Picture 4" descr="C:\Users\Lenovo\AppData\Local\Microsoft\Windows\Temporary Internet Files\Content.Word\IMG_20141019_220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AppData\Local\Microsoft\Windows\Temporary Internet Files\Content.Word\IMG_20141019_22023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2533" cy="1923902"/>
                    </a:xfrm>
                    <a:prstGeom prst="rect">
                      <a:avLst/>
                    </a:prstGeom>
                    <a:noFill/>
                    <a:ln>
                      <a:noFill/>
                    </a:ln>
                  </pic:spPr>
                </pic:pic>
              </a:graphicData>
            </a:graphic>
          </wp:inline>
        </w:drawing>
      </w:r>
    </w:p>
    <w:p w:rsidR="00525E20" w:rsidRPr="009E05AA" w:rsidRDefault="00525E20" w:rsidP="001E4A1E">
      <w:pPr>
        <w:spacing w:after="0" w:line="240" w:lineRule="auto"/>
        <w:jc w:val="center"/>
        <w:rPr>
          <w:rFonts w:cs="Times New Roman"/>
          <w:b/>
          <w:szCs w:val="24"/>
        </w:rPr>
      </w:pPr>
    </w:p>
    <w:p w:rsidR="00525E20" w:rsidRPr="009E05AA" w:rsidRDefault="00525E20" w:rsidP="001E4A1E">
      <w:pPr>
        <w:spacing w:after="0" w:line="240" w:lineRule="auto"/>
        <w:jc w:val="center"/>
        <w:rPr>
          <w:rFonts w:cs="Times New Roman"/>
          <w:b/>
          <w:szCs w:val="24"/>
        </w:rPr>
      </w:pPr>
    </w:p>
    <w:p w:rsidR="00525E20" w:rsidRPr="009E05AA" w:rsidRDefault="00525E20" w:rsidP="001E4A1E">
      <w:pPr>
        <w:spacing w:after="0" w:line="240" w:lineRule="auto"/>
        <w:jc w:val="center"/>
        <w:rPr>
          <w:rFonts w:cs="Times New Roman"/>
          <w:b/>
          <w:szCs w:val="24"/>
        </w:rPr>
      </w:pPr>
      <w:r w:rsidRPr="009E05AA">
        <w:rPr>
          <w:rFonts w:cs="Times New Roman"/>
          <w:b/>
          <w:szCs w:val="24"/>
        </w:rPr>
        <w:t>PROGRAM PENDIDIKAN DOKTER SPESIALIS I</w:t>
      </w:r>
    </w:p>
    <w:p w:rsidR="00525E20" w:rsidRPr="009E05AA" w:rsidRDefault="00525E20" w:rsidP="001E4A1E">
      <w:pPr>
        <w:spacing w:after="0" w:line="240" w:lineRule="auto"/>
        <w:jc w:val="center"/>
        <w:rPr>
          <w:rFonts w:cs="Times New Roman"/>
          <w:b/>
          <w:szCs w:val="24"/>
        </w:rPr>
      </w:pPr>
      <w:r w:rsidRPr="009E05AA">
        <w:rPr>
          <w:rFonts w:cs="Times New Roman"/>
          <w:b/>
          <w:szCs w:val="24"/>
        </w:rPr>
        <w:t>FAKULTAS KEDOKTERAN UNIVERSITAS PADJADJARAN</w:t>
      </w:r>
    </w:p>
    <w:p w:rsidR="00525E20" w:rsidRPr="009E05AA" w:rsidRDefault="00525E20" w:rsidP="001E4A1E">
      <w:pPr>
        <w:spacing w:after="0" w:line="240" w:lineRule="auto"/>
        <w:jc w:val="center"/>
        <w:rPr>
          <w:rFonts w:cs="Times New Roman"/>
          <w:b/>
          <w:szCs w:val="24"/>
        </w:rPr>
      </w:pPr>
      <w:r w:rsidRPr="009E05AA">
        <w:rPr>
          <w:rFonts w:cs="Times New Roman"/>
          <w:b/>
          <w:szCs w:val="24"/>
        </w:rPr>
        <w:t>BANDUNG</w:t>
      </w:r>
    </w:p>
    <w:p w:rsidR="00525E20" w:rsidRPr="009E05AA" w:rsidRDefault="00525E20" w:rsidP="001E4A1E">
      <w:pPr>
        <w:spacing w:after="0" w:line="240" w:lineRule="auto"/>
        <w:jc w:val="center"/>
        <w:rPr>
          <w:rFonts w:cs="Times New Roman"/>
          <w:b/>
          <w:szCs w:val="24"/>
        </w:rPr>
        <w:sectPr w:rsidR="00525E20" w:rsidRPr="009E05AA" w:rsidSect="00402F3D">
          <w:headerReference w:type="first" r:id="rId8"/>
          <w:pgSz w:w="11906" w:h="16838"/>
          <w:pgMar w:top="2268" w:right="1701" w:bottom="1701" w:left="2268" w:header="708" w:footer="708" w:gutter="0"/>
          <w:cols w:space="708"/>
          <w:docGrid w:linePitch="360"/>
        </w:sectPr>
      </w:pPr>
      <w:r w:rsidRPr="009E05AA">
        <w:rPr>
          <w:rFonts w:cs="Times New Roman"/>
          <w:b/>
          <w:szCs w:val="24"/>
        </w:rPr>
        <w:t>2019</w:t>
      </w:r>
    </w:p>
    <w:p w:rsidR="00283CAB" w:rsidRPr="009E05AA" w:rsidRDefault="00283CAB" w:rsidP="001E4A1E">
      <w:pPr>
        <w:spacing w:after="0" w:line="240" w:lineRule="auto"/>
        <w:jc w:val="center"/>
        <w:rPr>
          <w:rFonts w:cs="Times New Roman"/>
          <w:b/>
          <w:szCs w:val="24"/>
        </w:rPr>
      </w:pPr>
      <w:r w:rsidRPr="009E05AA">
        <w:rPr>
          <w:rFonts w:eastAsia="Times New Roman" w:cs="Times New Roman"/>
          <w:b/>
          <w:szCs w:val="24"/>
          <w:lang w:eastAsia="id-ID"/>
        </w:rPr>
        <w:lastRenderedPageBreak/>
        <w:t>PENGARUH DEKSAMETASON 0,2 MG/KGBB SEBAGAI ADJUVAN ANALGESIA TERHADAP TERJADINYA NYERI PERTAMA KALI PASCAOPERASI DENGAN NRS&gt; 3 PADA PASIEN ODONTEKTOMI DI RUMAH SAKIT UMUM PUSAT Dr. HASAN SADIKIN BANDUNG</w:t>
      </w:r>
    </w:p>
    <w:p w:rsidR="00283CAB" w:rsidRPr="009E05AA" w:rsidRDefault="00283CAB" w:rsidP="001E4A1E">
      <w:pPr>
        <w:spacing w:after="0" w:line="240" w:lineRule="auto"/>
        <w:jc w:val="center"/>
        <w:rPr>
          <w:rFonts w:cs="Times New Roman"/>
          <w:b/>
          <w:szCs w:val="24"/>
        </w:rPr>
      </w:pPr>
    </w:p>
    <w:p w:rsidR="007215FC" w:rsidRDefault="0009149B" w:rsidP="001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i/>
          <w:szCs w:val="24"/>
          <w:lang w:val="en"/>
        </w:rPr>
      </w:pPr>
      <w:r w:rsidRPr="009E05AA">
        <w:rPr>
          <w:rFonts w:eastAsia="Times New Roman" w:cs="Times New Roman"/>
          <w:b/>
          <w:i/>
          <w:szCs w:val="24"/>
          <w:lang w:val="en"/>
        </w:rPr>
        <w:t>EFFECT OF 0</w:t>
      </w:r>
      <w:proofErr w:type="gramStart"/>
      <w:r w:rsidRPr="009E05AA">
        <w:rPr>
          <w:rFonts w:eastAsia="Times New Roman" w:cs="Times New Roman"/>
          <w:b/>
          <w:i/>
          <w:szCs w:val="24"/>
          <w:lang w:val="en"/>
        </w:rPr>
        <w:t>,2</w:t>
      </w:r>
      <w:proofErr w:type="gramEnd"/>
      <w:r w:rsidRPr="009E05AA">
        <w:rPr>
          <w:rFonts w:eastAsia="Times New Roman" w:cs="Times New Roman"/>
          <w:b/>
          <w:i/>
          <w:szCs w:val="24"/>
          <w:lang w:val="en"/>
        </w:rPr>
        <w:t xml:space="preserve"> MG / KGBB DEXAMETHASONE AS AN </w:t>
      </w:r>
    </w:p>
    <w:p w:rsidR="007215FC" w:rsidRDefault="0009149B" w:rsidP="001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i/>
          <w:szCs w:val="24"/>
          <w:lang w:val="en"/>
        </w:rPr>
      </w:pPr>
      <w:r w:rsidRPr="009E05AA">
        <w:rPr>
          <w:rFonts w:eastAsia="Times New Roman" w:cs="Times New Roman"/>
          <w:b/>
          <w:i/>
          <w:szCs w:val="24"/>
          <w:lang w:val="en"/>
        </w:rPr>
        <w:t xml:space="preserve">ANALGESIA </w:t>
      </w:r>
      <w:proofErr w:type="gramStart"/>
      <w:r w:rsidRPr="009E05AA">
        <w:rPr>
          <w:rFonts w:eastAsia="Times New Roman" w:cs="Times New Roman"/>
          <w:b/>
          <w:i/>
          <w:szCs w:val="24"/>
          <w:lang w:val="en"/>
        </w:rPr>
        <w:t>ADJUVANT  ON</w:t>
      </w:r>
      <w:proofErr w:type="gramEnd"/>
      <w:r w:rsidRPr="009E05AA">
        <w:rPr>
          <w:rFonts w:eastAsia="Times New Roman" w:cs="Times New Roman"/>
          <w:b/>
          <w:i/>
          <w:szCs w:val="24"/>
          <w:lang w:val="en"/>
        </w:rPr>
        <w:t xml:space="preserve"> THE FIRST OCCURENCE OF </w:t>
      </w:r>
    </w:p>
    <w:p w:rsidR="007215FC" w:rsidRDefault="0009149B" w:rsidP="001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i/>
          <w:szCs w:val="24"/>
          <w:lang w:val="en"/>
        </w:rPr>
      </w:pPr>
      <w:r w:rsidRPr="009E05AA">
        <w:rPr>
          <w:rFonts w:eastAsia="Times New Roman" w:cs="Times New Roman"/>
          <w:b/>
          <w:i/>
          <w:szCs w:val="24"/>
          <w:lang w:val="en"/>
        </w:rPr>
        <w:t xml:space="preserve">POST OPERATIVE </w:t>
      </w:r>
      <w:proofErr w:type="gramStart"/>
      <w:r w:rsidRPr="009E05AA">
        <w:rPr>
          <w:rFonts w:eastAsia="Times New Roman" w:cs="Times New Roman"/>
          <w:b/>
          <w:i/>
          <w:szCs w:val="24"/>
          <w:lang w:val="en"/>
        </w:rPr>
        <w:t>PAIN  WITH</w:t>
      </w:r>
      <w:proofErr w:type="gramEnd"/>
      <w:r w:rsidRPr="009E05AA">
        <w:rPr>
          <w:rFonts w:eastAsia="Times New Roman" w:cs="Times New Roman"/>
          <w:b/>
          <w:i/>
          <w:szCs w:val="24"/>
          <w:lang w:val="en"/>
        </w:rPr>
        <w:t xml:space="preserve"> NRS &gt; 3 IN ODONTECTOMIC </w:t>
      </w:r>
    </w:p>
    <w:p w:rsidR="0009149B" w:rsidRPr="009E05AA" w:rsidRDefault="0009149B" w:rsidP="001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i/>
          <w:szCs w:val="24"/>
          <w:lang w:val="en"/>
        </w:rPr>
      </w:pPr>
      <w:r w:rsidRPr="009E05AA">
        <w:rPr>
          <w:rFonts w:eastAsia="Times New Roman" w:cs="Times New Roman"/>
          <w:b/>
          <w:i/>
          <w:szCs w:val="24"/>
          <w:lang w:val="en"/>
        </w:rPr>
        <w:t>PATIENTS AT THE GENERAL HOSPITAL</w:t>
      </w:r>
    </w:p>
    <w:p w:rsidR="0009149B" w:rsidRPr="009E05AA" w:rsidRDefault="0009149B" w:rsidP="001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i/>
          <w:szCs w:val="24"/>
        </w:rPr>
      </w:pPr>
      <w:r w:rsidRPr="009E05AA">
        <w:rPr>
          <w:rFonts w:eastAsia="Times New Roman" w:cs="Times New Roman"/>
          <w:b/>
          <w:i/>
          <w:szCs w:val="24"/>
          <w:lang w:val="en"/>
        </w:rPr>
        <w:t>Dr. HASAN SADIKIN BANDUNG</w:t>
      </w:r>
    </w:p>
    <w:p w:rsidR="0009149B" w:rsidRPr="009E05AA" w:rsidRDefault="0009149B" w:rsidP="001E4A1E">
      <w:pPr>
        <w:spacing w:after="0" w:line="240" w:lineRule="auto"/>
        <w:jc w:val="center"/>
        <w:rPr>
          <w:rFonts w:cs="Times New Roman"/>
          <w:b/>
          <w:i/>
          <w:szCs w:val="24"/>
        </w:rPr>
      </w:pPr>
    </w:p>
    <w:p w:rsidR="00283CAB" w:rsidRPr="009E05AA" w:rsidRDefault="00283CAB" w:rsidP="009E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i/>
          <w:szCs w:val="24"/>
        </w:rPr>
      </w:pPr>
    </w:p>
    <w:p w:rsidR="00283CAB" w:rsidRPr="009E05AA" w:rsidRDefault="00283CAB" w:rsidP="009E05AA">
      <w:pPr>
        <w:spacing w:after="0" w:line="240" w:lineRule="auto"/>
        <w:jc w:val="both"/>
        <w:outlineLvl w:val="0"/>
        <w:rPr>
          <w:rFonts w:eastAsia="Times New Roman" w:cs="Times New Roman"/>
          <w:b/>
          <w:i/>
          <w:szCs w:val="24"/>
          <w:lang w:eastAsia="id-ID"/>
        </w:rPr>
      </w:pPr>
    </w:p>
    <w:p w:rsidR="00283CAB" w:rsidRPr="009E05AA" w:rsidRDefault="00283CAB" w:rsidP="009E05AA">
      <w:pPr>
        <w:spacing w:after="0" w:line="240" w:lineRule="auto"/>
        <w:jc w:val="both"/>
        <w:outlineLvl w:val="0"/>
        <w:rPr>
          <w:rFonts w:eastAsia="Times New Roman" w:cs="Times New Roman"/>
          <w:b/>
          <w:szCs w:val="24"/>
          <w:lang w:eastAsia="id-ID"/>
        </w:rPr>
      </w:pPr>
    </w:p>
    <w:p w:rsidR="00525E20" w:rsidRPr="009E05AA" w:rsidRDefault="00525E20" w:rsidP="001E4A1E">
      <w:pPr>
        <w:spacing w:after="0" w:line="240" w:lineRule="auto"/>
        <w:jc w:val="center"/>
        <w:outlineLvl w:val="0"/>
        <w:rPr>
          <w:rFonts w:cs="Times New Roman"/>
          <w:b/>
          <w:szCs w:val="24"/>
        </w:rPr>
      </w:pPr>
      <w:r w:rsidRPr="009E05AA">
        <w:rPr>
          <w:rFonts w:cs="Times New Roman"/>
          <w:b/>
          <w:szCs w:val="24"/>
        </w:rPr>
        <w:t>Oleh:</w:t>
      </w:r>
    </w:p>
    <w:p w:rsidR="00525E20" w:rsidRPr="009E05AA" w:rsidRDefault="00283CAB" w:rsidP="001E4A1E">
      <w:pPr>
        <w:spacing w:after="0" w:line="240" w:lineRule="auto"/>
        <w:jc w:val="center"/>
        <w:outlineLvl w:val="0"/>
        <w:rPr>
          <w:rFonts w:eastAsia="Times New Roman" w:cs="Times New Roman"/>
          <w:b/>
          <w:szCs w:val="24"/>
          <w:lang w:eastAsia="id-ID"/>
        </w:rPr>
      </w:pPr>
      <w:r w:rsidRPr="009E05AA">
        <w:rPr>
          <w:rFonts w:eastAsia="Times New Roman" w:cs="Times New Roman"/>
          <w:b/>
          <w:szCs w:val="24"/>
          <w:lang w:eastAsia="id-ID"/>
        </w:rPr>
        <w:t>Jose Domnigos B D C Alves</w:t>
      </w:r>
    </w:p>
    <w:p w:rsidR="00525E20" w:rsidRPr="009E05AA" w:rsidRDefault="00525E20" w:rsidP="001E4A1E">
      <w:pPr>
        <w:spacing w:after="0" w:line="240" w:lineRule="auto"/>
        <w:jc w:val="center"/>
        <w:outlineLvl w:val="0"/>
        <w:rPr>
          <w:rFonts w:eastAsia="Times New Roman" w:cs="Times New Roman"/>
          <w:szCs w:val="24"/>
          <w:lang w:eastAsia="id-ID"/>
        </w:rPr>
      </w:pPr>
      <w:r w:rsidRPr="009E05AA">
        <w:rPr>
          <w:rFonts w:eastAsia="Times New Roman" w:cs="Times New Roman"/>
          <w:b/>
          <w:szCs w:val="24"/>
          <w:lang w:eastAsia="id-ID"/>
        </w:rPr>
        <w:t>NPM 1301211</w:t>
      </w:r>
      <w:r w:rsidR="00283CAB" w:rsidRPr="009E05AA">
        <w:rPr>
          <w:rFonts w:eastAsia="Times New Roman" w:cs="Times New Roman"/>
          <w:b/>
          <w:szCs w:val="24"/>
          <w:lang w:val="id-ID" w:eastAsia="id-ID"/>
        </w:rPr>
        <w:t>40012</w:t>
      </w:r>
    </w:p>
    <w:p w:rsidR="00525E20" w:rsidRPr="009E05AA" w:rsidRDefault="00525E20" w:rsidP="001E4A1E">
      <w:pPr>
        <w:jc w:val="center"/>
        <w:rPr>
          <w:rFonts w:cs="Times New Roman"/>
          <w:b/>
          <w:szCs w:val="24"/>
        </w:rPr>
      </w:pPr>
    </w:p>
    <w:p w:rsidR="00525E20" w:rsidRPr="009E05AA" w:rsidRDefault="00525E20" w:rsidP="001E4A1E">
      <w:pPr>
        <w:spacing w:after="0" w:line="240" w:lineRule="auto"/>
        <w:jc w:val="center"/>
        <w:rPr>
          <w:rFonts w:cs="Times New Roman"/>
          <w:b/>
          <w:szCs w:val="24"/>
        </w:rPr>
      </w:pPr>
      <w:r w:rsidRPr="009E05AA">
        <w:rPr>
          <w:rFonts w:cs="Times New Roman"/>
          <w:b/>
          <w:szCs w:val="24"/>
        </w:rPr>
        <w:t>RINGKASAN TESIS</w:t>
      </w:r>
    </w:p>
    <w:p w:rsidR="00525E20" w:rsidRPr="009E05AA" w:rsidRDefault="00525E20" w:rsidP="001E4A1E">
      <w:pPr>
        <w:jc w:val="center"/>
        <w:rPr>
          <w:rFonts w:cs="Times New Roman"/>
          <w:b/>
          <w:szCs w:val="24"/>
        </w:rPr>
      </w:pPr>
    </w:p>
    <w:p w:rsidR="00525E20" w:rsidRPr="009E05AA" w:rsidRDefault="00525E20" w:rsidP="001E4A1E">
      <w:pPr>
        <w:spacing w:after="0" w:line="240" w:lineRule="auto"/>
        <w:jc w:val="center"/>
        <w:rPr>
          <w:rFonts w:cs="Times New Roman"/>
          <w:b/>
          <w:szCs w:val="24"/>
        </w:rPr>
      </w:pPr>
      <w:r w:rsidRPr="009E05AA">
        <w:rPr>
          <w:rFonts w:cs="Times New Roman"/>
          <w:b/>
          <w:szCs w:val="24"/>
        </w:rPr>
        <w:t>Diajukan untuk memenuhi salah satu syarat guna memperoleh gelar</w:t>
      </w:r>
    </w:p>
    <w:p w:rsidR="00525E20" w:rsidRPr="009E05AA" w:rsidRDefault="00525E20" w:rsidP="001E4A1E">
      <w:pPr>
        <w:spacing w:after="0" w:line="240" w:lineRule="auto"/>
        <w:jc w:val="center"/>
        <w:rPr>
          <w:rFonts w:cs="Times New Roman"/>
          <w:b/>
          <w:szCs w:val="24"/>
        </w:rPr>
      </w:pPr>
      <w:r w:rsidRPr="009E05AA">
        <w:rPr>
          <w:rFonts w:cs="Times New Roman"/>
          <w:b/>
          <w:szCs w:val="24"/>
        </w:rPr>
        <w:t>Dokter Spesialis Anestesiologi dan Terapi Intensif</w:t>
      </w:r>
    </w:p>
    <w:p w:rsidR="00525E20" w:rsidRPr="009E05AA" w:rsidRDefault="00525E20" w:rsidP="001E4A1E">
      <w:pPr>
        <w:spacing w:after="0" w:line="240" w:lineRule="auto"/>
        <w:jc w:val="center"/>
        <w:rPr>
          <w:rFonts w:cs="Times New Roman"/>
          <w:b/>
          <w:szCs w:val="24"/>
        </w:rPr>
      </w:pPr>
      <w:r w:rsidRPr="009E05AA">
        <w:rPr>
          <w:rFonts w:cs="Times New Roman"/>
          <w:b/>
          <w:szCs w:val="24"/>
        </w:rPr>
        <w:t>Program PendidikanDokter Spesialis 1</w:t>
      </w:r>
    </w:p>
    <w:p w:rsidR="00525E20" w:rsidRPr="009E05AA" w:rsidRDefault="00525E20" w:rsidP="001E4A1E">
      <w:pPr>
        <w:spacing w:after="0" w:line="240" w:lineRule="auto"/>
        <w:jc w:val="center"/>
        <w:rPr>
          <w:rFonts w:cs="Times New Roman"/>
          <w:b/>
          <w:szCs w:val="24"/>
        </w:rPr>
      </w:pPr>
      <w:r w:rsidRPr="009E05AA">
        <w:rPr>
          <w:rFonts w:cs="Times New Roman"/>
          <w:b/>
          <w:szCs w:val="24"/>
        </w:rPr>
        <w:t>Fakultas Kedokteran Universitas Padjadjaran</w:t>
      </w:r>
    </w:p>
    <w:p w:rsidR="00525E20" w:rsidRPr="009E05AA" w:rsidRDefault="00525E20" w:rsidP="001E4A1E">
      <w:pPr>
        <w:spacing w:after="0" w:line="240" w:lineRule="auto"/>
        <w:jc w:val="center"/>
        <w:rPr>
          <w:rFonts w:cs="Times New Roman"/>
          <w:b/>
          <w:szCs w:val="24"/>
        </w:rPr>
      </w:pPr>
    </w:p>
    <w:p w:rsidR="00525E20" w:rsidRPr="009E05AA" w:rsidRDefault="00525E20" w:rsidP="001E4A1E">
      <w:pPr>
        <w:jc w:val="center"/>
        <w:rPr>
          <w:rFonts w:cs="Times New Roman"/>
          <w:b/>
          <w:szCs w:val="24"/>
        </w:rPr>
      </w:pPr>
    </w:p>
    <w:p w:rsidR="00525E20" w:rsidRPr="009E05AA" w:rsidRDefault="00525E20" w:rsidP="001E4A1E">
      <w:pPr>
        <w:jc w:val="center"/>
        <w:rPr>
          <w:rFonts w:cs="Times New Roman"/>
          <w:b/>
          <w:szCs w:val="24"/>
        </w:rPr>
      </w:pPr>
      <w:r w:rsidRPr="009E05AA">
        <w:rPr>
          <w:rFonts w:cs="Times New Roman"/>
          <w:b/>
          <w:szCs w:val="24"/>
        </w:rPr>
        <w:t>Telah disetujui oleh Tim Pembimbing pada tanggal</w:t>
      </w:r>
    </w:p>
    <w:p w:rsidR="00525E20" w:rsidRPr="009E05AA" w:rsidRDefault="00525E20" w:rsidP="001E4A1E">
      <w:pPr>
        <w:jc w:val="center"/>
        <w:rPr>
          <w:rFonts w:cs="Times New Roman"/>
          <w:b/>
          <w:szCs w:val="24"/>
        </w:rPr>
      </w:pPr>
      <w:r w:rsidRPr="009E05AA">
        <w:rPr>
          <w:rFonts w:cs="Times New Roman"/>
          <w:b/>
          <w:szCs w:val="24"/>
        </w:rPr>
        <w:t>Seperti dibawah ini</w:t>
      </w:r>
    </w:p>
    <w:p w:rsidR="009F1D4C" w:rsidRPr="009E05AA" w:rsidRDefault="009F1D4C" w:rsidP="001E4A1E">
      <w:pPr>
        <w:spacing w:after="0" w:line="240" w:lineRule="auto"/>
        <w:jc w:val="center"/>
        <w:rPr>
          <w:rFonts w:cs="Times New Roman"/>
          <w:b/>
          <w:szCs w:val="24"/>
        </w:rPr>
      </w:pPr>
    </w:p>
    <w:p w:rsidR="009F1D4C" w:rsidRPr="009E05AA" w:rsidRDefault="009F1D4C" w:rsidP="001E4A1E">
      <w:pPr>
        <w:spacing w:after="0" w:line="240" w:lineRule="auto"/>
        <w:jc w:val="center"/>
        <w:rPr>
          <w:rFonts w:cs="Times New Roman"/>
          <w:b/>
          <w:szCs w:val="24"/>
        </w:rPr>
      </w:pPr>
      <w:r w:rsidRPr="009E05AA">
        <w:rPr>
          <w:rFonts w:cs="Times New Roman"/>
          <w:b/>
          <w:szCs w:val="24"/>
        </w:rPr>
        <w:t>Bandung</w:t>
      </w:r>
      <w:proofErr w:type="gramStart"/>
      <w:r w:rsidRPr="009E05AA">
        <w:rPr>
          <w:rFonts w:cs="Times New Roman"/>
          <w:b/>
          <w:szCs w:val="24"/>
        </w:rPr>
        <w:t>,  November</w:t>
      </w:r>
      <w:proofErr w:type="gramEnd"/>
      <w:r w:rsidRPr="009E05AA">
        <w:rPr>
          <w:rFonts w:cs="Times New Roman"/>
          <w:b/>
          <w:szCs w:val="24"/>
        </w:rPr>
        <w:t xml:space="preserve"> 2019</w:t>
      </w:r>
    </w:p>
    <w:p w:rsidR="00FC00A6" w:rsidRDefault="00FC00A6" w:rsidP="001E4A1E">
      <w:pPr>
        <w:spacing w:line="240" w:lineRule="auto"/>
        <w:jc w:val="center"/>
        <w:rPr>
          <w:rFonts w:eastAsia="Times New Roman" w:cs="Times New Roman"/>
          <w:b/>
          <w:szCs w:val="24"/>
        </w:rPr>
      </w:pPr>
    </w:p>
    <w:tbl>
      <w:tblPr>
        <w:tblW w:w="88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5"/>
        <w:gridCol w:w="4311"/>
      </w:tblGrid>
      <w:tr w:rsidR="00081B2F" w:rsidRPr="00D12963" w:rsidTr="00173751">
        <w:trPr>
          <w:trHeight w:val="500"/>
        </w:trPr>
        <w:tc>
          <w:tcPr>
            <w:tcW w:w="4565" w:type="dxa"/>
            <w:tcBorders>
              <w:top w:val="single" w:sz="4" w:space="0" w:color="FFFFFF"/>
              <w:left w:val="single" w:sz="4" w:space="0" w:color="FFFFFF"/>
              <w:bottom w:val="single" w:sz="4" w:space="0" w:color="FFFFFF"/>
              <w:right w:val="single" w:sz="4" w:space="0" w:color="FFFFFF"/>
            </w:tcBorders>
            <w:shd w:val="clear" w:color="auto" w:fill="auto"/>
          </w:tcPr>
          <w:p w:rsidR="00081B2F" w:rsidRPr="00D12963" w:rsidRDefault="00081B2F" w:rsidP="00081B2F">
            <w:pPr>
              <w:jc w:val="center"/>
              <w:rPr>
                <w:rFonts w:eastAsia="Times New Roman" w:cs="Times New Roman"/>
                <w:b/>
                <w:sz w:val="20"/>
                <w:szCs w:val="20"/>
              </w:rPr>
            </w:pPr>
            <w:r w:rsidRPr="00D12963">
              <w:rPr>
                <w:rFonts w:eastAsia="Times New Roman" w:cs="Times New Roman"/>
                <w:b/>
                <w:sz w:val="20"/>
                <w:szCs w:val="20"/>
              </w:rPr>
              <w:t>Ketua Tim Pembimbing</w:t>
            </w:r>
          </w:p>
          <w:p w:rsidR="00081B2F" w:rsidRPr="00D12963" w:rsidRDefault="00081B2F" w:rsidP="00173751">
            <w:pPr>
              <w:jc w:val="center"/>
              <w:rPr>
                <w:rFonts w:eastAsia="Times New Roman" w:cs="Times New Roman"/>
                <w:b/>
                <w:sz w:val="20"/>
                <w:szCs w:val="20"/>
                <w:u w:val="single"/>
              </w:rPr>
            </w:pPr>
          </w:p>
          <w:p w:rsidR="00081B2F" w:rsidRPr="00D12963" w:rsidRDefault="00081B2F" w:rsidP="00173751">
            <w:pPr>
              <w:jc w:val="center"/>
              <w:rPr>
                <w:rFonts w:eastAsia="Times New Roman" w:cs="Times New Roman"/>
                <w:b/>
                <w:sz w:val="20"/>
                <w:szCs w:val="20"/>
                <w:u w:val="single"/>
              </w:rPr>
            </w:pPr>
          </w:p>
          <w:p w:rsidR="00081B2F" w:rsidRPr="00D12963" w:rsidRDefault="00081B2F" w:rsidP="00173751">
            <w:pPr>
              <w:jc w:val="center"/>
              <w:rPr>
                <w:rFonts w:eastAsia="Times New Roman" w:cs="Times New Roman"/>
                <w:b/>
                <w:sz w:val="20"/>
                <w:szCs w:val="20"/>
                <w:u w:val="single"/>
              </w:rPr>
            </w:pPr>
          </w:p>
        </w:tc>
        <w:tc>
          <w:tcPr>
            <w:tcW w:w="4311" w:type="dxa"/>
            <w:tcBorders>
              <w:top w:val="single" w:sz="4" w:space="0" w:color="FFFFFF"/>
              <w:left w:val="single" w:sz="4" w:space="0" w:color="FFFFFF"/>
              <w:bottom w:val="single" w:sz="4" w:space="0" w:color="FFFFFF"/>
              <w:right w:val="single" w:sz="4" w:space="0" w:color="FFFFFF"/>
            </w:tcBorders>
            <w:shd w:val="clear" w:color="auto" w:fill="auto"/>
          </w:tcPr>
          <w:p w:rsidR="00081B2F" w:rsidRPr="00D12963" w:rsidRDefault="00081B2F" w:rsidP="00173751">
            <w:pPr>
              <w:ind w:left="-136" w:right="-265"/>
              <w:jc w:val="center"/>
              <w:rPr>
                <w:rFonts w:eastAsia="Times New Roman" w:cs="Times New Roman"/>
                <w:sz w:val="20"/>
                <w:szCs w:val="20"/>
              </w:rPr>
            </w:pPr>
            <w:r w:rsidRPr="00D12963">
              <w:rPr>
                <w:rFonts w:eastAsia="Times New Roman" w:cs="Times New Roman"/>
                <w:b/>
                <w:sz w:val="20"/>
                <w:szCs w:val="20"/>
              </w:rPr>
              <w:t>Anggota Tim Pembimbing</w:t>
            </w:r>
            <w:r w:rsidRPr="00D12963">
              <w:rPr>
                <w:rFonts w:eastAsia="Times New Roman" w:cs="Times New Roman"/>
                <w:sz w:val="20"/>
                <w:szCs w:val="20"/>
              </w:rPr>
              <w:tab/>
            </w:r>
          </w:p>
        </w:tc>
      </w:tr>
      <w:tr w:rsidR="00081B2F" w:rsidRPr="00D12963" w:rsidTr="00173751">
        <w:trPr>
          <w:trHeight w:val="680"/>
        </w:trPr>
        <w:tc>
          <w:tcPr>
            <w:tcW w:w="4565" w:type="dxa"/>
            <w:tcBorders>
              <w:top w:val="single" w:sz="4" w:space="0" w:color="FFFFFF"/>
              <w:left w:val="single" w:sz="4" w:space="0" w:color="FFFFFF"/>
              <w:bottom w:val="single" w:sz="4" w:space="0" w:color="FFFFFF"/>
              <w:right w:val="single" w:sz="4" w:space="0" w:color="FFFFFF"/>
            </w:tcBorders>
            <w:shd w:val="clear" w:color="auto" w:fill="auto"/>
          </w:tcPr>
          <w:p w:rsidR="00081B2F" w:rsidRPr="00D12963" w:rsidRDefault="00081B2F" w:rsidP="00173751">
            <w:pPr>
              <w:ind w:left="-136" w:right="-265"/>
              <w:jc w:val="center"/>
              <w:rPr>
                <w:rFonts w:eastAsia="Times New Roman" w:cs="Times New Roman"/>
                <w:b/>
                <w:sz w:val="20"/>
                <w:szCs w:val="20"/>
                <w:u w:val="single"/>
              </w:rPr>
            </w:pPr>
            <w:r>
              <w:rPr>
                <w:rFonts w:eastAsia="Times New Roman" w:cs="Times New Roman"/>
                <w:b/>
                <w:sz w:val="20"/>
                <w:szCs w:val="20"/>
                <w:u w:val="single"/>
              </w:rPr>
              <w:t xml:space="preserve">Dr. Suwarman, dr., SpAn., </w:t>
            </w:r>
            <w:proofErr w:type="gramStart"/>
            <w:r>
              <w:rPr>
                <w:rFonts w:eastAsia="Times New Roman" w:cs="Times New Roman"/>
                <w:b/>
                <w:sz w:val="20"/>
                <w:szCs w:val="20"/>
                <w:u w:val="single"/>
              </w:rPr>
              <w:t>KIC.,</w:t>
            </w:r>
            <w:proofErr w:type="gramEnd"/>
            <w:r>
              <w:rPr>
                <w:rFonts w:eastAsia="Times New Roman" w:cs="Times New Roman"/>
                <w:b/>
                <w:sz w:val="20"/>
                <w:szCs w:val="20"/>
                <w:u w:val="single"/>
              </w:rPr>
              <w:t xml:space="preserve"> KMN</w:t>
            </w:r>
            <w:r w:rsidRPr="00D12963">
              <w:rPr>
                <w:rFonts w:eastAsia="Times New Roman" w:cs="Times New Roman"/>
                <w:b/>
                <w:sz w:val="20"/>
                <w:szCs w:val="20"/>
                <w:u w:val="single"/>
              </w:rPr>
              <w:t>., M.Kes.</w:t>
            </w:r>
          </w:p>
          <w:p w:rsidR="00081B2F" w:rsidRPr="00D12963" w:rsidRDefault="00081B2F" w:rsidP="00173751">
            <w:pPr>
              <w:jc w:val="center"/>
              <w:rPr>
                <w:rFonts w:eastAsia="Times New Roman" w:cs="Times New Roman"/>
                <w:b/>
                <w:sz w:val="20"/>
                <w:szCs w:val="20"/>
              </w:rPr>
            </w:pPr>
            <w:r>
              <w:rPr>
                <w:rFonts w:eastAsia="Times New Roman" w:cs="Times New Roman"/>
                <w:b/>
                <w:sz w:val="20"/>
                <w:szCs w:val="20"/>
              </w:rPr>
              <w:t xml:space="preserve">NIP. </w:t>
            </w:r>
            <w:r w:rsidRPr="009E05AA">
              <w:rPr>
                <w:rFonts w:eastAsia="Times New Roman" w:cs="Times New Roman"/>
                <w:b/>
                <w:szCs w:val="24"/>
              </w:rPr>
              <w:t xml:space="preserve"> </w:t>
            </w:r>
            <w:r w:rsidRPr="00081B2F">
              <w:rPr>
                <w:rFonts w:eastAsia="Times New Roman" w:cs="Times New Roman"/>
                <w:b/>
                <w:sz w:val="20"/>
                <w:szCs w:val="20"/>
              </w:rPr>
              <w:t>197202242006041002</w:t>
            </w:r>
          </w:p>
        </w:tc>
        <w:tc>
          <w:tcPr>
            <w:tcW w:w="4311" w:type="dxa"/>
            <w:tcBorders>
              <w:top w:val="single" w:sz="4" w:space="0" w:color="FFFFFF"/>
              <w:left w:val="single" w:sz="4" w:space="0" w:color="FFFFFF"/>
              <w:bottom w:val="single" w:sz="4" w:space="0" w:color="FFFFFF"/>
              <w:right w:val="single" w:sz="4" w:space="0" w:color="FFFFFF"/>
            </w:tcBorders>
            <w:shd w:val="clear" w:color="auto" w:fill="auto"/>
          </w:tcPr>
          <w:p w:rsidR="00081B2F" w:rsidRPr="00D12963" w:rsidRDefault="00081B2F" w:rsidP="00173751">
            <w:pPr>
              <w:ind w:right="-265"/>
              <w:jc w:val="center"/>
              <w:rPr>
                <w:rFonts w:eastAsia="Times New Roman" w:cs="Times New Roman"/>
                <w:b/>
                <w:sz w:val="20"/>
                <w:szCs w:val="20"/>
                <w:u w:val="single"/>
              </w:rPr>
            </w:pPr>
            <w:r>
              <w:rPr>
                <w:rFonts w:eastAsia="Times New Roman" w:cs="Times New Roman"/>
                <w:b/>
                <w:sz w:val="20"/>
                <w:szCs w:val="20"/>
                <w:u w:val="single"/>
              </w:rPr>
              <w:t>Nurita Dian Kestriani S, S, dr., SpAn., KIC</w:t>
            </w:r>
          </w:p>
          <w:p w:rsidR="00081B2F" w:rsidRPr="00D12963" w:rsidRDefault="00081B2F" w:rsidP="00173751">
            <w:pPr>
              <w:jc w:val="center"/>
              <w:rPr>
                <w:rFonts w:eastAsia="Times New Roman" w:cs="Times New Roman"/>
                <w:b/>
                <w:sz w:val="20"/>
                <w:szCs w:val="20"/>
              </w:rPr>
            </w:pPr>
            <w:r>
              <w:rPr>
                <w:rFonts w:eastAsia="Times New Roman" w:cs="Times New Roman"/>
                <w:b/>
                <w:sz w:val="20"/>
                <w:szCs w:val="20"/>
              </w:rPr>
              <w:t xml:space="preserve">NIP. </w:t>
            </w:r>
            <w:r w:rsidRPr="00081B2F">
              <w:rPr>
                <w:rFonts w:eastAsia="Times New Roman" w:cs="Times New Roman"/>
                <w:b/>
                <w:sz w:val="20"/>
                <w:szCs w:val="20"/>
              </w:rPr>
              <w:t>1980010520141220002</w:t>
            </w:r>
          </w:p>
        </w:tc>
      </w:tr>
    </w:tbl>
    <w:p w:rsidR="009F1D4C" w:rsidRPr="009E05AA" w:rsidRDefault="009F1D4C" w:rsidP="009E05AA">
      <w:pPr>
        <w:spacing w:after="0" w:line="240" w:lineRule="auto"/>
        <w:jc w:val="both"/>
        <w:rPr>
          <w:rFonts w:cs="Times New Roman"/>
          <w:b/>
          <w:szCs w:val="24"/>
        </w:rPr>
        <w:sectPr w:rsidR="009F1D4C" w:rsidRPr="009E05AA" w:rsidSect="00402F3D">
          <w:headerReference w:type="default" r:id="rId9"/>
          <w:footerReference w:type="default" r:id="rId10"/>
          <w:footerReference w:type="first" r:id="rId11"/>
          <w:pgSz w:w="11909" w:h="16834" w:code="9"/>
          <w:pgMar w:top="2268" w:right="1701" w:bottom="1701" w:left="2268" w:header="720" w:footer="720" w:gutter="0"/>
          <w:pgNumType w:start="2"/>
          <w:cols w:space="720"/>
          <w:docGrid w:linePitch="360"/>
        </w:sectPr>
      </w:pPr>
    </w:p>
    <w:p w:rsidR="009F1D4C" w:rsidRPr="009E05AA" w:rsidRDefault="009F1D4C" w:rsidP="00A04BFC">
      <w:pPr>
        <w:spacing w:after="0" w:line="240" w:lineRule="auto"/>
        <w:jc w:val="center"/>
        <w:rPr>
          <w:rFonts w:cs="Times New Roman"/>
          <w:b/>
          <w:szCs w:val="24"/>
        </w:rPr>
      </w:pPr>
      <w:r w:rsidRPr="009E05AA">
        <w:rPr>
          <w:rFonts w:eastAsia="Times New Roman" w:cs="Times New Roman"/>
          <w:b/>
          <w:szCs w:val="24"/>
          <w:lang w:eastAsia="id-ID"/>
        </w:rPr>
        <w:lastRenderedPageBreak/>
        <w:t>PENGARUH DEKSAMETASON 0,2 MG/KGBB SEBAGAI ADJUVAN ANALGESIA TERHADAP TERJADINYA NYERI PERTAMA KALI PASCAOPERASI DENGAN NRS&gt; 3 PADA PASIEN ODONTEKTOMI DI RUMAH SAKIT UMUM PUSAT Dr. HASAN SADIKIN BANDUNG</w:t>
      </w:r>
    </w:p>
    <w:p w:rsidR="007F2C6A" w:rsidRPr="009E05AA" w:rsidRDefault="007F2C6A" w:rsidP="00A04BFC">
      <w:pPr>
        <w:spacing w:after="0" w:line="240" w:lineRule="auto"/>
        <w:jc w:val="center"/>
        <w:rPr>
          <w:rFonts w:cs="Times New Roman"/>
          <w:b/>
          <w:szCs w:val="24"/>
        </w:rPr>
      </w:pPr>
    </w:p>
    <w:p w:rsidR="007F2C6A" w:rsidRPr="009E05AA" w:rsidRDefault="00E54AFF" w:rsidP="00A04BFC">
      <w:pPr>
        <w:spacing w:after="0" w:line="276" w:lineRule="auto"/>
        <w:jc w:val="center"/>
        <w:rPr>
          <w:rFonts w:cs="Times New Roman"/>
          <w:b/>
          <w:szCs w:val="24"/>
        </w:rPr>
      </w:pPr>
      <w:r w:rsidRPr="009E05AA">
        <w:rPr>
          <w:rFonts w:cs="Times New Roman"/>
          <w:b/>
          <w:szCs w:val="24"/>
        </w:rPr>
        <w:t>Jose Domingos</w:t>
      </w:r>
      <w:r w:rsidR="007F2C6A" w:rsidRPr="009E05AA">
        <w:rPr>
          <w:rFonts w:cs="Times New Roman"/>
          <w:b/>
          <w:szCs w:val="24"/>
          <w:lang w:val="id-ID"/>
        </w:rPr>
        <w:t>,</w:t>
      </w:r>
      <w:r w:rsidR="00C00055" w:rsidRPr="009E05AA">
        <w:rPr>
          <w:rFonts w:cs="Times New Roman"/>
          <w:b/>
          <w:szCs w:val="24"/>
          <w:vertAlign w:val="superscript"/>
          <w:lang w:val="id-ID"/>
        </w:rPr>
        <w:t xml:space="preserve"> </w:t>
      </w:r>
      <w:r w:rsidRPr="009E05AA">
        <w:rPr>
          <w:rFonts w:cs="Times New Roman"/>
          <w:b/>
          <w:szCs w:val="24"/>
        </w:rPr>
        <w:t>Suwarman</w:t>
      </w:r>
      <w:r w:rsidR="006F623E" w:rsidRPr="009E05AA">
        <w:rPr>
          <w:rFonts w:cs="Times New Roman"/>
          <w:b/>
          <w:szCs w:val="24"/>
          <w:lang w:val="id-ID"/>
        </w:rPr>
        <w:t>,</w:t>
      </w:r>
      <w:r w:rsidR="006F623E" w:rsidRPr="009E05AA">
        <w:rPr>
          <w:rFonts w:cs="Times New Roman"/>
          <w:b/>
          <w:szCs w:val="24"/>
          <w:vertAlign w:val="superscript"/>
          <w:lang w:val="id-ID"/>
        </w:rPr>
        <w:t xml:space="preserve"> </w:t>
      </w:r>
      <w:r w:rsidR="006F623E" w:rsidRPr="009E05AA">
        <w:rPr>
          <w:rFonts w:cs="Times New Roman"/>
          <w:b/>
          <w:szCs w:val="24"/>
          <w:lang w:val="id-ID"/>
        </w:rPr>
        <w:t>Nurita Dian Kestriani</w:t>
      </w:r>
    </w:p>
    <w:p w:rsidR="007F2C6A" w:rsidRPr="009E05AA" w:rsidRDefault="007F2C6A" w:rsidP="00A04BFC">
      <w:pPr>
        <w:spacing w:after="0" w:line="240" w:lineRule="auto"/>
        <w:jc w:val="center"/>
        <w:rPr>
          <w:rFonts w:cs="Times New Roman"/>
          <w:szCs w:val="24"/>
        </w:rPr>
      </w:pPr>
      <w:r w:rsidRPr="009E05AA">
        <w:rPr>
          <w:rFonts w:cs="Times New Roman"/>
          <w:szCs w:val="24"/>
        </w:rPr>
        <w:t>Departemen Anestesiologi dan Terapi Intensif</w:t>
      </w:r>
    </w:p>
    <w:p w:rsidR="008A2187" w:rsidRPr="009E05AA" w:rsidRDefault="007F2C6A" w:rsidP="00A04BFC">
      <w:pPr>
        <w:spacing w:after="0" w:line="240" w:lineRule="auto"/>
        <w:jc w:val="center"/>
        <w:rPr>
          <w:rFonts w:cs="Times New Roman"/>
          <w:szCs w:val="24"/>
        </w:rPr>
      </w:pPr>
      <w:r w:rsidRPr="009E05AA">
        <w:rPr>
          <w:rFonts w:cs="Times New Roman"/>
          <w:szCs w:val="24"/>
        </w:rPr>
        <w:t>Fakultas Kedokteran Universitas Padjadjaran/RSUP Dr. Hasan Sadikin Bandung</w:t>
      </w:r>
    </w:p>
    <w:p w:rsidR="004D42D4" w:rsidRPr="009E05AA" w:rsidRDefault="004D42D4" w:rsidP="009E05AA">
      <w:pPr>
        <w:spacing w:after="0" w:line="240" w:lineRule="auto"/>
        <w:jc w:val="both"/>
        <w:rPr>
          <w:rFonts w:cs="Times New Roman"/>
          <w:szCs w:val="24"/>
        </w:rPr>
      </w:pPr>
    </w:p>
    <w:p w:rsidR="008A2187" w:rsidRPr="009E05AA" w:rsidRDefault="008A2187" w:rsidP="009E05AA">
      <w:pPr>
        <w:spacing w:after="0" w:line="240" w:lineRule="auto"/>
        <w:jc w:val="both"/>
        <w:rPr>
          <w:rFonts w:cs="Times New Roman"/>
          <w:b/>
          <w:szCs w:val="24"/>
        </w:rPr>
      </w:pPr>
      <w:r w:rsidRPr="009E05AA">
        <w:rPr>
          <w:rFonts w:cs="Times New Roman"/>
          <w:b/>
          <w:szCs w:val="24"/>
        </w:rPr>
        <w:t>ABSTRAK</w:t>
      </w:r>
    </w:p>
    <w:p w:rsidR="008A2187" w:rsidRPr="009E05AA" w:rsidRDefault="008A2187" w:rsidP="009E05AA">
      <w:pPr>
        <w:spacing w:after="0" w:line="240" w:lineRule="auto"/>
        <w:jc w:val="both"/>
        <w:rPr>
          <w:rFonts w:cs="Times New Roman"/>
          <w:b/>
          <w:szCs w:val="24"/>
        </w:rPr>
      </w:pPr>
    </w:p>
    <w:p w:rsidR="00E54AFF" w:rsidRPr="009E05AA" w:rsidRDefault="00E54AFF" w:rsidP="009E05AA">
      <w:pPr>
        <w:spacing w:line="240" w:lineRule="auto"/>
        <w:jc w:val="both"/>
        <w:rPr>
          <w:rFonts w:cs="Times New Roman"/>
          <w:szCs w:val="24"/>
        </w:rPr>
      </w:pPr>
      <w:r w:rsidRPr="009E05AA">
        <w:rPr>
          <w:rFonts w:cs="Times New Roman"/>
          <w:szCs w:val="24"/>
        </w:rPr>
        <w:t xml:space="preserve">Deksametason merupakan kortikosteroid golongan glukokortikoid yang memiliki efek anti inflamasi </w:t>
      </w:r>
      <w:r w:rsidR="008A027D" w:rsidRPr="009E05AA">
        <w:rPr>
          <w:rFonts w:cs="Times New Roman"/>
          <w:szCs w:val="24"/>
        </w:rPr>
        <w:t xml:space="preserve">paling kuat. </w:t>
      </w:r>
      <w:r w:rsidRPr="009E05AA">
        <w:rPr>
          <w:rFonts w:cs="Times New Roman"/>
          <w:szCs w:val="24"/>
        </w:rPr>
        <w:t>Penelitia</w:t>
      </w:r>
      <w:r w:rsidR="008A027D" w:rsidRPr="009E05AA">
        <w:rPr>
          <w:rFonts w:cs="Times New Roman"/>
          <w:szCs w:val="24"/>
        </w:rPr>
        <w:t>n ini bertujuan menilai waktu nyeri pertama kali dengan NRS &gt;</w:t>
      </w:r>
      <w:r w:rsidR="00D7606A" w:rsidRPr="009E05AA">
        <w:rPr>
          <w:rFonts w:cs="Times New Roman"/>
          <w:szCs w:val="24"/>
        </w:rPr>
        <w:t>3 pada pasien pasca</w:t>
      </w:r>
      <w:r w:rsidRPr="009E05AA">
        <w:rPr>
          <w:rFonts w:cs="Times New Roman"/>
          <w:szCs w:val="24"/>
        </w:rPr>
        <w:t>operasi odontektomi</w:t>
      </w:r>
      <w:r w:rsidR="008A027D" w:rsidRPr="009E05AA">
        <w:rPr>
          <w:rFonts w:cs="Times New Roman"/>
          <w:szCs w:val="24"/>
        </w:rPr>
        <w:t>. Penelitian ini merupakan uji acak terkontrol buta ganda pada</w:t>
      </w:r>
      <w:r w:rsidRPr="009E05AA">
        <w:rPr>
          <w:rFonts w:cs="Times New Roman"/>
          <w:szCs w:val="24"/>
        </w:rPr>
        <w:t xml:space="preserve"> 30 pasien dengan status fisik </w:t>
      </w:r>
      <w:r w:rsidR="0043254C" w:rsidRPr="009E05AA">
        <w:rPr>
          <w:rFonts w:cs="Times New Roman"/>
          <w:i/>
          <w:szCs w:val="24"/>
        </w:rPr>
        <w:t>American Society of Anesthesiologist</w:t>
      </w:r>
      <w:r w:rsidR="0043254C" w:rsidRPr="009E05AA">
        <w:rPr>
          <w:rFonts w:cs="Times New Roman"/>
          <w:szCs w:val="24"/>
        </w:rPr>
        <w:t xml:space="preserve"> (</w:t>
      </w:r>
      <w:r w:rsidRPr="009E05AA">
        <w:rPr>
          <w:rFonts w:cs="Times New Roman"/>
          <w:szCs w:val="24"/>
        </w:rPr>
        <w:t>ASA I</w:t>
      </w:r>
      <w:r w:rsidR="0043254C" w:rsidRPr="009E05AA">
        <w:rPr>
          <w:rFonts w:cs="Times New Roman"/>
          <w:szCs w:val="24"/>
        </w:rPr>
        <w:t>)</w:t>
      </w:r>
      <w:r w:rsidRPr="009E05AA">
        <w:rPr>
          <w:rFonts w:cs="Times New Roman"/>
          <w:szCs w:val="24"/>
        </w:rPr>
        <w:t xml:space="preserve"> yang menjala</w:t>
      </w:r>
      <w:r w:rsidR="008A027D" w:rsidRPr="009E05AA">
        <w:rPr>
          <w:rFonts w:cs="Times New Roman"/>
          <w:szCs w:val="24"/>
        </w:rPr>
        <w:t>ni operasi odontektomi</w:t>
      </w:r>
      <w:r w:rsidRPr="009E05AA">
        <w:rPr>
          <w:rFonts w:cs="Times New Roman"/>
          <w:szCs w:val="24"/>
        </w:rPr>
        <w:t xml:space="preserve"> dalam anestesi umum</w:t>
      </w:r>
      <w:r w:rsidR="008A027D" w:rsidRPr="009E05AA">
        <w:rPr>
          <w:rFonts w:cs="Times New Roman"/>
          <w:szCs w:val="24"/>
        </w:rPr>
        <w:t xml:space="preserve"> di Rumah Sakit Dr. Hasan Sadikin Bandung </w:t>
      </w:r>
      <w:r w:rsidR="00C72837">
        <w:rPr>
          <w:rFonts w:cs="Times New Roman"/>
          <w:szCs w:val="24"/>
        </w:rPr>
        <w:t>periode   Agustus 2019-</w:t>
      </w:r>
      <w:r w:rsidR="0043254C" w:rsidRPr="009E05AA">
        <w:rPr>
          <w:rFonts w:cs="Times New Roman"/>
          <w:szCs w:val="24"/>
        </w:rPr>
        <w:t>September 2019</w:t>
      </w:r>
      <w:r w:rsidRPr="009E05AA">
        <w:rPr>
          <w:rFonts w:cs="Times New Roman"/>
          <w:szCs w:val="24"/>
        </w:rPr>
        <w:t xml:space="preserve">. </w:t>
      </w:r>
      <w:r w:rsidR="002135BD" w:rsidRPr="009E05AA">
        <w:rPr>
          <w:rFonts w:cs="Times New Roman"/>
          <w:szCs w:val="24"/>
        </w:rPr>
        <w:t>Pasien dibagi menjadi dua kelompok, yaitu 15 orang yang menerima deksametason</w:t>
      </w:r>
      <w:r w:rsidR="0056705B" w:rsidRPr="009E05AA">
        <w:rPr>
          <w:rFonts w:cs="Times New Roman"/>
          <w:szCs w:val="24"/>
        </w:rPr>
        <w:t xml:space="preserve"> (D)</w:t>
      </w:r>
      <w:r w:rsidR="002135BD" w:rsidRPr="009E05AA">
        <w:rPr>
          <w:rFonts w:cs="Times New Roman"/>
          <w:szCs w:val="24"/>
        </w:rPr>
        <w:t xml:space="preserve"> dan 15 orang tanpa deksametason</w:t>
      </w:r>
      <w:r w:rsidR="0056705B" w:rsidRPr="009E05AA">
        <w:rPr>
          <w:rFonts w:cs="Times New Roman"/>
          <w:szCs w:val="24"/>
        </w:rPr>
        <w:t xml:space="preserve"> (K)</w:t>
      </w:r>
      <w:r w:rsidR="002135BD" w:rsidRPr="009E05AA">
        <w:rPr>
          <w:rFonts w:cs="Times New Roman"/>
          <w:szCs w:val="24"/>
        </w:rPr>
        <w:t xml:space="preserve">. </w:t>
      </w:r>
      <w:r w:rsidR="0056705B" w:rsidRPr="009E05AA">
        <w:rPr>
          <w:rFonts w:cs="Times New Roman"/>
          <w:szCs w:val="24"/>
        </w:rPr>
        <w:t xml:space="preserve">Penilaian skala nyeri menggunakan nilai </w:t>
      </w:r>
      <w:r w:rsidR="0056705B" w:rsidRPr="009E05AA">
        <w:rPr>
          <w:rFonts w:cs="Times New Roman"/>
          <w:i/>
          <w:szCs w:val="24"/>
        </w:rPr>
        <w:t>numeric rating scale</w:t>
      </w:r>
      <w:r w:rsidR="0056705B" w:rsidRPr="009E05AA">
        <w:rPr>
          <w:rFonts w:cs="Times New Roman"/>
          <w:szCs w:val="24"/>
        </w:rPr>
        <w:t xml:space="preserve"> pada NRS &gt;3 pertama kali. </w:t>
      </w:r>
      <w:r w:rsidR="00224DC2" w:rsidRPr="009E05AA">
        <w:rPr>
          <w:rFonts w:cs="Times New Roman"/>
          <w:szCs w:val="24"/>
        </w:rPr>
        <w:t xml:space="preserve">Analisis statistika data hasil penelitian </w:t>
      </w:r>
      <w:r w:rsidR="00224DC2" w:rsidRPr="009E05AA">
        <w:rPr>
          <w:rFonts w:cs="Times New Roman"/>
          <w:color w:val="000000" w:themeColor="text1"/>
          <w:szCs w:val="24"/>
        </w:rPr>
        <w:t>menggunakan</w:t>
      </w:r>
      <w:r w:rsidR="00546407" w:rsidRPr="009E05AA">
        <w:rPr>
          <w:rFonts w:cs="Times New Roman"/>
          <w:color w:val="000000" w:themeColor="text1"/>
          <w:szCs w:val="24"/>
        </w:rPr>
        <w:t xml:space="preserve"> </w:t>
      </w:r>
      <w:r w:rsidR="00546407" w:rsidRPr="009E05AA">
        <w:rPr>
          <w:rFonts w:cs="Times New Roman"/>
          <w:i/>
          <w:color w:val="000000" w:themeColor="text1"/>
          <w:szCs w:val="24"/>
        </w:rPr>
        <w:t xml:space="preserve">chi square </w:t>
      </w:r>
      <w:r w:rsidR="00546407" w:rsidRPr="009E05AA">
        <w:rPr>
          <w:rFonts w:cs="Times New Roman"/>
          <w:color w:val="000000" w:themeColor="text1"/>
          <w:szCs w:val="24"/>
        </w:rPr>
        <w:t xml:space="preserve">dan </w:t>
      </w:r>
      <w:r w:rsidR="00546407" w:rsidRPr="009E05AA">
        <w:rPr>
          <w:rFonts w:cs="Times New Roman"/>
          <w:i/>
          <w:color w:val="000000" w:themeColor="text1"/>
          <w:szCs w:val="24"/>
        </w:rPr>
        <w:t>Mann-Whitney</w:t>
      </w:r>
      <w:r w:rsidR="00546407" w:rsidRPr="009E05AA">
        <w:rPr>
          <w:rFonts w:cs="Times New Roman"/>
          <w:szCs w:val="24"/>
        </w:rPr>
        <w:t xml:space="preserve">. </w:t>
      </w:r>
      <w:r w:rsidR="00C72837">
        <w:rPr>
          <w:rFonts w:cs="Times New Roman"/>
          <w:color w:val="000000" w:themeColor="text1"/>
          <w:szCs w:val="24"/>
        </w:rPr>
        <w:t xml:space="preserve">Hasil </w:t>
      </w:r>
      <w:proofErr w:type="gramStart"/>
      <w:r w:rsidR="00C72837">
        <w:rPr>
          <w:rFonts w:cs="Times New Roman"/>
          <w:color w:val="000000" w:themeColor="text1"/>
          <w:szCs w:val="24"/>
        </w:rPr>
        <w:t>penelitian  menunjukan</w:t>
      </w:r>
      <w:proofErr w:type="gramEnd"/>
      <w:r w:rsidR="00C72837">
        <w:rPr>
          <w:rFonts w:cs="Times New Roman"/>
          <w:color w:val="000000" w:themeColor="text1"/>
          <w:szCs w:val="24"/>
        </w:rPr>
        <w:t xml:space="preserve"> berbeda </w:t>
      </w:r>
      <w:r w:rsidR="001278AD" w:rsidRPr="009E05AA">
        <w:rPr>
          <w:rFonts w:cs="Times New Roman"/>
          <w:color w:val="000000" w:themeColor="text1"/>
          <w:szCs w:val="24"/>
        </w:rPr>
        <w:t xml:space="preserve">bermakna </w:t>
      </w:r>
      <w:r w:rsidRPr="009E05AA">
        <w:rPr>
          <w:rFonts w:cs="Times New Roman"/>
          <w:color w:val="000000" w:themeColor="text1"/>
          <w:szCs w:val="24"/>
        </w:rPr>
        <w:t>waktu pertama kali dengan  NRS &gt;3 terdapat perbedaaan bermakna (p&lt;0,05).</w:t>
      </w:r>
      <w:r w:rsidR="001278AD" w:rsidRPr="009E05AA">
        <w:rPr>
          <w:rFonts w:cs="Times New Roman"/>
          <w:szCs w:val="24"/>
        </w:rPr>
        <w:t>S</w:t>
      </w:r>
      <w:r w:rsidRPr="009E05AA">
        <w:rPr>
          <w:rFonts w:cs="Times New Roman"/>
          <w:szCs w:val="24"/>
        </w:rPr>
        <w:t>impulan penelitian ini</w:t>
      </w:r>
      <w:r w:rsidR="00C72837">
        <w:rPr>
          <w:rFonts w:cs="Times New Roman"/>
          <w:szCs w:val="24"/>
        </w:rPr>
        <w:t xml:space="preserve"> adalah pemberian </w:t>
      </w:r>
      <w:r w:rsidR="001278AD" w:rsidRPr="009E05AA">
        <w:rPr>
          <w:rFonts w:cs="Times New Roman"/>
          <w:szCs w:val="24"/>
        </w:rPr>
        <w:t>deksametason 0,</w:t>
      </w:r>
      <w:r w:rsidRPr="009E05AA">
        <w:rPr>
          <w:rFonts w:cs="Times New Roman"/>
          <w:szCs w:val="24"/>
        </w:rPr>
        <w:t>2 mg/kgBB sebagai adjuvan analgesia terhadap terjadinya nyeri dengan  NRS &gt; 3 pada  pasien pascaoperasi odontekt</w:t>
      </w:r>
      <w:r w:rsidR="00C72837">
        <w:rPr>
          <w:rFonts w:cs="Times New Roman"/>
          <w:szCs w:val="24"/>
        </w:rPr>
        <w:t>omi dapat diberikan karena menghasilkan efek analgesia yang lebih lama.</w:t>
      </w:r>
    </w:p>
    <w:p w:rsidR="00641BCC" w:rsidRPr="009E05AA" w:rsidRDefault="00641BCC" w:rsidP="009E05AA">
      <w:pPr>
        <w:spacing w:after="0" w:line="240" w:lineRule="auto"/>
        <w:jc w:val="both"/>
        <w:rPr>
          <w:rFonts w:cs="Times New Roman"/>
          <w:szCs w:val="24"/>
        </w:rPr>
      </w:pPr>
      <w:r w:rsidRPr="009E05AA">
        <w:rPr>
          <w:rFonts w:cs="Times New Roman"/>
          <w:b/>
          <w:szCs w:val="24"/>
        </w:rPr>
        <w:t>Kata kunci</w:t>
      </w:r>
      <w:r w:rsidRPr="009E05AA">
        <w:rPr>
          <w:rFonts w:cs="Times New Roman"/>
          <w:szCs w:val="24"/>
        </w:rPr>
        <w:t xml:space="preserve">: deksametason, </w:t>
      </w:r>
      <w:r w:rsidRPr="009E05AA">
        <w:rPr>
          <w:rFonts w:cs="Times New Roman"/>
          <w:i/>
          <w:szCs w:val="24"/>
        </w:rPr>
        <w:t xml:space="preserve">numeric rating </w:t>
      </w:r>
      <w:proofErr w:type="gramStart"/>
      <w:r w:rsidRPr="009E05AA">
        <w:rPr>
          <w:rFonts w:cs="Times New Roman"/>
          <w:i/>
          <w:szCs w:val="24"/>
        </w:rPr>
        <w:t>scale</w:t>
      </w:r>
      <w:r w:rsidR="00134B24" w:rsidRPr="009E05AA">
        <w:rPr>
          <w:rFonts w:cs="Times New Roman"/>
          <w:szCs w:val="24"/>
        </w:rPr>
        <w:t xml:space="preserve"> ,</w:t>
      </w:r>
      <w:proofErr w:type="gramEnd"/>
      <w:r w:rsidR="00134B24" w:rsidRPr="009E05AA">
        <w:rPr>
          <w:rFonts w:cs="Times New Roman"/>
          <w:szCs w:val="24"/>
        </w:rPr>
        <w:t xml:space="preserve"> nyeri pasca</w:t>
      </w:r>
      <w:r w:rsidR="004A3FA5" w:rsidRPr="009E05AA">
        <w:rPr>
          <w:rFonts w:cs="Times New Roman"/>
          <w:szCs w:val="24"/>
        </w:rPr>
        <w:t>operasi</w:t>
      </w:r>
    </w:p>
    <w:p w:rsidR="00CE799C" w:rsidRDefault="00CE799C" w:rsidP="009E05AA">
      <w:pPr>
        <w:spacing w:after="0" w:line="240" w:lineRule="auto"/>
        <w:jc w:val="both"/>
        <w:rPr>
          <w:rFonts w:cs="Times New Roman"/>
          <w:szCs w:val="24"/>
        </w:rPr>
      </w:pPr>
    </w:p>
    <w:p w:rsidR="00402F3D" w:rsidRPr="009E05AA" w:rsidRDefault="00402F3D" w:rsidP="009E05AA">
      <w:pPr>
        <w:spacing w:after="0" w:line="240" w:lineRule="auto"/>
        <w:jc w:val="both"/>
        <w:rPr>
          <w:rFonts w:cs="Times New Roman"/>
          <w:szCs w:val="24"/>
        </w:rPr>
      </w:pPr>
    </w:p>
    <w:p w:rsidR="0039045B" w:rsidRPr="00F770AB" w:rsidRDefault="0039045B" w:rsidP="009E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i/>
          <w:szCs w:val="24"/>
          <w:lang w:val="en"/>
        </w:rPr>
      </w:pPr>
      <w:r w:rsidRPr="009E05AA">
        <w:rPr>
          <w:rFonts w:eastAsia="Times New Roman" w:cs="Times New Roman"/>
          <w:b/>
          <w:i/>
          <w:szCs w:val="24"/>
          <w:lang w:val="en"/>
        </w:rPr>
        <w:t>EFFECT OF 0</w:t>
      </w:r>
      <w:proofErr w:type="gramStart"/>
      <w:r w:rsidRPr="009E05AA">
        <w:rPr>
          <w:rFonts w:eastAsia="Times New Roman" w:cs="Times New Roman"/>
          <w:b/>
          <w:i/>
          <w:szCs w:val="24"/>
          <w:lang w:val="en"/>
        </w:rPr>
        <w:t>,2</w:t>
      </w:r>
      <w:proofErr w:type="gramEnd"/>
      <w:r w:rsidRPr="009E05AA">
        <w:rPr>
          <w:rFonts w:eastAsia="Times New Roman" w:cs="Times New Roman"/>
          <w:b/>
          <w:i/>
          <w:szCs w:val="24"/>
          <w:lang w:val="en"/>
        </w:rPr>
        <w:t xml:space="preserve"> MG / KGBB DEXAMETHASONE AS AN ANALGESIA ADJUVANT  ON THE FIRST OCCURENCE OF POST OPERATIVE PAIN  WITH NRS </w:t>
      </w:r>
      <w:r w:rsidR="00F770AB">
        <w:rPr>
          <w:rFonts w:eastAsia="Times New Roman" w:cs="Times New Roman"/>
          <w:b/>
          <w:i/>
          <w:szCs w:val="24"/>
          <w:lang w:val="en"/>
        </w:rPr>
        <w:t>&gt;</w:t>
      </w:r>
      <w:r w:rsidRPr="009E05AA">
        <w:rPr>
          <w:rFonts w:eastAsia="Times New Roman" w:cs="Times New Roman"/>
          <w:b/>
          <w:i/>
          <w:szCs w:val="24"/>
          <w:lang w:val="en"/>
        </w:rPr>
        <w:t>3 IN ODONTECTOMIC PATIENTS AT THE GENERAL HOSPITAL</w:t>
      </w:r>
      <w:r w:rsidR="00F770AB">
        <w:rPr>
          <w:rFonts w:eastAsia="Times New Roman" w:cs="Times New Roman"/>
          <w:b/>
          <w:i/>
          <w:szCs w:val="24"/>
          <w:lang w:val="en"/>
        </w:rPr>
        <w:t xml:space="preserve"> </w:t>
      </w:r>
      <w:r w:rsidRPr="009E05AA">
        <w:rPr>
          <w:rFonts w:eastAsia="Times New Roman" w:cs="Times New Roman"/>
          <w:b/>
          <w:i/>
          <w:szCs w:val="24"/>
          <w:lang w:val="en"/>
        </w:rPr>
        <w:t>Dr. HASAN SADIKIN BANDUNG</w:t>
      </w:r>
    </w:p>
    <w:p w:rsidR="00CE799C" w:rsidRPr="009E05AA" w:rsidRDefault="00CE799C" w:rsidP="009E05AA">
      <w:pPr>
        <w:spacing w:after="0" w:line="240" w:lineRule="auto"/>
        <w:jc w:val="both"/>
        <w:rPr>
          <w:rFonts w:cs="Times New Roman"/>
          <w:szCs w:val="24"/>
        </w:rPr>
      </w:pPr>
    </w:p>
    <w:p w:rsidR="00641BCC" w:rsidRPr="009E05AA" w:rsidRDefault="00641BCC" w:rsidP="009E05AA">
      <w:pPr>
        <w:spacing w:after="0"/>
        <w:jc w:val="both"/>
        <w:rPr>
          <w:rFonts w:cs="Times New Roman"/>
          <w:b/>
          <w:i/>
          <w:szCs w:val="24"/>
        </w:rPr>
      </w:pPr>
      <w:r w:rsidRPr="009E05AA">
        <w:rPr>
          <w:rFonts w:cs="Times New Roman"/>
          <w:b/>
          <w:i/>
          <w:szCs w:val="24"/>
        </w:rPr>
        <w:t>ABSTRAK</w:t>
      </w:r>
    </w:p>
    <w:p w:rsidR="00641BCC" w:rsidRPr="009E05AA" w:rsidRDefault="00641BCC" w:rsidP="009E05AA">
      <w:pPr>
        <w:spacing w:after="0"/>
        <w:jc w:val="both"/>
        <w:rPr>
          <w:rFonts w:cs="Times New Roman"/>
          <w:b/>
          <w:i/>
          <w:szCs w:val="24"/>
        </w:rPr>
      </w:pPr>
    </w:p>
    <w:p w:rsidR="00402F3D" w:rsidRPr="00402F3D" w:rsidRDefault="00641BCC" w:rsidP="00402F3D">
      <w:pPr>
        <w:spacing w:after="0" w:line="276" w:lineRule="auto"/>
        <w:jc w:val="both"/>
        <w:rPr>
          <w:rFonts w:cs="Times New Roman"/>
          <w:i/>
          <w:szCs w:val="24"/>
        </w:rPr>
      </w:pPr>
      <w:r w:rsidRPr="009E05AA">
        <w:rPr>
          <w:rFonts w:cs="Times New Roman"/>
          <w:i/>
          <w:szCs w:val="24"/>
        </w:rPr>
        <w:t>Dexamethasone is a glucocorticoid corticosteroid that has the stron</w:t>
      </w:r>
      <w:r w:rsidR="00D7606A" w:rsidRPr="009E05AA">
        <w:rPr>
          <w:rFonts w:cs="Times New Roman"/>
          <w:i/>
          <w:szCs w:val="24"/>
        </w:rPr>
        <w:t xml:space="preserve">gest anti-inflammatory effect. The aim of this </w:t>
      </w:r>
      <w:proofErr w:type="gramStart"/>
      <w:r w:rsidR="00D7606A" w:rsidRPr="009E05AA">
        <w:rPr>
          <w:rFonts w:cs="Times New Roman"/>
          <w:i/>
          <w:szCs w:val="24"/>
        </w:rPr>
        <w:t xml:space="preserve">study </w:t>
      </w:r>
      <w:r w:rsidRPr="009E05AA">
        <w:rPr>
          <w:rFonts w:cs="Times New Roman"/>
          <w:i/>
          <w:szCs w:val="24"/>
        </w:rPr>
        <w:t xml:space="preserve"> to</w:t>
      </w:r>
      <w:proofErr w:type="gramEnd"/>
      <w:r w:rsidRPr="009E05AA">
        <w:rPr>
          <w:rFonts w:cs="Times New Roman"/>
          <w:i/>
          <w:szCs w:val="24"/>
        </w:rPr>
        <w:t xml:space="preserve"> assess the time of </w:t>
      </w:r>
      <w:r w:rsidRPr="009E05AA">
        <w:rPr>
          <w:rFonts w:cs="Times New Roman"/>
          <w:i/>
          <w:szCs w:val="24"/>
          <w:lang w:val="id-ID"/>
        </w:rPr>
        <w:t>p</w:t>
      </w:r>
      <w:r w:rsidRPr="009E05AA">
        <w:rPr>
          <w:rFonts w:cs="Times New Roman"/>
          <w:i/>
          <w:szCs w:val="24"/>
        </w:rPr>
        <w:t>ain for the first time with NRS&gt; 3 in postop</w:t>
      </w:r>
      <w:r w:rsidR="00D7606A" w:rsidRPr="009E05AA">
        <w:rPr>
          <w:rFonts w:cs="Times New Roman"/>
          <w:i/>
          <w:szCs w:val="24"/>
        </w:rPr>
        <w:t>erative odontectomy patients. This experimental study was randomized</w:t>
      </w:r>
      <w:r w:rsidRPr="009E05AA">
        <w:rPr>
          <w:rFonts w:cs="Times New Roman"/>
          <w:i/>
          <w:szCs w:val="24"/>
        </w:rPr>
        <w:t xml:space="preserve"> double blind controlled trial </w:t>
      </w:r>
      <w:r w:rsidR="00056702" w:rsidRPr="009E05AA">
        <w:rPr>
          <w:rFonts w:cs="Times New Roman"/>
          <w:i/>
          <w:szCs w:val="24"/>
        </w:rPr>
        <w:t xml:space="preserve">involving 30 patients with physical status ASA I whom underwent odontectomy </w:t>
      </w:r>
      <w:r w:rsidRPr="009E05AA">
        <w:rPr>
          <w:rFonts w:cs="Times New Roman"/>
          <w:i/>
          <w:szCs w:val="24"/>
        </w:rPr>
        <w:t>in general anesthesia</w:t>
      </w:r>
      <w:r w:rsidR="00D7606A" w:rsidRPr="009E05AA">
        <w:rPr>
          <w:rFonts w:cs="Times New Roman"/>
          <w:i/>
          <w:szCs w:val="24"/>
        </w:rPr>
        <w:t xml:space="preserve"> at the General Hospital Dr. Hasan Sadikin Bandung</w:t>
      </w:r>
      <w:r w:rsidR="00F66233" w:rsidRPr="009E05AA">
        <w:rPr>
          <w:rFonts w:cs="Times New Roman"/>
          <w:i/>
          <w:szCs w:val="24"/>
        </w:rPr>
        <w:t xml:space="preserve"> during August2019-September 2019</w:t>
      </w:r>
      <w:r w:rsidRPr="009E05AA">
        <w:rPr>
          <w:rFonts w:cs="Times New Roman"/>
          <w:i/>
          <w:szCs w:val="24"/>
        </w:rPr>
        <w:t>. Patients were divided into two groups: 15 patients recei</w:t>
      </w:r>
      <w:r w:rsidRPr="009E05AA">
        <w:rPr>
          <w:rFonts w:cs="Times New Roman"/>
          <w:i/>
          <w:szCs w:val="24"/>
          <w:lang w:val="id-ID"/>
        </w:rPr>
        <w:t xml:space="preserve">ved </w:t>
      </w:r>
      <w:r w:rsidRPr="009E05AA">
        <w:rPr>
          <w:rFonts w:cs="Times New Roman"/>
          <w:i/>
          <w:szCs w:val="24"/>
        </w:rPr>
        <w:t>dexamethasone and 15 patients without receiv</w:t>
      </w:r>
      <w:r w:rsidRPr="009E05AA">
        <w:rPr>
          <w:rFonts w:cs="Times New Roman"/>
          <w:i/>
          <w:szCs w:val="24"/>
          <w:lang w:val="id-ID"/>
        </w:rPr>
        <w:t>ed</w:t>
      </w:r>
      <w:r w:rsidRPr="009E05AA">
        <w:rPr>
          <w:rFonts w:cs="Times New Roman"/>
          <w:i/>
          <w:szCs w:val="24"/>
        </w:rPr>
        <w:t xml:space="preserve"> dexamethasone. P</w:t>
      </w:r>
      <w:r w:rsidR="00F57ED7" w:rsidRPr="009E05AA">
        <w:rPr>
          <w:rFonts w:cs="Times New Roman"/>
          <w:i/>
          <w:szCs w:val="24"/>
        </w:rPr>
        <w:t>ain scale assessment was performed</w:t>
      </w:r>
      <w:r w:rsidRPr="009E05AA">
        <w:rPr>
          <w:rFonts w:cs="Times New Roman"/>
          <w:i/>
          <w:szCs w:val="24"/>
        </w:rPr>
        <w:t xml:space="preserve"> </w:t>
      </w:r>
      <w:r w:rsidRPr="009E05AA">
        <w:rPr>
          <w:rFonts w:cs="Times New Roman"/>
          <w:i/>
          <w:szCs w:val="24"/>
        </w:rPr>
        <w:lastRenderedPageBreak/>
        <w:t>using numeric rating scale (NRS) in postoperative patients with first</w:t>
      </w:r>
      <w:r w:rsidR="00114345" w:rsidRPr="009E05AA">
        <w:rPr>
          <w:rFonts w:cs="Times New Roman"/>
          <w:i/>
          <w:szCs w:val="24"/>
        </w:rPr>
        <w:t xml:space="preserve"> time pain with NRS&gt; 3.</w:t>
      </w:r>
      <w:r w:rsidRPr="009E05AA">
        <w:rPr>
          <w:rFonts w:cs="Times New Roman"/>
          <w:i/>
          <w:szCs w:val="24"/>
        </w:rPr>
        <w:t xml:space="preserve"> </w:t>
      </w:r>
      <w:r w:rsidRPr="009E05AA">
        <w:rPr>
          <w:rFonts w:cs="Times New Roman"/>
          <w:i/>
          <w:szCs w:val="24"/>
          <w:lang w:val="id-ID"/>
        </w:rPr>
        <w:t>T</w:t>
      </w:r>
      <w:r w:rsidRPr="009E05AA">
        <w:rPr>
          <w:rFonts w:cs="Times New Roman"/>
          <w:i/>
          <w:szCs w:val="24"/>
        </w:rPr>
        <w:t>he results of this research statistic test</w:t>
      </w:r>
      <w:r w:rsidRPr="009E05AA">
        <w:rPr>
          <w:rFonts w:cs="Times New Roman"/>
          <w:i/>
          <w:szCs w:val="24"/>
          <w:lang w:val="id-ID"/>
        </w:rPr>
        <w:t xml:space="preserve"> was</w:t>
      </w:r>
      <w:r w:rsidRPr="009E05AA">
        <w:rPr>
          <w:rFonts w:cs="Times New Roman"/>
          <w:i/>
          <w:szCs w:val="24"/>
        </w:rPr>
        <w:t xml:space="preserve"> using chi square and Mann-Whitney significantly different </w:t>
      </w:r>
      <w:r w:rsidRPr="009E05AA">
        <w:rPr>
          <w:rFonts w:cs="Times New Roman"/>
          <w:i/>
          <w:szCs w:val="24"/>
          <w:lang w:val="id-ID"/>
        </w:rPr>
        <w:t xml:space="preserve">from </w:t>
      </w:r>
      <w:r w:rsidRPr="009E05AA">
        <w:rPr>
          <w:rFonts w:cs="Times New Roman"/>
          <w:i/>
          <w:szCs w:val="24"/>
        </w:rPr>
        <w:t>the first time value with NRS&gt; 3 there is a significant difference (p &lt;</w:t>
      </w:r>
      <w:r w:rsidR="00114345" w:rsidRPr="009E05AA">
        <w:rPr>
          <w:rFonts w:cs="Times New Roman"/>
          <w:i/>
          <w:szCs w:val="24"/>
        </w:rPr>
        <w:t>0.05)</w:t>
      </w:r>
      <w:r w:rsidRPr="009E05AA">
        <w:rPr>
          <w:rFonts w:cs="Times New Roman"/>
          <w:i/>
          <w:szCs w:val="24"/>
        </w:rPr>
        <w:t>. The conclusion of this study was the effect of 0.2 mg / kg body weight dexamethasone as an adjuvant analgesia against the occurrence of pain with NRS&gt; 3 in postoperative odontectomy pat</w:t>
      </w:r>
      <w:r w:rsidR="00CE799C" w:rsidRPr="009E05AA">
        <w:rPr>
          <w:rFonts w:cs="Times New Roman"/>
          <w:i/>
          <w:szCs w:val="24"/>
        </w:rPr>
        <w:t>ients</w:t>
      </w:r>
      <w:r w:rsidR="008A418C">
        <w:rPr>
          <w:rFonts w:cs="Times New Roman"/>
          <w:i/>
          <w:szCs w:val="24"/>
        </w:rPr>
        <w:t xml:space="preserve"> has better analgesia to reduce analgesic doce.</w:t>
      </w:r>
    </w:p>
    <w:p w:rsidR="00641BCC" w:rsidRPr="009E05AA" w:rsidRDefault="00641BCC" w:rsidP="009E05AA">
      <w:pPr>
        <w:spacing w:after="0" w:line="276" w:lineRule="auto"/>
        <w:jc w:val="both"/>
        <w:rPr>
          <w:rFonts w:cs="Times New Roman"/>
          <w:i/>
          <w:szCs w:val="24"/>
        </w:rPr>
      </w:pPr>
      <w:r w:rsidRPr="009E05AA">
        <w:rPr>
          <w:rFonts w:cs="Times New Roman"/>
          <w:b/>
          <w:szCs w:val="24"/>
        </w:rPr>
        <w:t>Keywords</w:t>
      </w:r>
      <w:r w:rsidRPr="009E05AA">
        <w:rPr>
          <w:rFonts w:cs="Times New Roman"/>
          <w:szCs w:val="24"/>
        </w:rPr>
        <w:t xml:space="preserve">: </w:t>
      </w:r>
      <w:r w:rsidRPr="009E05AA">
        <w:rPr>
          <w:rFonts w:cs="Times New Roman"/>
          <w:i/>
          <w:szCs w:val="24"/>
        </w:rPr>
        <w:t>dexamethasone, numeric rating scale, postoperative pain.</w:t>
      </w:r>
    </w:p>
    <w:p w:rsidR="00E42ABC" w:rsidRPr="009E05AA" w:rsidRDefault="00E42ABC" w:rsidP="009E05AA">
      <w:pPr>
        <w:spacing w:after="0" w:line="480" w:lineRule="auto"/>
        <w:jc w:val="both"/>
        <w:rPr>
          <w:rFonts w:cs="Times New Roman"/>
          <w:szCs w:val="24"/>
        </w:rPr>
      </w:pPr>
    </w:p>
    <w:p w:rsidR="006758E2" w:rsidRDefault="00B24071" w:rsidP="009E05AA">
      <w:pPr>
        <w:spacing w:after="0" w:line="480" w:lineRule="auto"/>
        <w:jc w:val="both"/>
        <w:rPr>
          <w:rFonts w:cs="Times New Roman"/>
          <w:b/>
          <w:szCs w:val="24"/>
        </w:rPr>
      </w:pPr>
      <w:r w:rsidRPr="009E05AA">
        <w:rPr>
          <w:rFonts w:cs="Times New Roman"/>
          <w:b/>
          <w:szCs w:val="24"/>
        </w:rPr>
        <w:t>Pendahuluan</w:t>
      </w:r>
    </w:p>
    <w:p w:rsidR="000A0F5C" w:rsidRPr="006758E2" w:rsidRDefault="000A0F5C" w:rsidP="009E05AA">
      <w:pPr>
        <w:spacing w:after="0" w:line="480" w:lineRule="auto"/>
        <w:jc w:val="both"/>
        <w:rPr>
          <w:rFonts w:cs="Times New Roman"/>
          <w:b/>
          <w:szCs w:val="24"/>
        </w:rPr>
      </w:pPr>
      <w:r w:rsidRPr="009E05AA">
        <w:rPr>
          <w:rFonts w:cs="Times New Roman"/>
          <w:szCs w:val="24"/>
        </w:rPr>
        <w:t xml:space="preserve">Nyeri pascaoperasi </w:t>
      </w:r>
      <w:r w:rsidR="00340CFA">
        <w:rPr>
          <w:rFonts w:cs="Times New Roman"/>
          <w:szCs w:val="24"/>
        </w:rPr>
        <w:t xml:space="preserve">adalah nyeri yang dihasilkan dari proses inflamasi yang disebabkan oleh insisi dan kerusakan </w:t>
      </w:r>
      <w:proofErr w:type="gramStart"/>
      <w:r w:rsidR="00340CFA">
        <w:rPr>
          <w:rFonts w:cs="Times New Roman"/>
          <w:szCs w:val="24"/>
        </w:rPr>
        <w:t>jaringan  sehingga</w:t>
      </w:r>
      <w:proofErr w:type="gramEnd"/>
      <w:r w:rsidR="00340CFA">
        <w:rPr>
          <w:rFonts w:cs="Times New Roman"/>
          <w:szCs w:val="24"/>
        </w:rPr>
        <w:t xml:space="preserve"> terjadi pelepasan mediator–mediator inflamasi yang mengaktifasi nosiseptor sehingga terjadi sensit</w:t>
      </w:r>
      <w:r w:rsidR="002D56A6">
        <w:rPr>
          <w:rFonts w:cs="Times New Roman"/>
          <w:szCs w:val="24"/>
        </w:rPr>
        <w:t>is</w:t>
      </w:r>
      <w:r w:rsidR="00340CFA">
        <w:rPr>
          <w:rFonts w:cs="Times New Roman"/>
          <w:szCs w:val="24"/>
        </w:rPr>
        <w:t>asi perifer</w:t>
      </w:r>
      <w:r w:rsidR="006B3BC0" w:rsidRPr="009E05AA">
        <w:rPr>
          <w:rFonts w:cs="Times New Roman"/>
          <w:szCs w:val="24"/>
        </w:rPr>
        <w:t xml:space="preserve">. </w:t>
      </w:r>
      <w:r w:rsidR="002D56A6">
        <w:rPr>
          <w:rFonts w:cs="Times New Roman"/>
          <w:szCs w:val="24"/>
        </w:rPr>
        <w:t>P</w:t>
      </w:r>
      <w:r w:rsidR="006B3BC0" w:rsidRPr="009E05AA">
        <w:rPr>
          <w:rFonts w:cs="Times New Roman"/>
          <w:szCs w:val="24"/>
        </w:rPr>
        <w:t xml:space="preserve">enanganan </w:t>
      </w:r>
      <w:r w:rsidR="00EF430E" w:rsidRPr="009E05AA">
        <w:rPr>
          <w:rFonts w:cs="Times New Roman"/>
          <w:szCs w:val="24"/>
        </w:rPr>
        <w:t>n</w:t>
      </w:r>
      <w:r w:rsidRPr="009E05AA">
        <w:rPr>
          <w:rFonts w:cs="Times New Roman"/>
          <w:szCs w:val="24"/>
        </w:rPr>
        <w:t xml:space="preserve">yeri pascaoperasi yang </w:t>
      </w:r>
      <w:r w:rsidR="00EF430E" w:rsidRPr="009E05AA">
        <w:rPr>
          <w:rFonts w:cs="Times New Roman"/>
          <w:szCs w:val="24"/>
        </w:rPr>
        <w:t xml:space="preserve">tidak </w:t>
      </w:r>
      <w:r w:rsidRPr="009E05AA">
        <w:rPr>
          <w:rFonts w:cs="Times New Roman"/>
          <w:szCs w:val="24"/>
        </w:rPr>
        <w:t>bai</w:t>
      </w:r>
      <w:r w:rsidR="00DE7E97" w:rsidRPr="009E05AA">
        <w:rPr>
          <w:rFonts w:cs="Times New Roman"/>
          <w:szCs w:val="24"/>
        </w:rPr>
        <w:t>k aka</w:t>
      </w:r>
      <w:r w:rsidR="00EF430E" w:rsidRPr="009E05AA">
        <w:rPr>
          <w:rFonts w:cs="Times New Roman"/>
          <w:szCs w:val="24"/>
        </w:rPr>
        <w:t xml:space="preserve">n </w:t>
      </w:r>
      <w:r w:rsidR="00BD3099">
        <w:rPr>
          <w:rFonts w:cs="Times New Roman"/>
          <w:szCs w:val="24"/>
        </w:rPr>
        <w:t>meningkatkan</w:t>
      </w:r>
      <w:r w:rsidRPr="009E05AA">
        <w:rPr>
          <w:rFonts w:cs="Times New Roman"/>
          <w:szCs w:val="24"/>
        </w:rPr>
        <w:t xml:space="preserve"> </w:t>
      </w:r>
      <w:r w:rsidR="00EF430E" w:rsidRPr="009E05AA">
        <w:rPr>
          <w:rFonts w:cs="Times New Roman"/>
          <w:szCs w:val="24"/>
        </w:rPr>
        <w:t>kom</w:t>
      </w:r>
      <w:r w:rsidR="00BD3099">
        <w:rPr>
          <w:rFonts w:cs="Times New Roman"/>
          <w:szCs w:val="24"/>
        </w:rPr>
        <w:t>plikasi klinis dan psikologis sehingga</w:t>
      </w:r>
      <w:r w:rsidR="00EF430E" w:rsidRPr="009E05AA">
        <w:rPr>
          <w:rFonts w:cs="Times New Roman"/>
          <w:szCs w:val="24"/>
        </w:rPr>
        <w:t xml:space="preserve"> dapat meningkatkan morbiditas</w:t>
      </w:r>
      <w:proofErr w:type="gramStart"/>
      <w:r w:rsidR="00EF430E" w:rsidRPr="009E05AA">
        <w:rPr>
          <w:rFonts w:cs="Times New Roman"/>
          <w:szCs w:val="24"/>
        </w:rPr>
        <w:t xml:space="preserve">, </w:t>
      </w:r>
      <w:r w:rsidR="002D56A6">
        <w:rPr>
          <w:rFonts w:cs="Times New Roman"/>
          <w:szCs w:val="24"/>
        </w:rPr>
        <w:t xml:space="preserve"> mortalitas</w:t>
      </w:r>
      <w:proofErr w:type="gramEnd"/>
      <w:r w:rsidR="002D56A6">
        <w:rPr>
          <w:rFonts w:cs="Times New Roman"/>
          <w:szCs w:val="24"/>
        </w:rPr>
        <w:t xml:space="preserve"> dan</w:t>
      </w:r>
      <w:r w:rsidR="00D1712C" w:rsidRPr="009E05AA">
        <w:rPr>
          <w:rFonts w:cs="Times New Roman"/>
          <w:szCs w:val="24"/>
        </w:rPr>
        <w:t xml:space="preserve"> </w:t>
      </w:r>
      <w:r w:rsidRPr="009E05AA">
        <w:rPr>
          <w:rFonts w:cs="Times New Roman"/>
          <w:szCs w:val="24"/>
        </w:rPr>
        <w:t>biaya</w:t>
      </w:r>
      <w:r w:rsidR="00D1712C" w:rsidRPr="009E05AA">
        <w:rPr>
          <w:rFonts w:cs="Times New Roman"/>
          <w:szCs w:val="24"/>
        </w:rPr>
        <w:t xml:space="preserve"> perawatan,</w:t>
      </w:r>
      <w:r w:rsidRPr="009E05AA">
        <w:rPr>
          <w:rFonts w:cs="Times New Roman"/>
          <w:szCs w:val="24"/>
        </w:rPr>
        <w:t>serta</w:t>
      </w:r>
      <w:r w:rsidR="00D1712C" w:rsidRPr="009E05AA">
        <w:rPr>
          <w:rFonts w:cs="Times New Roman"/>
          <w:szCs w:val="24"/>
        </w:rPr>
        <w:t xml:space="preserve"> menurunnya kualitas hidup</w:t>
      </w:r>
      <w:r w:rsidR="00EF430E" w:rsidRPr="009E05AA">
        <w:rPr>
          <w:rFonts w:cs="Times New Roman"/>
          <w:szCs w:val="24"/>
        </w:rPr>
        <w:t>.</w:t>
      </w:r>
      <w:r w:rsidR="00EF430E" w:rsidRPr="009E05AA">
        <w:rPr>
          <w:rFonts w:cs="Times New Roman"/>
          <w:szCs w:val="24"/>
          <w:vertAlign w:val="superscript"/>
        </w:rPr>
        <w:t>1</w:t>
      </w:r>
      <w:r w:rsidR="00E00FC6">
        <w:rPr>
          <w:rFonts w:cs="Times New Roman"/>
          <w:szCs w:val="24"/>
          <w:vertAlign w:val="superscript"/>
        </w:rPr>
        <w:t>,2</w:t>
      </w:r>
    </w:p>
    <w:p w:rsidR="00AA4442" w:rsidRPr="00E26AC0" w:rsidRDefault="000A0F5C" w:rsidP="002D56A6">
      <w:pPr>
        <w:spacing w:after="0" w:line="480" w:lineRule="auto"/>
        <w:ind w:firstLine="567"/>
        <w:jc w:val="both"/>
        <w:rPr>
          <w:rFonts w:cs="Times New Roman"/>
          <w:szCs w:val="24"/>
        </w:rPr>
      </w:pPr>
      <w:r w:rsidRPr="009E05AA">
        <w:rPr>
          <w:rFonts w:cs="Times New Roman"/>
          <w:szCs w:val="24"/>
        </w:rPr>
        <w:t xml:space="preserve">Impaksi molar ketiga merupakan penyakit </w:t>
      </w:r>
      <w:r w:rsidR="00E00FC6">
        <w:rPr>
          <w:rFonts w:cs="Times New Roman"/>
          <w:szCs w:val="24"/>
        </w:rPr>
        <w:t>dengan p</w:t>
      </w:r>
      <w:r w:rsidRPr="009E05AA">
        <w:rPr>
          <w:rFonts w:cs="Times New Roman"/>
          <w:szCs w:val="24"/>
        </w:rPr>
        <w:t>revalensi</w:t>
      </w:r>
      <w:r w:rsidR="00E00FC6">
        <w:rPr>
          <w:rFonts w:cs="Times New Roman"/>
          <w:szCs w:val="24"/>
        </w:rPr>
        <w:t xml:space="preserve"> tinggi seperti </w:t>
      </w:r>
      <w:r w:rsidR="00275E20" w:rsidRPr="009E05AA">
        <w:rPr>
          <w:rFonts w:cs="Times New Roman"/>
          <w:szCs w:val="24"/>
        </w:rPr>
        <w:t>di</w:t>
      </w:r>
      <w:r w:rsidR="002D56A6">
        <w:rPr>
          <w:rFonts w:cs="Times New Roman"/>
          <w:szCs w:val="24"/>
        </w:rPr>
        <w:t xml:space="preserve"> negara</w:t>
      </w:r>
      <w:r w:rsidR="00275E20" w:rsidRPr="009E05AA">
        <w:rPr>
          <w:rFonts w:cs="Times New Roman"/>
          <w:szCs w:val="24"/>
        </w:rPr>
        <w:t xml:space="preserve"> India</w:t>
      </w:r>
      <w:r w:rsidR="00E00FC6">
        <w:rPr>
          <w:rFonts w:cs="Times New Roman"/>
          <w:szCs w:val="24"/>
        </w:rPr>
        <w:t xml:space="preserve"> mencapai 44</w:t>
      </w:r>
      <w:proofErr w:type="gramStart"/>
      <w:r w:rsidR="00E00FC6">
        <w:rPr>
          <w:rFonts w:cs="Times New Roman"/>
          <w:szCs w:val="24"/>
        </w:rPr>
        <w:t>,</w:t>
      </w:r>
      <w:r w:rsidRPr="009E05AA">
        <w:rPr>
          <w:rFonts w:cs="Times New Roman"/>
          <w:szCs w:val="24"/>
        </w:rPr>
        <w:t>7</w:t>
      </w:r>
      <w:proofErr w:type="gramEnd"/>
      <w:r w:rsidRPr="009E05AA">
        <w:rPr>
          <w:rFonts w:cs="Times New Roman"/>
          <w:szCs w:val="24"/>
        </w:rPr>
        <w:t>%, dan lebih dari setengahnya memerlukan operasi dengan anestesi umum</w:t>
      </w:r>
      <w:r w:rsidR="00E00FC6">
        <w:rPr>
          <w:rFonts w:cs="Times New Roman"/>
          <w:szCs w:val="24"/>
        </w:rPr>
        <w:t>. Tindakan o</w:t>
      </w:r>
      <w:r w:rsidR="00A242EA" w:rsidRPr="009E05AA">
        <w:rPr>
          <w:rFonts w:cs="Times New Roman"/>
          <w:szCs w:val="24"/>
        </w:rPr>
        <w:t xml:space="preserve">perasi </w:t>
      </w:r>
      <w:r w:rsidR="00A242EA" w:rsidRPr="009E05AA">
        <w:rPr>
          <w:rFonts w:cs="Times New Roman"/>
          <w:color w:val="000000" w:themeColor="text1"/>
          <w:szCs w:val="24"/>
        </w:rPr>
        <w:t>o</w:t>
      </w:r>
      <w:r w:rsidRPr="009E05AA">
        <w:rPr>
          <w:rFonts w:cs="Times New Roman"/>
          <w:color w:val="000000" w:themeColor="text1"/>
          <w:szCs w:val="24"/>
        </w:rPr>
        <w:t>dontektomi menyebabkan nyeri, trismus, dan pembengkakan akibat operasi dan reaksi peradangan yang menimbulkan ketidaknyamanan untuk pasien pascaoperasi. Reaksi radang ini lebih besar jika</w:t>
      </w:r>
      <w:r w:rsidR="00A242EA" w:rsidRPr="009E05AA">
        <w:rPr>
          <w:rFonts w:cs="Times New Roman"/>
          <w:color w:val="000000" w:themeColor="text1"/>
          <w:szCs w:val="24"/>
        </w:rPr>
        <w:t xml:space="preserve"> </w:t>
      </w:r>
      <w:proofErr w:type="gramStart"/>
      <w:r w:rsidR="00A242EA" w:rsidRPr="009E05AA">
        <w:rPr>
          <w:rFonts w:cs="Times New Roman"/>
          <w:color w:val="000000" w:themeColor="text1"/>
          <w:szCs w:val="24"/>
        </w:rPr>
        <w:t xml:space="preserve">jumlah </w:t>
      </w:r>
      <w:r w:rsidRPr="009E05AA">
        <w:rPr>
          <w:rFonts w:cs="Times New Roman"/>
          <w:color w:val="000000" w:themeColor="text1"/>
          <w:szCs w:val="24"/>
        </w:rPr>
        <w:t xml:space="preserve"> gigi</w:t>
      </w:r>
      <w:proofErr w:type="gramEnd"/>
      <w:r w:rsidRPr="009E05AA">
        <w:rPr>
          <w:rFonts w:cs="Times New Roman"/>
          <w:color w:val="000000" w:themeColor="text1"/>
          <w:szCs w:val="24"/>
        </w:rPr>
        <w:t xml:space="preserve"> yang dicabut sem</w:t>
      </w:r>
      <w:r w:rsidR="002D56A6">
        <w:rPr>
          <w:rFonts w:cs="Times New Roman"/>
          <w:color w:val="000000" w:themeColor="text1"/>
          <w:szCs w:val="24"/>
        </w:rPr>
        <w:t>akin banyak dan den</w:t>
      </w:r>
      <w:r w:rsidR="001761C9" w:rsidRPr="009E05AA">
        <w:rPr>
          <w:rFonts w:cs="Times New Roman"/>
          <w:color w:val="000000" w:themeColor="text1"/>
          <w:szCs w:val="24"/>
        </w:rPr>
        <w:t>gan derajat nyeri sedang sampai berat.</w:t>
      </w:r>
      <w:r w:rsidR="00576B93" w:rsidRPr="009E05AA">
        <w:rPr>
          <w:rFonts w:cs="Times New Roman"/>
          <w:color w:val="000000" w:themeColor="text1"/>
          <w:szCs w:val="24"/>
          <w:vertAlign w:val="superscript"/>
        </w:rPr>
        <w:t>2,3</w:t>
      </w:r>
      <w:r w:rsidR="0046692C">
        <w:rPr>
          <w:rFonts w:cs="Times New Roman"/>
          <w:color w:val="000000" w:themeColor="text1"/>
          <w:szCs w:val="24"/>
          <w:vertAlign w:val="superscript"/>
        </w:rPr>
        <w:t>,4</w:t>
      </w:r>
      <w:r w:rsidRPr="009E05AA">
        <w:rPr>
          <w:rFonts w:cs="Times New Roman"/>
          <w:color w:val="000000" w:themeColor="text1"/>
          <w:szCs w:val="24"/>
        </w:rPr>
        <w:t xml:space="preserve"> </w:t>
      </w:r>
    </w:p>
    <w:p w:rsidR="000A0F5C" w:rsidRPr="009E05AA" w:rsidRDefault="001E3786" w:rsidP="009E05AA">
      <w:pPr>
        <w:spacing w:after="0" w:line="480" w:lineRule="auto"/>
        <w:jc w:val="both"/>
        <w:rPr>
          <w:rFonts w:cs="Times New Roman"/>
          <w:szCs w:val="24"/>
          <w:vertAlign w:val="superscript"/>
        </w:rPr>
      </w:pPr>
      <w:r>
        <w:rPr>
          <w:rFonts w:cs="Times New Roman"/>
          <w:szCs w:val="24"/>
        </w:rPr>
        <w:t xml:space="preserve">      </w:t>
      </w:r>
      <w:r w:rsidR="000C5818" w:rsidRPr="009E05AA">
        <w:rPr>
          <w:rFonts w:cs="Times New Roman"/>
          <w:szCs w:val="24"/>
        </w:rPr>
        <w:t>Peng</w:t>
      </w:r>
      <w:r w:rsidR="00AA4442" w:rsidRPr="009E05AA">
        <w:rPr>
          <w:rFonts w:cs="Times New Roman"/>
          <w:szCs w:val="24"/>
        </w:rPr>
        <w:t>g</w:t>
      </w:r>
      <w:r w:rsidR="000C5818" w:rsidRPr="009E05AA">
        <w:rPr>
          <w:rFonts w:cs="Times New Roman"/>
          <w:szCs w:val="24"/>
        </w:rPr>
        <w:t>unaan adjuvan analgesia</w:t>
      </w:r>
      <w:r w:rsidR="00AA4442" w:rsidRPr="009E05AA">
        <w:rPr>
          <w:rFonts w:cs="Times New Roman"/>
          <w:szCs w:val="24"/>
        </w:rPr>
        <w:t xml:space="preserve"> dapat me</w:t>
      </w:r>
      <w:r w:rsidR="000C5818" w:rsidRPr="009E05AA">
        <w:rPr>
          <w:rFonts w:cs="Times New Roman"/>
          <w:szCs w:val="24"/>
        </w:rPr>
        <w:t>ningkatkan derajat analgesia</w:t>
      </w:r>
      <w:r w:rsidR="00AA4442" w:rsidRPr="009E05AA">
        <w:rPr>
          <w:rFonts w:cs="Times New Roman"/>
          <w:szCs w:val="24"/>
        </w:rPr>
        <w:t xml:space="preserve"> ketika diberikan bersamaan dengan analgesia yang lain</w:t>
      </w:r>
      <w:r w:rsidR="000C5818" w:rsidRPr="009E05AA">
        <w:rPr>
          <w:rFonts w:cs="Times New Roman"/>
          <w:szCs w:val="24"/>
        </w:rPr>
        <w:t xml:space="preserve"> </w:t>
      </w:r>
      <w:r w:rsidR="00AA4442" w:rsidRPr="009E05AA">
        <w:rPr>
          <w:rFonts w:cs="Times New Roman"/>
          <w:szCs w:val="24"/>
        </w:rPr>
        <w:t>sehingga mengurangi kebutuhan opiod pascaoperasi dan mempercepat ma</w:t>
      </w:r>
      <w:r w:rsidR="00306E4B" w:rsidRPr="009E05AA">
        <w:rPr>
          <w:rFonts w:cs="Times New Roman"/>
          <w:szCs w:val="24"/>
        </w:rPr>
        <w:t>sa pemulihan.</w:t>
      </w:r>
      <w:r w:rsidR="006E1496">
        <w:rPr>
          <w:rFonts w:cs="Times New Roman"/>
          <w:szCs w:val="24"/>
        </w:rPr>
        <w:t xml:space="preserve"> </w:t>
      </w:r>
      <w:r w:rsidR="00AE5E36">
        <w:rPr>
          <w:rFonts w:cs="Times New Roman"/>
          <w:szCs w:val="24"/>
        </w:rPr>
        <w:t>S</w:t>
      </w:r>
      <w:r w:rsidR="00306E4B" w:rsidRPr="009E05AA">
        <w:rPr>
          <w:rFonts w:cs="Times New Roman"/>
          <w:szCs w:val="24"/>
        </w:rPr>
        <w:t>alah satu adjuvan</w:t>
      </w:r>
      <w:r w:rsidR="00AA4442" w:rsidRPr="009E05AA">
        <w:rPr>
          <w:rFonts w:cs="Times New Roman"/>
          <w:szCs w:val="24"/>
        </w:rPr>
        <w:t xml:space="preserve"> yang sering diberikan adalah deksametason.</w:t>
      </w:r>
      <w:r w:rsidR="00AE5E36">
        <w:rPr>
          <w:rFonts w:cs="Times New Roman"/>
          <w:szCs w:val="24"/>
          <w:vertAlign w:val="superscript"/>
        </w:rPr>
        <w:t>2-12</w:t>
      </w:r>
    </w:p>
    <w:p w:rsidR="00E70937" w:rsidRDefault="000A0F5C" w:rsidP="00A04BFC">
      <w:pPr>
        <w:tabs>
          <w:tab w:val="left" w:pos="426"/>
        </w:tabs>
        <w:spacing w:after="0" w:line="480" w:lineRule="auto"/>
        <w:ind w:firstLine="567"/>
        <w:jc w:val="both"/>
        <w:rPr>
          <w:rFonts w:cs="Times New Roman"/>
          <w:szCs w:val="24"/>
          <w:vertAlign w:val="superscript"/>
        </w:rPr>
      </w:pPr>
      <w:r w:rsidRPr="009E05AA">
        <w:rPr>
          <w:rFonts w:cs="Times New Roman"/>
          <w:szCs w:val="24"/>
        </w:rPr>
        <w:lastRenderedPageBreak/>
        <w:t xml:space="preserve">Deksametason merupakan kortikosteroid dengan </w:t>
      </w:r>
      <w:r w:rsidR="002D56A6">
        <w:rPr>
          <w:rFonts w:cs="Times New Roman"/>
          <w:szCs w:val="24"/>
        </w:rPr>
        <w:t xml:space="preserve">efek anti inflamasi yang </w:t>
      </w:r>
      <w:r w:rsidR="00733649" w:rsidRPr="009E05AA">
        <w:rPr>
          <w:rFonts w:cs="Times New Roman"/>
          <w:szCs w:val="24"/>
        </w:rPr>
        <w:t>ade</w:t>
      </w:r>
      <w:r w:rsidR="00483A39" w:rsidRPr="009E05AA">
        <w:rPr>
          <w:rFonts w:cs="Times New Roman"/>
          <w:szCs w:val="24"/>
        </w:rPr>
        <w:t>kuat</w:t>
      </w:r>
      <w:r w:rsidR="00733649" w:rsidRPr="009E05AA">
        <w:rPr>
          <w:rFonts w:cs="Times New Roman"/>
          <w:szCs w:val="24"/>
        </w:rPr>
        <w:t>.</w:t>
      </w:r>
      <w:r w:rsidRPr="009E05AA">
        <w:rPr>
          <w:rFonts w:cs="Times New Roman"/>
          <w:szCs w:val="24"/>
        </w:rPr>
        <w:t xml:space="preserve"> Deksametason bekerja dengan </w:t>
      </w:r>
      <w:proofErr w:type="gramStart"/>
      <w:r w:rsidRPr="009E05AA">
        <w:rPr>
          <w:rFonts w:cs="Times New Roman"/>
          <w:szCs w:val="24"/>
        </w:rPr>
        <w:t>cara</w:t>
      </w:r>
      <w:proofErr w:type="gramEnd"/>
      <w:r w:rsidRPr="009E05AA">
        <w:rPr>
          <w:rFonts w:cs="Times New Roman"/>
          <w:szCs w:val="24"/>
        </w:rPr>
        <w:t xml:space="preserve"> menghambat pembentukan prostaglandin pada jaras enzim </w:t>
      </w:r>
      <w:r w:rsidRPr="009E05AA">
        <w:rPr>
          <w:rFonts w:cs="Times New Roman"/>
          <w:i/>
          <w:szCs w:val="24"/>
        </w:rPr>
        <w:t>cyclooxigenase</w:t>
      </w:r>
      <w:r w:rsidR="002D56A6">
        <w:rPr>
          <w:rFonts w:cs="Times New Roman"/>
          <w:szCs w:val="24"/>
        </w:rPr>
        <w:t xml:space="preserve"> (COX), sehingga p</w:t>
      </w:r>
      <w:r w:rsidRPr="009E05AA">
        <w:rPr>
          <w:rFonts w:cs="Times New Roman"/>
          <w:szCs w:val="24"/>
        </w:rPr>
        <w:t>enekanan produksi prostaglandin</w:t>
      </w:r>
      <w:r w:rsidR="002D56A6">
        <w:rPr>
          <w:rFonts w:cs="Times New Roman"/>
          <w:szCs w:val="24"/>
        </w:rPr>
        <w:t xml:space="preserve"> tersebut</w:t>
      </w:r>
      <w:r w:rsidRPr="009E05AA">
        <w:rPr>
          <w:rFonts w:cs="Times New Roman"/>
          <w:szCs w:val="24"/>
        </w:rPr>
        <w:t xml:space="preserve"> di jaringan perifer akan mengganggu mekanisme penghantaran impuls nyeri. Deksametason juga menghambat aktivasi interleukin, </w:t>
      </w:r>
      <w:r w:rsidRPr="009E05AA">
        <w:rPr>
          <w:rFonts w:cs="Times New Roman"/>
          <w:i/>
          <w:szCs w:val="24"/>
        </w:rPr>
        <w:t>tumor necroting factor</w:t>
      </w:r>
      <w:r w:rsidR="00402F3D">
        <w:rPr>
          <w:rFonts w:cs="Times New Roman"/>
          <w:i/>
          <w:szCs w:val="24"/>
        </w:rPr>
        <w:t xml:space="preserve"> (TNF α</w:t>
      </w:r>
      <w:proofErr w:type="gramStart"/>
      <w:r w:rsidR="00733649" w:rsidRPr="009E05AA">
        <w:rPr>
          <w:rFonts w:cs="Times New Roman"/>
          <w:i/>
          <w:szCs w:val="24"/>
        </w:rPr>
        <w:t>)</w:t>
      </w:r>
      <w:r w:rsidRPr="009E05AA">
        <w:rPr>
          <w:rFonts w:cs="Times New Roman"/>
          <w:i/>
          <w:szCs w:val="24"/>
        </w:rPr>
        <w:t>¸</w:t>
      </w:r>
      <w:proofErr w:type="gramEnd"/>
      <w:r w:rsidR="00733649" w:rsidRPr="009E05AA">
        <w:rPr>
          <w:rFonts w:cs="Times New Roman"/>
          <w:szCs w:val="24"/>
        </w:rPr>
        <w:t xml:space="preserve">interlukin </w:t>
      </w:r>
      <w:r w:rsidR="00733649" w:rsidRPr="00402F3D">
        <w:rPr>
          <w:rFonts w:cs="Times New Roman"/>
          <w:szCs w:val="24"/>
        </w:rPr>
        <w:t>1</w:t>
      </w:r>
      <w:r w:rsidR="00402F3D" w:rsidRPr="00402F3D">
        <w:rPr>
          <w:rFonts w:cs="Times New Roman"/>
          <w:szCs w:val="24"/>
        </w:rPr>
        <w:t>ß</w:t>
      </w:r>
      <w:r w:rsidR="00733649" w:rsidRPr="00402F3D">
        <w:rPr>
          <w:rFonts w:cs="Times New Roman"/>
          <w:szCs w:val="24"/>
        </w:rPr>
        <w:t>(IL-1</w:t>
      </w:r>
      <w:r w:rsidR="00402F3D" w:rsidRPr="00402F3D">
        <w:rPr>
          <w:rFonts w:cs="Times New Roman"/>
          <w:szCs w:val="24"/>
        </w:rPr>
        <w:t>ß</w:t>
      </w:r>
      <w:r w:rsidR="00733649" w:rsidRPr="00402F3D">
        <w:rPr>
          <w:rFonts w:cs="Times New Roman"/>
          <w:szCs w:val="24"/>
        </w:rPr>
        <w:t xml:space="preserve">), </w:t>
      </w:r>
      <w:r w:rsidR="00364974">
        <w:rPr>
          <w:rFonts w:cs="Times New Roman"/>
          <w:szCs w:val="24"/>
        </w:rPr>
        <w:t xml:space="preserve">dan  interlukin </w:t>
      </w:r>
      <w:r w:rsidR="00733649" w:rsidRPr="009E05AA">
        <w:rPr>
          <w:rFonts w:cs="Times New Roman"/>
          <w:szCs w:val="24"/>
        </w:rPr>
        <w:t xml:space="preserve">6 (IL-6) </w:t>
      </w:r>
      <w:r w:rsidRPr="009E05AA">
        <w:rPr>
          <w:rFonts w:cs="Times New Roman"/>
          <w:szCs w:val="24"/>
        </w:rPr>
        <w:t>yang berperan dalam proses inflamasi.</w:t>
      </w:r>
      <w:r w:rsidR="006E1496">
        <w:rPr>
          <w:rFonts w:cs="Times New Roman"/>
          <w:szCs w:val="24"/>
          <w:vertAlign w:val="superscript"/>
        </w:rPr>
        <w:t>3,6,14</w:t>
      </w:r>
      <w:r w:rsidR="008502F6">
        <w:rPr>
          <w:rFonts w:cs="Times New Roman"/>
          <w:szCs w:val="24"/>
          <w:vertAlign w:val="superscript"/>
        </w:rPr>
        <w:t>,17,20</w:t>
      </w:r>
    </w:p>
    <w:p w:rsidR="00E70937" w:rsidRDefault="00E61B4C" w:rsidP="00A04BFC">
      <w:pPr>
        <w:tabs>
          <w:tab w:val="left" w:pos="426"/>
        </w:tabs>
        <w:spacing w:after="0" w:line="480" w:lineRule="auto"/>
        <w:ind w:firstLine="567"/>
        <w:jc w:val="both"/>
        <w:rPr>
          <w:rFonts w:cs="Times New Roman"/>
          <w:szCs w:val="24"/>
          <w:vertAlign w:val="superscript"/>
        </w:rPr>
      </w:pPr>
      <w:r w:rsidRPr="009E05AA">
        <w:rPr>
          <w:rFonts w:cs="Times New Roman"/>
          <w:szCs w:val="24"/>
        </w:rPr>
        <w:t>Dosis deksametason sebagai adjuvan pascaoperasi dipergunakan dalam penelitian berkisar  0,1</w:t>
      </w:r>
      <w:r w:rsidR="00254F35" w:rsidRPr="009E05AA">
        <w:rPr>
          <w:rFonts w:cs="Times New Roman"/>
          <w:szCs w:val="24"/>
        </w:rPr>
        <w:t>1</w:t>
      </w:r>
      <w:r w:rsidR="00364974">
        <w:rPr>
          <w:rFonts w:cs="Times New Roman"/>
          <w:szCs w:val="24"/>
        </w:rPr>
        <w:t>–</w:t>
      </w:r>
      <w:r w:rsidRPr="009E05AA">
        <w:rPr>
          <w:rFonts w:cs="Times New Roman"/>
          <w:szCs w:val="24"/>
        </w:rPr>
        <w:t>0,2</w:t>
      </w:r>
      <w:r w:rsidR="00254F35" w:rsidRPr="009E05AA">
        <w:rPr>
          <w:rFonts w:cs="Times New Roman"/>
          <w:szCs w:val="24"/>
        </w:rPr>
        <w:t>1</w:t>
      </w:r>
      <w:r w:rsidRPr="009E05AA">
        <w:rPr>
          <w:rFonts w:cs="Times New Roman"/>
          <w:szCs w:val="24"/>
        </w:rPr>
        <w:t xml:space="preserve"> mg/kgBB</w:t>
      </w:r>
      <w:r w:rsidR="00254F35" w:rsidRPr="009E05AA">
        <w:rPr>
          <w:rFonts w:cs="Times New Roman"/>
          <w:szCs w:val="24"/>
        </w:rPr>
        <w:t>.</w:t>
      </w:r>
      <w:r w:rsidR="00254F35" w:rsidRPr="009E05AA">
        <w:rPr>
          <w:rFonts w:cs="Times New Roman"/>
          <w:szCs w:val="24"/>
          <w:vertAlign w:val="superscript"/>
        </w:rPr>
        <w:t>7</w:t>
      </w:r>
      <w:r w:rsidR="000F4A3E" w:rsidRPr="009E05AA">
        <w:rPr>
          <w:rFonts w:cs="Times New Roman"/>
          <w:szCs w:val="24"/>
          <w:vertAlign w:val="superscript"/>
        </w:rPr>
        <w:t xml:space="preserve"> </w:t>
      </w:r>
      <w:r w:rsidR="005043C1">
        <w:rPr>
          <w:rFonts w:cs="Times New Roman"/>
          <w:color w:val="000000" w:themeColor="text1"/>
          <w:szCs w:val="24"/>
        </w:rPr>
        <w:t>Deksametason mempunyai efek</w:t>
      </w:r>
      <w:r w:rsidR="00F371E3" w:rsidRPr="009E05AA">
        <w:rPr>
          <w:rFonts w:cs="Times New Roman"/>
          <w:color w:val="000000" w:themeColor="text1"/>
          <w:szCs w:val="24"/>
        </w:rPr>
        <w:t xml:space="preserve"> adjuvan analgesia yang baik pada operasi odontektomi, </w:t>
      </w:r>
      <w:r w:rsidR="00F371E3" w:rsidRPr="009E05AA">
        <w:rPr>
          <w:rFonts w:cs="Times New Roman"/>
          <w:i/>
          <w:color w:val="000000" w:themeColor="text1"/>
          <w:szCs w:val="24"/>
        </w:rPr>
        <w:t>sectio caesaria</w:t>
      </w:r>
      <w:r w:rsidR="00F371E3" w:rsidRPr="009E05AA">
        <w:rPr>
          <w:rFonts w:cs="Times New Roman"/>
          <w:color w:val="000000" w:themeColor="text1"/>
          <w:szCs w:val="24"/>
        </w:rPr>
        <w:t>, histerektomi, tonsilektomi, laparoskopik</w:t>
      </w:r>
      <w:r w:rsidR="005043C1">
        <w:rPr>
          <w:rFonts w:cs="Times New Roman"/>
          <w:color w:val="000000" w:themeColor="text1"/>
          <w:szCs w:val="24"/>
        </w:rPr>
        <w:t xml:space="preserve"> abdomen, total </w:t>
      </w:r>
      <w:r w:rsidR="005043C1" w:rsidRPr="005043C1">
        <w:rPr>
          <w:rFonts w:cs="Times New Roman"/>
          <w:i/>
          <w:color w:val="000000" w:themeColor="text1"/>
          <w:szCs w:val="24"/>
        </w:rPr>
        <w:t>hip</w:t>
      </w:r>
      <w:r w:rsidR="008F7A26">
        <w:rPr>
          <w:rFonts w:cs="Times New Roman"/>
          <w:i/>
          <w:color w:val="000000" w:themeColor="text1"/>
          <w:szCs w:val="24"/>
        </w:rPr>
        <w:t xml:space="preserve"> </w:t>
      </w:r>
      <w:r w:rsidR="005043C1" w:rsidRPr="005043C1">
        <w:rPr>
          <w:rFonts w:cs="Times New Roman"/>
          <w:i/>
          <w:color w:val="000000" w:themeColor="text1"/>
          <w:szCs w:val="24"/>
        </w:rPr>
        <w:t>arthoplasty</w:t>
      </w:r>
      <w:r w:rsidR="005043C1">
        <w:rPr>
          <w:rFonts w:cs="Times New Roman"/>
          <w:color w:val="000000" w:themeColor="text1"/>
          <w:szCs w:val="24"/>
        </w:rPr>
        <w:t xml:space="preserve"> </w:t>
      </w:r>
      <w:r w:rsidR="00AC32D2" w:rsidRPr="009E05AA">
        <w:rPr>
          <w:rFonts w:cs="Times New Roman"/>
          <w:color w:val="000000" w:themeColor="text1"/>
          <w:szCs w:val="24"/>
        </w:rPr>
        <w:t>dan radikal mastektomi termodifikasi</w:t>
      </w:r>
      <w:r w:rsidR="000F4A3E" w:rsidRPr="009E05AA">
        <w:rPr>
          <w:rFonts w:cs="Times New Roman"/>
          <w:color w:val="000000" w:themeColor="text1"/>
          <w:szCs w:val="24"/>
        </w:rPr>
        <w:t xml:space="preserve">. </w:t>
      </w:r>
      <w:r w:rsidR="00F371E3" w:rsidRPr="009E05AA">
        <w:rPr>
          <w:rFonts w:cs="Times New Roman"/>
          <w:color w:val="000000" w:themeColor="text1"/>
          <w:szCs w:val="24"/>
        </w:rPr>
        <w:t>Penggunaan deksametason sebagai adjuvan analgesia pascaoperasi odontektomi di luar n</w:t>
      </w:r>
      <w:r w:rsidR="004A406C">
        <w:rPr>
          <w:rFonts w:cs="Times New Roman"/>
          <w:color w:val="000000" w:themeColor="text1"/>
          <w:szCs w:val="24"/>
        </w:rPr>
        <w:t>egeri menjadi pilihan utama.</w:t>
      </w:r>
      <w:r w:rsidR="008502F6">
        <w:rPr>
          <w:rFonts w:cs="Times New Roman"/>
          <w:color w:val="000000" w:themeColor="text1"/>
          <w:szCs w:val="24"/>
          <w:vertAlign w:val="superscript"/>
        </w:rPr>
        <w:t>2</w:t>
      </w:r>
      <w:r w:rsidR="00F371E3" w:rsidRPr="009E05AA">
        <w:rPr>
          <w:rFonts w:cs="Times New Roman"/>
          <w:color w:val="000000" w:themeColor="text1"/>
          <w:szCs w:val="24"/>
          <w:vertAlign w:val="superscript"/>
        </w:rPr>
        <w:t>-</w:t>
      </w:r>
      <w:r w:rsidR="008502F6">
        <w:rPr>
          <w:rFonts w:cs="Times New Roman"/>
          <w:color w:val="000000" w:themeColor="text1"/>
          <w:szCs w:val="24"/>
          <w:vertAlign w:val="superscript"/>
        </w:rPr>
        <w:t>12</w:t>
      </w:r>
      <w:r w:rsidR="00F371E3" w:rsidRPr="009E05AA">
        <w:rPr>
          <w:rFonts w:cs="Times New Roman"/>
          <w:color w:val="000000" w:themeColor="text1"/>
          <w:szCs w:val="24"/>
        </w:rPr>
        <w:t xml:space="preserve"> </w:t>
      </w:r>
    </w:p>
    <w:p w:rsidR="00E70937" w:rsidRDefault="001C44B4" w:rsidP="00A04BFC">
      <w:pPr>
        <w:tabs>
          <w:tab w:val="left" w:pos="426"/>
        </w:tabs>
        <w:spacing w:after="0" w:line="480" w:lineRule="auto"/>
        <w:ind w:firstLine="567"/>
        <w:jc w:val="both"/>
        <w:rPr>
          <w:rFonts w:cs="Times New Roman"/>
          <w:color w:val="000000" w:themeColor="text1"/>
          <w:szCs w:val="24"/>
        </w:rPr>
      </w:pPr>
      <w:r>
        <w:rPr>
          <w:rFonts w:cs="Times New Roman"/>
          <w:color w:val="000000" w:themeColor="text1"/>
          <w:szCs w:val="24"/>
        </w:rPr>
        <w:t>Tujuan penelitian ini adalah mengetahui</w:t>
      </w:r>
      <w:r w:rsidR="00D11AA3" w:rsidRPr="009E05AA">
        <w:rPr>
          <w:rFonts w:cs="Times New Roman"/>
          <w:color w:val="000000" w:themeColor="text1"/>
          <w:szCs w:val="24"/>
        </w:rPr>
        <w:t xml:space="preserve"> </w:t>
      </w:r>
      <w:r w:rsidR="008F7A26">
        <w:rPr>
          <w:rFonts w:cs="Times New Roman"/>
          <w:color w:val="000000" w:themeColor="text1"/>
          <w:szCs w:val="24"/>
        </w:rPr>
        <w:t xml:space="preserve">efek </w:t>
      </w:r>
      <w:r w:rsidR="00D11AA3" w:rsidRPr="009E05AA">
        <w:rPr>
          <w:rFonts w:cs="Times New Roman"/>
          <w:color w:val="000000" w:themeColor="text1"/>
          <w:szCs w:val="24"/>
        </w:rPr>
        <w:t xml:space="preserve">pemberian deksametason sebagai </w:t>
      </w:r>
      <w:r w:rsidR="00EE37D9" w:rsidRPr="009E05AA">
        <w:rPr>
          <w:rFonts w:cs="Times New Roman"/>
          <w:color w:val="000000" w:themeColor="text1"/>
          <w:szCs w:val="24"/>
        </w:rPr>
        <w:t xml:space="preserve">adjuvan </w:t>
      </w:r>
      <w:r w:rsidR="00D11AA3" w:rsidRPr="009E05AA">
        <w:rPr>
          <w:rFonts w:cs="Times New Roman"/>
          <w:color w:val="000000" w:themeColor="text1"/>
          <w:szCs w:val="24"/>
        </w:rPr>
        <w:t>analgesia pada penilaian nyeri pertama kali NRS &gt;3 pada pasien pascaoperasi odontektomi di Rumah Sakit Pusat Dr. Hasan Sadikin Bandung.</w:t>
      </w:r>
    </w:p>
    <w:p w:rsidR="000A0F5C" w:rsidRPr="009E05AA" w:rsidRDefault="00001712" w:rsidP="00E70937">
      <w:pPr>
        <w:tabs>
          <w:tab w:val="left" w:pos="426"/>
        </w:tabs>
        <w:spacing w:after="0" w:line="480" w:lineRule="auto"/>
        <w:ind w:firstLine="709"/>
        <w:jc w:val="both"/>
        <w:rPr>
          <w:rFonts w:cs="Times New Roman"/>
          <w:szCs w:val="24"/>
          <w:vertAlign w:val="superscript"/>
        </w:rPr>
      </w:pPr>
      <w:hyperlink w:anchor="_ENREF_6" w:tooltip="Erlangga, 2014 #32" w:history="1"/>
    </w:p>
    <w:p w:rsidR="00887FB4" w:rsidRPr="009E05AA" w:rsidRDefault="003B3963" w:rsidP="009E05AA">
      <w:pPr>
        <w:spacing w:after="0" w:line="480" w:lineRule="auto"/>
        <w:jc w:val="both"/>
        <w:rPr>
          <w:rFonts w:cs="Times New Roman"/>
          <w:b/>
          <w:szCs w:val="24"/>
        </w:rPr>
      </w:pPr>
      <w:r w:rsidRPr="009E05AA">
        <w:rPr>
          <w:rFonts w:cs="Times New Roman"/>
          <w:b/>
          <w:szCs w:val="24"/>
        </w:rPr>
        <w:t xml:space="preserve">Subjek dan </w:t>
      </w:r>
      <w:r w:rsidR="005575FA" w:rsidRPr="009E05AA">
        <w:rPr>
          <w:rFonts w:cs="Times New Roman"/>
          <w:b/>
          <w:szCs w:val="24"/>
        </w:rPr>
        <w:t xml:space="preserve">Metode </w:t>
      </w:r>
    </w:p>
    <w:p w:rsidR="00230DA7" w:rsidRPr="009E05AA" w:rsidRDefault="00C424A2" w:rsidP="009E05AA">
      <w:pPr>
        <w:pStyle w:val="Bodytext60"/>
        <w:shd w:val="clear" w:color="auto" w:fill="auto"/>
        <w:spacing w:before="0" w:line="480" w:lineRule="auto"/>
        <w:ind w:firstLine="0"/>
        <w:rPr>
          <w:szCs w:val="24"/>
          <w:lang w:val="id-ID"/>
        </w:rPr>
      </w:pPr>
      <w:r>
        <w:rPr>
          <w:color w:val="000000" w:themeColor="text1"/>
          <w:szCs w:val="24"/>
        </w:rPr>
        <w:t xml:space="preserve">Penelitian </w:t>
      </w:r>
      <w:proofErr w:type="gramStart"/>
      <w:r>
        <w:rPr>
          <w:color w:val="000000" w:themeColor="text1"/>
          <w:szCs w:val="24"/>
        </w:rPr>
        <w:t>meng</w:t>
      </w:r>
      <w:r w:rsidR="00230DA7" w:rsidRPr="009E05AA">
        <w:rPr>
          <w:color w:val="000000" w:themeColor="text1"/>
          <w:szCs w:val="24"/>
        </w:rPr>
        <w:t xml:space="preserve">gunakan  </w:t>
      </w:r>
      <w:r>
        <w:rPr>
          <w:color w:val="000000" w:themeColor="text1"/>
          <w:szCs w:val="24"/>
        </w:rPr>
        <w:t>desain</w:t>
      </w:r>
      <w:proofErr w:type="gramEnd"/>
      <w:r>
        <w:rPr>
          <w:color w:val="000000" w:themeColor="text1"/>
          <w:szCs w:val="24"/>
        </w:rPr>
        <w:t xml:space="preserve"> </w:t>
      </w:r>
      <w:r w:rsidR="00230DA7" w:rsidRPr="009E05AA">
        <w:rPr>
          <w:color w:val="000000" w:themeColor="text1"/>
          <w:szCs w:val="24"/>
        </w:rPr>
        <w:t>uji acak buta ganda (</w:t>
      </w:r>
      <w:r w:rsidR="00230DA7" w:rsidRPr="009E05AA">
        <w:rPr>
          <w:rStyle w:val="Bodytext6Italic"/>
          <w:rFonts w:eastAsiaTheme="minorHAnsi"/>
          <w:color w:val="000000" w:themeColor="text1"/>
        </w:rPr>
        <w:t xml:space="preserve">double blind randomized trial). </w:t>
      </w:r>
      <w:r>
        <w:rPr>
          <w:color w:val="000000" w:themeColor="text1"/>
          <w:szCs w:val="24"/>
        </w:rPr>
        <w:t>S</w:t>
      </w:r>
      <w:r w:rsidR="00230DA7" w:rsidRPr="009E05AA">
        <w:rPr>
          <w:color w:val="000000" w:themeColor="text1"/>
          <w:szCs w:val="24"/>
        </w:rPr>
        <w:t>ubjek penelitian</w:t>
      </w:r>
      <w:r>
        <w:rPr>
          <w:color w:val="000000" w:themeColor="text1"/>
          <w:szCs w:val="24"/>
        </w:rPr>
        <w:t xml:space="preserve"> adalah seluruh pasien yang</w:t>
      </w:r>
      <w:r w:rsidRPr="009E05AA">
        <w:rPr>
          <w:szCs w:val="24"/>
        </w:rPr>
        <w:t xml:space="preserve"> menjalani operasi odontektomi </w:t>
      </w:r>
      <w:r>
        <w:rPr>
          <w:szCs w:val="24"/>
        </w:rPr>
        <w:t xml:space="preserve">elektif periode </w:t>
      </w:r>
      <w:r w:rsidRPr="009E05AA">
        <w:rPr>
          <w:szCs w:val="24"/>
        </w:rPr>
        <w:t>Agustus 2019 sampai September 2019 dalam anestesi umum dan memenuhi kriteria inklusi dan ekslusi</w:t>
      </w:r>
      <w:r w:rsidRPr="009E05AA">
        <w:rPr>
          <w:szCs w:val="24"/>
          <w:lang w:val="id-ID"/>
        </w:rPr>
        <w:t>.</w:t>
      </w:r>
      <w:r w:rsidRPr="009E05AA">
        <w:rPr>
          <w:szCs w:val="24"/>
        </w:rPr>
        <w:t xml:space="preserve"> Kriteria inklusi, yaitu umur 19 tahun sampai 50 tahun, pasien yang dirawat di RSHS yang menjalani operasi odontektomi 2 gigi</w:t>
      </w:r>
      <w:r w:rsidR="00C823D6">
        <w:rPr>
          <w:szCs w:val="24"/>
        </w:rPr>
        <w:t xml:space="preserve">, </w:t>
      </w:r>
      <w:r w:rsidRPr="009E05AA">
        <w:rPr>
          <w:szCs w:val="24"/>
        </w:rPr>
        <w:lastRenderedPageBreak/>
        <w:t xml:space="preserve">dan status </w:t>
      </w:r>
      <w:proofErr w:type="gramStart"/>
      <w:r w:rsidRPr="009E05AA">
        <w:rPr>
          <w:szCs w:val="24"/>
        </w:rPr>
        <w:t xml:space="preserve">fisik  </w:t>
      </w:r>
      <w:r w:rsidRPr="009E05AA">
        <w:rPr>
          <w:i/>
          <w:szCs w:val="24"/>
        </w:rPr>
        <w:t>American</w:t>
      </w:r>
      <w:proofErr w:type="gramEnd"/>
      <w:r w:rsidRPr="009E05AA">
        <w:rPr>
          <w:i/>
          <w:szCs w:val="24"/>
        </w:rPr>
        <w:t xml:space="preserve"> Society of Anesthesiologists</w:t>
      </w:r>
      <w:r w:rsidRPr="009E05AA">
        <w:rPr>
          <w:szCs w:val="24"/>
        </w:rPr>
        <w:t xml:space="preserve"> (ASA)</w:t>
      </w:r>
      <w:r w:rsidR="00FA6150">
        <w:rPr>
          <w:szCs w:val="24"/>
        </w:rPr>
        <w:t xml:space="preserve"> </w:t>
      </w:r>
      <w:r w:rsidRPr="009E05AA">
        <w:rPr>
          <w:szCs w:val="24"/>
        </w:rPr>
        <w:t xml:space="preserve">I. </w:t>
      </w:r>
      <w:r w:rsidR="00751812">
        <w:rPr>
          <w:szCs w:val="24"/>
        </w:rPr>
        <w:t>K</w:t>
      </w:r>
      <w:r w:rsidR="00C823D6">
        <w:rPr>
          <w:szCs w:val="24"/>
        </w:rPr>
        <w:t xml:space="preserve">riteria eksklusi adalah </w:t>
      </w:r>
      <w:r w:rsidR="00751812">
        <w:rPr>
          <w:szCs w:val="24"/>
        </w:rPr>
        <w:t>r</w:t>
      </w:r>
      <w:r w:rsidRPr="009E05AA">
        <w:rPr>
          <w:szCs w:val="24"/>
        </w:rPr>
        <w:t>iwayat alergi terhadap obat anestesi, mempunyai riwayat penyakit ulkus peptikum dan pasien yang sed</w:t>
      </w:r>
      <w:r w:rsidR="002418F8">
        <w:rPr>
          <w:szCs w:val="24"/>
        </w:rPr>
        <w:t>ang mendapat terapi analgetik (o</w:t>
      </w:r>
      <w:r w:rsidRPr="009E05AA">
        <w:rPr>
          <w:szCs w:val="24"/>
        </w:rPr>
        <w:t xml:space="preserve">pioid, tramadol, parasetamol, obat anti inflamasi nonsteroid) dan juga skala </w:t>
      </w:r>
      <w:r w:rsidRPr="009E05AA">
        <w:rPr>
          <w:i/>
          <w:szCs w:val="24"/>
        </w:rPr>
        <w:t>Hamilton anxiety rating Scale &gt;25</w:t>
      </w:r>
      <w:r w:rsidRPr="009E05AA">
        <w:rPr>
          <w:szCs w:val="24"/>
        </w:rPr>
        <w:t xml:space="preserve"> (</w:t>
      </w:r>
      <w:r w:rsidR="00751812">
        <w:rPr>
          <w:szCs w:val="24"/>
        </w:rPr>
        <w:t>kecemasan berat)</w:t>
      </w:r>
      <w:r w:rsidR="000F1E5A">
        <w:rPr>
          <w:szCs w:val="24"/>
          <w:lang w:val="id-ID"/>
        </w:rPr>
        <w:t>.</w:t>
      </w:r>
    </w:p>
    <w:p w:rsidR="000F1E5A" w:rsidRDefault="00C424A2" w:rsidP="00C424A2">
      <w:pPr>
        <w:pStyle w:val="Bodytext60"/>
        <w:shd w:val="clear" w:color="auto" w:fill="auto"/>
        <w:spacing w:before="0" w:line="480" w:lineRule="auto"/>
        <w:ind w:firstLine="0"/>
        <w:rPr>
          <w:szCs w:val="24"/>
        </w:rPr>
      </w:pPr>
      <w:r>
        <w:rPr>
          <w:szCs w:val="24"/>
        </w:rPr>
        <w:t xml:space="preserve">      </w:t>
      </w:r>
      <w:r w:rsidR="000E6150" w:rsidRPr="009E05AA">
        <w:rPr>
          <w:szCs w:val="24"/>
          <w:lang w:val="id-ID"/>
        </w:rPr>
        <w:t>P</w:t>
      </w:r>
      <w:r w:rsidR="000E6150" w:rsidRPr="009E05AA">
        <w:rPr>
          <w:szCs w:val="24"/>
          <w:lang w:val="en-GB" w:eastAsia="ja-JP"/>
        </w:rPr>
        <w:t xml:space="preserve">enentuan besar sampel dilakukan berdasarkan perhitungan statistik dengan menetapkan taraf kepercayaan 95% dan kuasa uji </w:t>
      </w:r>
      <w:r w:rsidR="000E6150" w:rsidRPr="009E05AA">
        <w:rPr>
          <w:iCs/>
          <w:szCs w:val="24"/>
          <w:lang w:val="en-GB" w:eastAsia="ja-JP"/>
        </w:rPr>
        <w:t>(</w:t>
      </w:r>
      <w:r w:rsidR="000E6150" w:rsidRPr="009E05AA">
        <w:rPr>
          <w:i/>
          <w:iCs/>
          <w:szCs w:val="24"/>
          <w:lang w:val="en-GB" w:eastAsia="ja-JP"/>
        </w:rPr>
        <w:t>power test</w:t>
      </w:r>
      <w:r w:rsidR="000E6150" w:rsidRPr="009E05AA">
        <w:rPr>
          <w:iCs/>
          <w:szCs w:val="24"/>
          <w:lang w:val="en-GB" w:eastAsia="ja-JP"/>
        </w:rPr>
        <w:t xml:space="preserve">) </w:t>
      </w:r>
      <w:r w:rsidR="000E6150" w:rsidRPr="009E05AA">
        <w:rPr>
          <w:szCs w:val="24"/>
          <w:lang w:val="id-ID" w:eastAsia="ja-JP"/>
        </w:rPr>
        <w:t>80</w:t>
      </w:r>
      <w:r w:rsidR="000E6150" w:rsidRPr="009E05AA">
        <w:rPr>
          <w:szCs w:val="24"/>
          <w:lang w:val="en-GB" w:eastAsia="ja-JP"/>
        </w:rPr>
        <w:t>%.</w:t>
      </w:r>
      <w:r w:rsidR="00230DA7" w:rsidRPr="009E05AA">
        <w:rPr>
          <w:szCs w:val="24"/>
        </w:rPr>
        <w:t xml:space="preserve"> </w:t>
      </w:r>
      <w:r w:rsidR="00DF11E9">
        <w:rPr>
          <w:szCs w:val="24"/>
        </w:rPr>
        <w:t>Berdasarkan perhitungan didapatkan jumlah sampel minimal untuk masing-masing kelompok adalah 15 orang sehinggan total sampel untuk 2 kelompok adalah 30 orang.</w:t>
      </w:r>
      <w:r w:rsidR="000D491A">
        <w:rPr>
          <w:szCs w:val="24"/>
        </w:rPr>
        <w:t xml:space="preserve"> Pengambilan sampel dilakukan secara </w:t>
      </w:r>
      <w:r w:rsidR="000D491A" w:rsidRPr="000D491A">
        <w:rPr>
          <w:i/>
          <w:szCs w:val="24"/>
        </w:rPr>
        <w:t>consecutive sampling</w:t>
      </w:r>
      <w:r w:rsidR="000D491A">
        <w:rPr>
          <w:i/>
          <w:szCs w:val="24"/>
        </w:rPr>
        <w:t xml:space="preserve"> </w:t>
      </w:r>
      <w:r w:rsidR="000D491A">
        <w:rPr>
          <w:szCs w:val="24"/>
        </w:rPr>
        <w:t xml:space="preserve">secara </w:t>
      </w:r>
      <w:proofErr w:type="gramStart"/>
      <w:r w:rsidR="000D491A">
        <w:rPr>
          <w:szCs w:val="24"/>
        </w:rPr>
        <w:t>blok</w:t>
      </w:r>
      <w:proofErr w:type="gramEnd"/>
      <w:r w:rsidR="000D491A">
        <w:rPr>
          <w:szCs w:val="24"/>
        </w:rPr>
        <w:t xml:space="preserve"> permutasi.</w:t>
      </w:r>
    </w:p>
    <w:p w:rsidR="000F1E5A" w:rsidRPr="00552487" w:rsidRDefault="000F1E5A" w:rsidP="00C424A2">
      <w:pPr>
        <w:pStyle w:val="Bodytext60"/>
        <w:shd w:val="clear" w:color="auto" w:fill="auto"/>
        <w:spacing w:before="0" w:line="480" w:lineRule="auto"/>
        <w:ind w:firstLine="0"/>
        <w:rPr>
          <w:szCs w:val="24"/>
        </w:rPr>
      </w:pPr>
      <w:r>
        <w:rPr>
          <w:szCs w:val="24"/>
        </w:rPr>
        <w:t xml:space="preserve">      </w:t>
      </w:r>
      <w:r w:rsidRPr="009E05AA">
        <w:rPr>
          <w:szCs w:val="24"/>
          <w:lang w:val="id-ID"/>
        </w:rPr>
        <w:t xml:space="preserve">Penelitian dilakukan di RSUP Dr. Hasan Sadikin Bandung pada bulan </w:t>
      </w:r>
      <w:r w:rsidRPr="009E05AA">
        <w:rPr>
          <w:szCs w:val="24"/>
        </w:rPr>
        <w:t>Agustus</w:t>
      </w:r>
      <w:r w:rsidRPr="009E05AA">
        <w:rPr>
          <w:szCs w:val="24"/>
          <w:lang w:val="id-ID"/>
        </w:rPr>
        <w:t xml:space="preserve"> 2019 hingga </w:t>
      </w:r>
      <w:r w:rsidRPr="009E05AA">
        <w:rPr>
          <w:szCs w:val="24"/>
        </w:rPr>
        <w:t>Sepetember</w:t>
      </w:r>
      <w:r w:rsidRPr="009E05AA">
        <w:rPr>
          <w:szCs w:val="24"/>
          <w:lang w:val="id-ID"/>
        </w:rPr>
        <w:t xml:space="preserve"> 2019 s</w:t>
      </w:r>
      <w:r w:rsidRPr="009E05AA">
        <w:rPr>
          <w:szCs w:val="24"/>
        </w:rPr>
        <w:t xml:space="preserve">etelah mendapatkan persetujuan dari Komite Etik </w:t>
      </w:r>
      <w:r>
        <w:rPr>
          <w:szCs w:val="24"/>
          <w:lang w:val="id-ID"/>
        </w:rPr>
        <w:t xml:space="preserve">Penelitian Kesehatan Rumah </w:t>
      </w:r>
      <w:r>
        <w:rPr>
          <w:szCs w:val="24"/>
        </w:rPr>
        <w:t>S</w:t>
      </w:r>
      <w:r w:rsidRPr="009E05AA">
        <w:rPr>
          <w:szCs w:val="24"/>
          <w:lang w:val="id-ID"/>
        </w:rPr>
        <w:t>akit Dr. Hasan Sadikin Bandung</w:t>
      </w:r>
      <w:r>
        <w:rPr>
          <w:szCs w:val="24"/>
          <w:lang w:val="id-ID"/>
        </w:rPr>
        <w:t xml:space="preserve"> </w:t>
      </w:r>
      <w:r w:rsidRPr="009E05AA">
        <w:rPr>
          <w:szCs w:val="24"/>
          <w:lang w:val="id-ID"/>
        </w:rPr>
        <w:t>Fakultas Kedokteran Universitas Padjadjaran</w:t>
      </w:r>
      <w:r w:rsidRPr="009E05AA">
        <w:rPr>
          <w:szCs w:val="24"/>
        </w:rPr>
        <w:t xml:space="preserve"> </w:t>
      </w:r>
      <w:r w:rsidRPr="009E05AA">
        <w:rPr>
          <w:color w:val="000000" w:themeColor="text1"/>
          <w:szCs w:val="24"/>
        </w:rPr>
        <w:t>No: LB.02.01/X.</w:t>
      </w:r>
      <w:r w:rsidRPr="009E05AA">
        <w:rPr>
          <w:color w:val="000000" w:themeColor="text1"/>
          <w:szCs w:val="24"/>
          <w:lang w:val="id-ID"/>
        </w:rPr>
        <w:t>6.5</w:t>
      </w:r>
      <w:r w:rsidRPr="009E05AA">
        <w:rPr>
          <w:color w:val="000000" w:themeColor="text1"/>
          <w:szCs w:val="24"/>
        </w:rPr>
        <w:t>/248</w:t>
      </w:r>
      <w:r w:rsidRPr="009E05AA">
        <w:rPr>
          <w:color w:val="000000" w:themeColor="text1"/>
          <w:szCs w:val="24"/>
          <w:lang w:val="id-ID"/>
        </w:rPr>
        <w:t>/</w:t>
      </w:r>
      <w:r w:rsidRPr="009E05AA">
        <w:rPr>
          <w:color w:val="000000" w:themeColor="text1"/>
          <w:szCs w:val="24"/>
        </w:rPr>
        <w:t>201</w:t>
      </w:r>
      <w:r w:rsidRPr="009E05AA">
        <w:rPr>
          <w:color w:val="000000" w:themeColor="text1"/>
          <w:szCs w:val="24"/>
          <w:lang w:val="id-ID"/>
        </w:rPr>
        <w:t>9</w:t>
      </w:r>
      <w:r w:rsidRPr="009E05AA">
        <w:rPr>
          <w:szCs w:val="24"/>
          <w:lang w:val="id-ID"/>
        </w:rPr>
        <w:t>.</w:t>
      </w:r>
      <w:r w:rsidR="00552487">
        <w:rPr>
          <w:szCs w:val="24"/>
        </w:rPr>
        <w:t xml:space="preserve"> Peserta penelitian yang memenuhi kriteria inklusi dan tidak termasuk kriteria eksklusi diberikan penjelasan mengenai prosedur penelitian serta penandatanganan persetujuan </w:t>
      </w:r>
      <w:r w:rsidR="00552487" w:rsidRPr="00DF0DA5">
        <w:rPr>
          <w:i/>
          <w:szCs w:val="24"/>
        </w:rPr>
        <w:t>informed consent</w:t>
      </w:r>
      <w:r w:rsidR="00552487">
        <w:rPr>
          <w:szCs w:val="24"/>
        </w:rPr>
        <w:t xml:space="preserve"> pada saat preoperasi.</w:t>
      </w:r>
    </w:p>
    <w:p w:rsidR="00E70937" w:rsidRDefault="00A93009" w:rsidP="00A04BFC">
      <w:pPr>
        <w:spacing w:after="0" w:line="480" w:lineRule="auto"/>
        <w:ind w:firstLine="567"/>
        <w:contextualSpacing/>
        <w:jc w:val="both"/>
        <w:rPr>
          <w:rFonts w:cs="Times New Roman"/>
          <w:szCs w:val="24"/>
        </w:rPr>
      </w:pPr>
      <w:r w:rsidRPr="009E05AA">
        <w:rPr>
          <w:rFonts w:eastAsia="Times New Roman" w:cs="Times New Roman"/>
          <w:color w:val="000000"/>
          <w:szCs w:val="24"/>
        </w:rPr>
        <w:t>Peralatan yang digunakan dalam penelitian ini</w:t>
      </w:r>
      <w:r w:rsidR="002C6110" w:rsidRPr="009E05AA">
        <w:rPr>
          <w:rFonts w:eastAsia="Times New Roman" w:cs="Times New Roman"/>
          <w:color w:val="000000"/>
          <w:szCs w:val="24"/>
        </w:rPr>
        <w:t xml:space="preserve"> meliputi </w:t>
      </w:r>
      <w:r w:rsidR="00DF0DA5">
        <w:rPr>
          <w:rFonts w:cs="Times New Roman"/>
          <w:szCs w:val="24"/>
        </w:rPr>
        <w:t>a</w:t>
      </w:r>
      <w:r w:rsidR="002C6110" w:rsidRPr="009E05AA">
        <w:rPr>
          <w:rFonts w:cs="Times New Roman"/>
          <w:szCs w:val="24"/>
        </w:rPr>
        <w:t>lat pengukur berat badan, kateter vena No 20G, Set infus, Three way merek Stop, Syringe 3,5,10 ml, stop watch , laringoskop, pipa endotracheal, monitor tekanan darah, laju nadi, saturasi oksigen perifer, dan EKG, Mesin anestesi , alat tulis dan formulir penelitian.</w:t>
      </w:r>
      <w:r w:rsidR="00402F3D">
        <w:rPr>
          <w:rFonts w:cs="Times New Roman"/>
          <w:szCs w:val="24"/>
        </w:rPr>
        <w:t xml:space="preserve"> </w:t>
      </w:r>
    </w:p>
    <w:p w:rsidR="00E70937" w:rsidRDefault="00C86E21" w:rsidP="00A04BFC">
      <w:pPr>
        <w:spacing w:after="0" w:line="480" w:lineRule="auto"/>
        <w:ind w:firstLine="567"/>
        <w:contextualSpacing/>
        <w:jc w:val="both"/>
        <w:rPr>
          <w:rFonts w:cs="Times New Roman"/>
          <w:szCs w:val="24"/>
        </w:rPr>
      </w:pPr>
      <w:r w:rsidRPr="009E05AA">
        <w:rPr>
          <w:rFonts w:cs="Times New Roman"/>
          <w:szCs w:val="24"/>
        </w:rPr>
        <w:lastRenderedPageBreak/>
        <w:t>Pada 15 menit sebelum induksi anestesi umum kelompok D akan diberikan deksametason 0</w:t>
      </w:r>
      <w:proofErr w:type="gramStart"/>
      <w:r w:rsidRPr="009E05AA">
        <w:rPr>
          <w:rFonts w:cs="Times New Roman"/>
          <w:szCs w:val="24"/>
        </w:rPr>
        <w:t>,2</w:t>
      </w:r>
      <w:proofErr w:type="gramEnd"/>
      <w:r w:rsidRPr="009E05AA">
        <w:rPr>
          <w:rFonts w:cs="Times New Roman"/>
          <w:szCs w:val="24"/>
        </w:rPr>
        <w:t xml:space="preserve"> mg/kgBByang diencerkan menjadi 5 ml menggunakan NaCl 0,9% dan diberikan secara intravena, dan kelompok K (kontrol) akan diberikan plasebo yang berupa NaCl 0,9% sebanyak 5 ml. Anestesi yang dilakukan adalah a</w:t>
      </w:r>
      <w:r w:rsidR="0069666E">
        <w:rPr>
          <w:rFonts w:cs="Times New Roman"/>
          <w:szCs w:val="24"/>
        </w:rPr>
        <w:t>nestesi umum menggunakan fentani</w:t>
      </w:r>
      <w:r w:rsidRPr="009E05AA">
        <w:rPr>
          <w:rFonts w:cs="Times New Roman"/>
          <w:szCs w:val="24"/>
        </w:rPr>
        <w:t>l 2 µg/kgBB IV, propofol 2 mg/kgBB IV, dan atrakurium 0,5 mg/kgBB IV untuk mencapai kedalaman anestesi yang adekuat sebe</w:t>
      </w:r>
      <w:r w:rsidR="0074482A">
        <w:rPr>
          <w:rFonts w:cs="Times New Roman"/>
          <w:szCs w:val="24"/>
        </w:rPr>
        <w:t>lum dilakukan intubasi endotrak</w:t>
      </w:r>
      <w:r w:rsidRPr="009E05AA">
        <w:rPr>
          <w:rFonts w:cs="Times New Roman"/>
          <w:szCs w:val="24"/>
        </w:rPr>
        <w:t>eal. Rumatan anestesi menggunakan Isoflurane, N2O dan O2</w:t>
      </w:r>
      <w:r w:rsidRPr="009E05AA">
        <w:rPr>
          <w:rFonts w:cs="Times New Roman"/>
          <w:color w:val="FF0000"/>
          <w:szCs w:val="24"/>
        </w:rPr>
        <w:t xml:space="preserve">.  </w:t>
      </w:r>
      <w:r w:rsidRPr="009E05AA">
        <w:rPr>
          <w:rFonts w:cs="Times New Roman"/>
          <w:szCs w:val="24"/>
        </w:rPr>
        <w:t xml:space="preserve">Sebelum jahitan operasi yang terakhir selesai </w:t>
      </w:r>
      <w:proofErr w:type="gramStart"/>
      <w:r w:rsidRPr="009E05AA">
        <w:rPr>
          <w:rFonts w:cs="Times New Roman"/>
          <w:szCs w:val="24"/>
        </w:rPr>
        <w:t>pasien  diberi</w:t>
      </w:r>
      <w:r w:rsidR="0074482A">
        <w:rPr>
          <w:rFonts w:cs="Times New Roman"/>
          <w:szCs w:val="24"/>
        </w:rPr>
        <w:t>kan</w:t>
      </w:r>
      <w:proofErr w:type="gramEnd"/>
      <w:r w:rsidR="0074482A">
        <w:rPr>
          <w:rFonts w:cs="Times New Roman"/>
          <w:szCs w:val="24"/>
        </w:rPr>
        <w:t xml:space="preserve"> analgetik paracetamol 1gr IV</w:t>
      </w:r>
      <w:r w:rsidR="008F6417" w:rsidRPr="009E05AA">
        <w:rPr>
          <w:rFonts w:cs="Times New Roman"/>
          <w:szCs w:val="24"/>
        </w:rPr>
        <w:t xml:space="preserve">. </w:t>
      </w:r>
      <w:r w:rsidR="008F6417" w:rsidRPr="009E05AA">
        <w:rPr>
          <w:rFonts w:cs="Times New Roman"/>
          <w:bCs/>
          <w:szCs w:val="24"/>
        </w:rPr>
        <w:t xml:space="preserve">Lama operasi diukur dengan </w:t>
      </w:r>
      <w:r w:rsidR="008F6417" w:rsidRPr="009E05AA">
        <w:rPr>
          <w:rFonts w:cs="Times New Roman"/>
          <w:bCs/>
          <w:i/>
          <w:szCs w:val="24"/>
        </w:rPr>
        <w:t>stopwatch</w:t>
      </w:r>
      <w:r w:rsidR="008F6417" w:rsidRPr="009E05AA">
        <w:rPr>
          <w:rFonts w:cs="Times New Roman"/>
          <w:bCs/>
          <w:szCs w:val="24"/>
        </w:rPr>
        <w:t xml:space="preserve"> oleh peneliti dengan satuan waktu menit, hasil lama operasi dicatat dengan pembulatan waktu setiap 5 menit. Observasi penelitian dilakukan selama subjek di ruang pemulihan. Tim peneliti mencatat lama waktu pasien mulai mengeluhkan nyeri pertama kali dengan menggunakan </w:t>
      </w:r>
      <w:r w:rsidR="008F6417" w:rsidRPr="009E05AA">
        <w:rPr>
          <w:rFonts w:cs="Times New Roman"/>
          <w:bCs/>
          <w:i/>
          <w:szCs w:val="24"/>
        </w:rPr>
        <w:t>stopwatch</w:t>
      </w:r>
      <w:r w:rsidR="008F6417" w:rsidRPr="009E05AA">
        <w:rPr>
          <w:rFonts w:cs="Times New Roman"/>
          <w:bCs/>
          <w:szCs w:val="24"/>
        </w:rPr>
        <w:t xml:space="preserve"> dalam ukuran menit, dan mencatat skor nyeri pada saat tersebut dengan menggunakan metode NRS.</w:t>
      </w:r>
      <w:r w:rsidR="00045F50" w:rsidRPr="009E05AA">
        <w:rPr>
          <w:rFonts w:cs="Times New Roman"/>
          <w:bCs/>
          <w:szCs w:val="24"/>
        </w:rPr>
        <w:t xml:space="preserve"> </w:t>
      </w:r>
    </w:p>
    <w:p w:rsidR="006942D9" w:rsidRDefault="002F3452" w:rsidP="00A04BFC">
      <w:pPr>
        <w:spacing w:after="0" w:line="480" w:lineRule="auto"/>
        <w:ind w:firstLine="567"/>
        <w:contextualSpacing/>
        <w:jc w:val="both"/>
        <w:rPr>
          <w:rFonts w:cs="Times New Roman"/>
          <w:i/>
          <w:szCs w:val="24"/>
        </w:rPr>
      </w:pPr>
      <w:r w:rsidRPr="009E05AA">
        <w:rPr>
          <w:rFonts w:cs="Times New Roman"/>
          <w:szCs w:val="24"/>
          <w:lang w:val="id-ID"/>
        </w:rPr>
        <w:t xml:space="preserve">Analisis statistik </w:t>
      </w:r>
      <w:r w:rsidR="009E0CD2" w:rsidRPr="009E05AA">
        <w:rPr>
          <w:rFonts w:cs="Times New Roman"/>
          <w:szCs w:val="24"/>
          <w:lang w:val="id-ID"/>
        </w:rPr>
        <w:t>untuk data ordinal menggunakan U</w:t>
      </w:r>
      <w:r w:rsidRPr="009E05AA">
        <w:rPr>
          <w:rFonts w:cs="Times New Roman"/>
          <w:szCs w:val="24"/>
          <w:lang w:val="id-ID"/>
        </w:rPr>
        <w:t>ji Mann Whitney</w:t>
      </w:r>
      <w:r w:rsidR="00F624BB" w:rsidRPr="009E05AA">
        <w:rPr>
          <w:rFonts w:cs="Times New Roman"/>
          <w:szCs w:val="24"/>
          <w:lang w:val="id-ID"/>
        </w:rPr>
        <w:t xml:space="preserve"> </w:t>
      </w:r>
      <w:r w:rsidR="009E0CD2" w:rsidRPr="009E05AA">
        <w:rPr>
          <w:rFonts w:cs="Times New Roman"/>
          <w:szCs w:val="24"/>
          <w:lang w:val="en-SG"/>
        </w:rPr>
        <w:t>dan</w:t>
      </w:r>
      <w:r w:rsidR="009E0CD2" w:rsidRPr="009E05AA">
        <w:rPr>
          <w:rFonts w:cs="Times New Roman"/>
          <w:szCs w:val="24"/>
        </w:rPr>
        <w:t xml:space="preserve"> untuk data kategorik dengan U</w:t>
      </w:r>
      <w:r w:rsidRPr="009E05AA">
        <w:rPr>
          <w:rFonts w:cs="Times New Roman"/>
          <w:szCs w:val="24"/>
        </w:rPr>
        <w:t xml:space="preserve">ji </w:t>
      </w:r>
      <w:r w:rsidRPr="009E05AA">
        <w:rPr>
          <w:rFonts w:cs="Times New Roman"/>
          <w:i/>
          <w:szCs w:val="24"/>
        </w:rPr>
        <w:t>chi-square.</w:t>
      </w:r>
      <w:r w:rsidR="00F624BB" w:rsidRPr="009E05AA">
        <w:rPr>
          <w:rFonts w:cs="Times New Roman"/>
          <w:i/>
          <w:szCs w:val="24"/>
          <w:lang w:val="id-ID"/>
        </w:rPr>
        <w:t xml:space="preserve"> </w:t>
      </w:r>
      <w:r w:rsidR="00375FDE" w:rsidRPr="009E05AA">
        <w:rPr>
          <w:rFonts w:cs="Times New Roman"/>
          <w:szCs w:val="24"/>
        </w:rPr>
        <w:t xml:space="preserve">Data hasil penelitian dicatat dan diolah menggunakan program </w:t>
      </w:r>
      <w:r w:rsidR="00B07D3D" w:rsidRPr="009E05AA">
        <w:rPr>
          <w:rFonts w:cs="Times New Roman"/>
          <w:szCs w:val="24"/>
          <w:lang w:val="id-ID"/>
        </w:rPr>
        <w:t>s</w:t>
      </w:r>
      <w:r w:rsidR="00B07D3D" w:rsidRPr="009E05AA">
        <w:rPr>
          <w:rFonts w:cs="Times New Roman"/>
          <w:i/>
          <w:szCs w:val="24"/>
        </w:rPr>
        <w:t xml:space="preserve">tatistical </w:t>
      </w:r>
      <w:r w:rsidR="00B07D3D" w:rsidRPr="009E05AA">
        <w:rPr>
          <w:rFonts w:cs="Times New Roman"/>
          <w:i/>
          <w:szCs w:val="24"/>
          <w:lang w:val="id-ID"/>
        </w:rPr>
        <w:t>p</w:t>
      </w:r>
      <w:r w:rsidR="00B07D3D" w:rsidRPr="009E05AA">
        <w:rPr>
          <w:rFonts w:cs="Times New Roman"/>
          <w:i/>
          <w:szCs w:val="24"/>
        </w:rPr>
        <w:t xml:space="preserve">roduct and </w:t>
      </w:r>
      <w:r w:rsidR="00B07D3D" w:rsidRPr="009E05AA">
        <w:rPr>
          <w:rFonts w:cs="Times New Roman"/>
          <w:i/>
          <w:szCs w:val="24"/>
          <w:lang w:val="id-ID"/>
        </w:rPr>
        <w:t>s</w:t>
      </w:r>
      <w:r w:rsidR="00B07D3D" w:rsidRPr="009E05AA">
        <w:rPr>
          <w:rFonts w:cs="Times New Roman"/>
          <w:i/>
          <w:szCs w:val="24"/>
        </w:rPr>
        <w:t xml:space="preserve">ervice </w:t>
      </w:r>
      <w:r w:rsidR="00B07D3D" w:rsidRPr="009E05AA">
        <w:rPr>
          <w:rFonts w:cs="Times New Roman"/>
          <w:i/>
          <w:szCs w:val="24"/>
          <w:lang w:val="id-ID"/>
        </w:rPr>
        <w:t>s</w:t>
      </w:r>
      <w:r w:rsidR="00375FDE" w:rsidRPr="009E05AA">
        <w:rPr>
          <w:rFonts w:cs="Times New Roman"/>
          <w:i/>
          <w:szCs w:val="24"/>
        </w:rPr>
        <w:t>olution</w:t>
      </w:r>
      <w:r w:rsidR="00375FDE" w:rsidRPr="009E05AA">
        <w:rPr>
          <w:rFonts w:cs="Times New Roman"/>
          <w:szCs w:val="24"/>
        </w:rPr>
        <w:t xml:space="preserve"> (SPSS)</w:t>
      </w:r>
      <w:r w:rsidR="00B07D3D" w:rsidRPr="009E05AA">
        <w:rPr>
          <w:rFonts w:cs="Times New Roman"/>
          <w:szCs w:val="24"/>
          <w:lang w:val="id-ID"/>
        </w:rPr>
        <w:t xml:space="preserve"> </w:t>
      </w:r>
      <w:r w:rsidR="00375FDE" w:rsidRPr="009E05AA">
        <w:rPr>
          <w:rFonts w:cs="Times New Roman"/>
          <w:szCs w:val="24"/>
        </w:rPr>
        <w:t>versi 2</w:t>
      </w:r>
      <w:r w:rsidR="00375FDE" w:rsidRPr="009E05AA">
        <w:rPr>
          <w:rFonts w:cs="Times New Roman"/>
          <w:szCs w:val="24"/>
          <w:lang w:val="en-SG"/>
        </w:rPr>
        <w:t>4</w:t>
      </w:r>
      <w:r w:rsidR="00375FDE" w:rsidRPr="009E05AA">
        <w:rPr>
          <w:rFonts w:cs="Times New Roman"/>
          <w:szCs w:val="24"/>
        </w:rPr>
        <w:t xml:space="preserve">.0 </w:t>
      </w:r>
      <w:r w:rsidR="00375FDE" w:rsidRPr="009E05AA">
        <w:rPr>
          <w:rFonts w:cs="Times New Roman"/>
          <w:i/>
          <w:szCs w:val="24"/>
        </w:rPr>
        <w:t>for Windows.</w:t>
      </w:r>
    </w:p>
    <w:p w:rsidR="00E70937" w:rsidRPr="00E70937" w:rsidRDefault="00E70937" w:rsidP="00E70937">
      <w:pPr>
        <w:spacing w:after="0" w:line="480" w:lineRule="auto"/>
        <w:ind w:firstLine="709"/>
        <w:contextualSpacing/>
        <w:jc w:val="both"/>
        <w:rPr>
          <w:rFonts w:cs="Times New Roman"/>
          <w:szCs w:val="24"/>
        </w:rPr>
      </w:pPr>
    </w:p>
    <w:p w:rsidR="006D2FCA" w:rsidRPr="009E05AA" w:rsidRDefault="002B269F" w:rsidP="009E05AA">
      <w:pPr>
        <w:spacing w:after="0" w:line="480" w:lineRule="auto"/>
        <w:jc w:val="both"/>
        <w:rPr>
          <w:rFonts w:eastAsiaTheme="minorEastAsia" w:cs="Times New Roman"/>
          <w:b/>
          <w:szCs w:val="24"/>
        </w:rPr>
      </w:pPr>
      <w:r w:rsidRPr="009E05AA">
        <w:rPr>
          <w:rFonts w:eastAsiaTheme="minorEastAsia" w:cs="Times New Roman"/>
          <w:b/>
          <w:szCs w:val="24"/>
        </w:rPr>
        <w:t>Hasil</w:t>
      </w:r>
    </w:p>
    <w:p w:rsidR="00A04BFC" w:rsidRDefault="006942D9" w:rsidP="00A04BFC">
      <w:pPr>
        <w:spacing w:after="0" w:line="480" w:lineRule="auto"/>
        <w:jc w:val="both"/>
        <w:rPr>
          <w:rFonts w:cs="Times New Roman"/>
          <w:color w:val="000000" w:themeColor="text1"/>
          <w:szCs w:val="24"/>
        </w:rPr>
      </w:pPr>
      <w:r w:rsidRPr="009E05AA">
        <w:rPr>
          <w:rFonts w:cs="Times New Roman"/>
          <w:bCs/>
          <w:color w:val="000000" w:themeColor="text1"/>
          <w:spacing w:val="-4"/>
          <w:szCs w:val="24"/>
        </w:rPr>
        <w:t xml:space="preserve">Penelitian dilakukan terhadap 30 pasien dengan status fisik ASA I yang menjalani operasi  odontektomi elektif dengan anestesi umum di COT lantai 3 dan 4  di RSUP Dr. Hasan Sadikin Bandung yang memenuhi kriteria inklusi dan kriteria eksklusi. </w:t>
      </w:r>
      <w:r w:rsidRPr="009E05AA">
        <w:rPr>
          <w:rFonts w:cs="Times New Roman"/>
          <w:bCs/>
          <w:color w:val="000000" w:themeColor="text1"/>
          <w:spacing w:val="-4"/>
          <w:szCs w:val="24"/>
        </w:rPr>
        <w:lastRenderedPageBreak/>
        <w:t xml:space="preserve">Subjek penelitian dibagi 2 kelompok secara randomisasi menggunakan blok permutasi, setiap kelompok terdiri dari 15 orang pasien, yaitu kelompok D (deksametason) yang diberikan deksametason 0,2 mg/kgBB secara intravena dan 15 orang pasien kelompok K (kontrol) yang diberikan plasebo yang berupa NaCl 0.9% sebanyak 5 ml. </w:t>
      </w:r>
    </w:p>
    <w:p w:rsidR="006942D9" w:rsidRPr="009E05AA" w:rsidRDefault="006942D9" w:rsidP="009E05AA">
      <w:pPr>
        <w:spacing w:after="0" w:line="240" w:lineRule="auto"/>
        <w:jc w:val="both"/>
        <w:rPr>
          <w:rFonts w:cs="Times New Roman"/>
          <w:color w:val="000000" w:themeColor="text1"/>
          <w:szCs w:val="24"/>
        </w:rPr>
      </w:pPr>
    </w:p>
    <w:p w:rsidR="006942D9" w:rsidRPr="00E70937" w:rsidRDefault="006942D9" w:rsidP="009E05AA">
      <w:pPr>
        <w:spacing w:after="0" w:line="240" w:lineRule="auto"/>
        <w:jc w:val="both"/>
        <w:rPr>
          <w:rFonts w:cs="Times New Roman"/>
          <w:b/>
          <w:color w:val="000000" w:themeColor="text1"/>
          <w:sz w:val="22"/>
        </w:rPr>
      </w:pPr>
      <w:r w:rsidRPr="00E70937">
        <w:rPr>
          <w:rFonts w:cs="Times New Roman"/>
          <w:b/>
          <w:color w:val="000000" w:themeColor="text1"/>
          <w:sz w:val="22"/>
        </w:rPr>
        <w:t>Tabel 4.1 Perbandingan Umum Karakteristik Subjek Penelitian Kedua Kelompok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6"/>
        <w:gridCol w:w="2243"/>
        <w:gridCol w:w="2125"/>
        <w:gridCol w:w="1417"/>
      </w:tblGrid>
      <w:tr w:rsidR="006942D9" w:rsidRPr="009E05AA" w:rsidTr="00173751">
        <w:tc>
          <w:tcPr>
            <w:tcW w:w="1330" w:type="pct"/>
            <w:vMerge w:val="restart"/>
            <w:tcBorders>
              <w:top w:val="single" w:sz="4" w:space="0" w:color="auto"/>
              <w:left w:val="nil"/>
              <w:bottom w:val="single" w:sz="4" w:space="0" w:color="auto"/>
              <w:right w:val="nil"/>
            </w:tcBorders>
            <w:vAlign w:val="center"/>
          </w:tcPr>
          <w:p w:rsidR="006942D9" w:rsidRPr="00E70937" w:rsidRDefault="006942D9" w:rsidP="009E05AA">
            <w:pPr>
              <w:jc w:val="both"/>
              <w:rPr>
                <w:rFonts w:cs="Times New Roman"/>
                <w:b/>
                <w:color w:val="000000" w:themeColor="text1"/>
                <w:sz w:val="20"/>
                <w:szCs w:val="20"/>
              </w:rPr>
            </w:pPr>
            <w:r w:rsidRPr="00E70937">
              <w:rPr>
                <w:rFonts w:cs="Times New Roman"/>
                <w:b/>
                <w:color w:val="000000" w:themeColor="text1"/>
                <w:sz w:val="20"/>
                <w:szCs w:val="20"/>
              </w:rPr>
              <w:t>Variabel</w:t>
            </w:r>
          </w:p>
        </w:tc>
        <w:tc>
          <w:tcPr>
            <w:tcW w:w="2771" w:type="pct"/>
            <w:gridSpan w:val="2"/>
            <w:tcBorders>
              <w:top w:val="single" w:sz="4" w:space="0" w:color="auto"/>
              <w:left w:val="nil"/>
              <w:bottom w:val="single" w:sz="4" w:space="0" w:color="auto"/>
              <w:right w:val="nil"/>
            </w:tcBorders>
          </w:tcPr>
          <w:p w:rsidR="006942D9" w:rsidRPr="00E70937" w:rsidRDefault="006942D9" w:rsidP="009E05AA">
            <w:pPr>
              <w:jc w:val="both"/>
              <w:rPr>
                <w:rFonts w:cs="Times New Roman"/>
                <w:b/>
                <w:color w:val="000000" w:themeColor="text1"/>
                <w:sz w:val="20"/>
                <w:szCs w:val="20"/>
              </w:rPr>
            </w:pPr>
            <w:r w:rsidRPr="00E70937">
              <w:rPr>
                <w:rFonts w:cs="Times New Roman"/>
                <w:b/>
                <w:color w:val="000000" w:themeColor="text1"/>
                <w:sz w:val="20"/>
                <w:szCs w:val="20"/>
              </w:rPr>
              <w:t>Kelompok</w:t>
            </w:r>
          </w:p>
        </w:tc>
        <w:tc>
          <w:tcPr>
            <w:tcW w:w="899" w:type="pct"/>
            <w:vMerge w:val="restart"/>
            <w:tcBorders>
              <w:top w:val="single" w:sz="4" w:space="0" w:color="auto"/>
              <w:left w:val="nil"/>
              <w:bottom w:val="single" w:sz="4" w:space="0" w:color="auto"/>
              <w:right w:val="nil"/>
            </w:tcBorders>
            <w:vAlign w:val="center"/>
          </w:tcPr>
          <w:p w:rsidR="006942D9" w:rsidRPr="00E70937" w:rsidRDefault="006942D9" w:rsidP="009E05AA">
            <w:pPr>
              <w:jc w:val="both"/>
              <w:rPr>
                <w:rFonts w:cs="Times New Roman"/>
                <w:b/>
                <w:color w:val="000000" w:themeColor="text1"/>
                <w:sz w:val="20"/>
                <w:szCs w:val="20"/>
              </w:rPr>
            </w:pPr>
            <w:r w:rsidRPr="00E70937">
              <w:rPr>
                <w:rFonts w:cs="Times New Roman"/>
                <w:b/>
                <w:color w:val="000000" w:themeColor="text1"/>
                <w:sz w:val="20"/>
                <w:szCs w:val="20"/>
              </w:rPr>
              <w:t>Nilai P</w:t>
            </w:r>
          </w:p>
        </w:tc>
      </w:tr>
      <w:tr w:rsidR="006942D9" w:rsidRPr="009E05AA" w:rsidTr="00173751">
        <w:tc>
          <w:tcPr>
            <w:tcW w:w="1330" w:type="pct"/>
            <w:vMerge/>
            <w:tcBorders>
              <w:top w:val="single" w:sz="4" w:space="0" w:color="auto"/>
              <w:left w:val="nil"/>
              <w:bottom w:val="single" w:sz="4" w:space="0" w:color="auto"/>
              <w:right w:val="nil"/>
            </w:tcBorders>
            <w:vAlign w:val="center"/>
          </w:tcPr>
          <w:p w:rsidR="006942D9" w:rsidRPr="009E05AA" w:rsidRDefault="006942D9" w:rsidP="009E05AA">
            <w:pPr>
              <w:jc w:val="both"/>
              <w:rPr>
                <w:rFonts w:cs="Times New Roman"/>
                <w:b/>
                <w:color w:val="000000" w:themeColor="text1"/>
                <w:szCs w:val="24"/>
              </w:rPr>
            </w:pPr>
          </w:p>
        </w:tc>
        <w:tc>
          <w:tcPr>
            <w:tcW w:w="1423" w:type="pct"/>
            <w:tcBorders>
              <w:top w:val="single" w:sz="4" w:space="0" w:color="auto"/>
              <w:left w:val="nil"/>
              <w:bottom w:val="nil"/>
              <w:right w:val="nil"/>
            </w:tcBorders>
          </w:tcPr>
          <w:p w:rsidR="006942D9" w:rsidRPr="00E70937" w:rsidRDefault="006942D9" w:rsidP="009E05AA">
            <w:pPr>
              <w:jc w:val="both"/>
              <w:rPr>
                <w:rFonts w:cs="Times New Roman"/>
                <w:b/>
                <w:color w:val="000000" w:themeColor="text1"/>
                <w:sz w:val="20"/>
                <w:szCs w:val="20"/>
              </w:rPr>
            </w:pPr>
            <w:r w:rsidRPr="00E70937">
              <w:rPr>
                <w:rFonts w:cs="Times New Roman"/>
                <w:b/>
                <w:color w:val="000000" w:themeColor="text1"/>
                <w:sz w:val="20"/>
                <w:szCs w:val="20"/>
              </w:rPr>
              <w:t>D</w:t>
            </w:r>
          </w:p>
        </w:tc>
        <w:tc>
          <w:tcPr>
            <w:tcW w:w="1348" w:type="pct"/>
            <w:tcBorders>
              <w:top w:val="single" w:sz="4" w:space="0" w:color="auto"/>
              <w:left w:val="nil"/>
              <w:bottom w:val="nil"/>
              <w:right w:val="nil"/>
            </w:tcBorders>
          </w:tcPr>
          <w:p w:rsidR="006942D9" w:rsidRPr="00E70937" w:rsidRDefault="006942D9" w:rsidP="009E05AA">
            <w:pPr>
              <w:jc w:val="both"/>
              <w:rPr>
                <w:rFonts w:cs="Times New Roman"/>
                <w:b/>
                <w:color w:val="000000" w:themeColor="text1"/>
                <w:sz w:val="20"/>
                <w:szCs w:val="20"/>
              </w:rPr>
            </w:pPr>
            <w:r w:rsidRPr="00E70937">
              <w:rPr>
                <w:rFonts w:cs="Times New Roman"/>
                <w:b/>
                <w:color w:val="000000" w:themeColor="text1"/>
                <w:sz w:val="20"/>
                <w:szCs w:val="20"/>
              </w:rPr>
              <w:t>K</w:t>
            </w:r>
          </w:p>
        </w:tc>
        <w:tc>
          <w:tcPr>
            <w:tcW w:w="899" w:type="pct"/>
            <w:vMerge/>
            <w:tcBorders>
              <w:top w:val="single" w:sz="4" w:space="0" w:color="auto"/>
              <w:left w:val="nil"/>
              <w:bottom w:val="single" w:sz="4" w:space="0" w:color="auto"/>
              <w:right w:val="nil"/>
            </w:tcBorders>
            <w:vAlign w:val="center"/>
          </w:tcPr>
          <w:p w:rsidR="006942D9" w:rsidRPr="009E05AA" w:rsidRDefault="006942D9" w:rsidP="009E05AA">
            <w:pPr>
              <w:jc w:val="both"/>
              <w:rPr>
                <w:rFonts w:cs="Times New Roman"/>
                <w:b/>
                <w:color w:val="000000" w:themeColor="text1"/>
                <w:szCs w:val="24"/>
              </w:rPr>
            </w:pPr>
          </w:p>
        </w:tc>
      </w:tr>
      <w:tr w:rsidR="006942D9" w:rsidRPr="009E05AA" w:rsidTr="00173751">
        <w:tc>
          <w:tcPr>
            <w:tcW w:w="1330" w:type="pct"/>
            <w:vMerge/>
            <w:tcBorders>
              <w:top w:val="single" w:sz="4" w:space="0" w:color="auto"/>
              <w:left w:val="nil"/>
              <w:bottom w:val="single" w:sz="4" w:space="0" w:color="auto"/>
              <w:right w:val="nil"/>
            </w:tcBorders>
            <w:vAlign w:val="center"/>
          </w:tcPr>
          <w:p w:rsidR="006942D9" w:rsidRPr="009E05AA" w:rsidRDefault="006942D9" w:rsidP="009E05AA">
            <w:pPr>
              <w:jc w:val="both"/>
              <w:rPr>
                <w:rFonts w:cs="Times New Roman"/>
                <w:b/>
                <w:color w:val="000000" w:themeColor="text1"/>
                <w:szCs w:val="24"/>
              </w:rPr>
            </w:pPr>
          </w:p>
        </w:tc>
        <w:tc>
          <w:tcPr>
            <w:tcW w:w="1423" w:type="pct"/>
            <w:tcBorders>
              <w:top w:val="nil"/>
              <w:left w:val="nil"/>
              <w:bottom w:val="single" w:sz="4" w:space="0" w:color="auto"/>
              <w:right w:val="nil"/>
            </w:tcBorders>
          </w:tcPr>
          <w:p w:rsidR="006942D9" w:rsidRPr="00E70937" w:rsidRDefault="006942D9" w:rsidP="009E05AA">
            <w:pPr>
              <w:jc w:val="both"/>
              <w:rPr>
                <w:rFonts w:cs="Times New Roman"/>
                <w:b/>
                <w:color w:val="000000" w:themeColor="text1"/>
                <w:sz w:val="20"/>
                <w:szCs w:val="20"/>
              </w:rPr>
            </w:pPr>
            <w:r w:rsidRPr="00E70937">
              <w:rPr>
                <w:rFonts w:cs="Times New Roman"/>
                <w:b/>
                <w:color w:val="000000" w:themeColor="text1"/>
                <w:sz w:val="20"/>
                <w:szCs w:val="20"/>
              </w:rPr>
              <w:t>N=15</w:t>
            </w:r>
          </w:p>
        </w:tc>
        <w:tc>
          <w:tcPr>
            <w:tcW w:w="1348" w:type="pct"/>
            <w:tcBorders>
              <w:top w:val="nil"/>
              <w:left w:val="nil"/>
              <w:bottom w:val="single" w:sz="4" w:space="0" w:color="auto"/>
              <w:right w:val="nil"/>
            </w:tcBorders>
          </w:tcPr>
          <w:p w:rsidR="006942D9" w:rsidRPr="00E70937" w:rsidRDefault="006942D9" w:rsidP="009E05AA">
            <w:pPr>
              <w:jc w:val="both"/>
              <w:rPr>
                <w:rFonts w:cs="Times New Roman"/>
                <w:b/>
                <w:color w:val="000000" w:themeColor="text1"/>
                <w:sz w:val="20"/>
                <w:szCs w:val="20"/>
              </w:rPr>
            </w:pPr>
            <w:r w:rsidRPr="00E70937">
              <w:rPr>
                <w:rFonts w:cs="Times New Roman"/>
                <w:b/>
                <w:color w:val="000000" w:themeColor="text1"/>
                <w:sz w:val="20"/>
                <w:szCs w:val="20"/>
              </w:rPr>
              <w:t>N=15</w:t>
            </w:r>
          </w:p>
        </w:tc>
        <w:tc>
          <w:tcPr>
            <w:tcW w:w="899" w:type="pct"/>
            <w:vMerge/>
            <w:tcBorders>
              <w:top w:val="single" w:sz="4" w:space="0" w:color="auto"/>
              <w:left w:val="nil"/>
              <w:bottom w:val="single" w:sz="4" w:space="0" w:color="auto"/>
              <w:right w:val="nil"/>
            </w:tcBorders>
            <w:vAlign w:val="center"/>
          </w:tcPr>
          <w:p w:rsidR="006942D9" w:rsidRPr="009E05AA" w:rsidRDefault="006942D9" w:rsidP="009E05AA">
            <w:pPr>
              <w:jc w:val="both"/>
              <w:rPr>
                <w:rFonts w:cs="Times New Roman"/>
                <w:b/>
                <w:color w:val="000000" w:themeColor="text1"/>
                <w:szCs w:val="24"/>
              </w:rPr>
            </w:pPr>
          </w:p>
        </w:tc>
      </w:tr>
      <w:tr w:rsidR="006942D9" w:rsidRPr="009E05AA" w:rsidTr="00173751">
        <w:tc>
          <w:tcPr>
            <w:tcW w:w="1330" w:type="pct"/>
            <w:tcBorders>
              <w:top w:val="single" w:sz="4" w:space="0" w:color="auto"/>
              <w:left w:val="nil"/>
              <w:bottom w:val="nil"/>
              <w:right w:val="nil"/>
            </w:tcBorders>
          </w:tcPr>
          <w:p w:rsidR="006942D9" w:rsidRPr="009E05AA" w:rsidRDefault="006942D9" w:rsidP="009E05AA">
            <w:pPr>
              <w:jc w:val="both"/>
              <w:rPr>
                <w:rFonts w:cs="Times New Roman"/>
                <w:color w:val="000000" w:themeColor="text1"/>
                <w:szCs w:val="24"/>
              </w:rPr>
            </w:pPr>
          </w:p>
        </w:tc>
        <w:tc>
          <w:tcPr>
            <w:tcW w:w="1423" w:type="pct"/>
            <w:tcBorders>
              <w:top w:val="single" w:sz="4" w:space="0" w:color="auto"/>
              <w:left w:val="nil"/>
              <w:bottom w:val="nil"/>
              <w:right w:val="nil"/>
            </w:tcBorders>
          </w:tcPr>
          <w:p w:rsidR="006942D9" w:rsidRPr="009E05AA" w:rsidRDefault="006942D9" w:rsidP="009E05AA">
            <w:pPr>
              <w:jc w:val="both"/>
              <w:rPr>
                <w:rFonts w:cs="Times New Roman"/>
                <w:b/>
                <w:color w:val="000000" w:themeColor="text1"/>
                <w:szCs w:val="24"/>
              </w:rPr>
            </w:pPr>
          </w:p>
        </w:tc>
        <w:tc>
          <w:tcPr>
            <w:tcW w:w="1348" w:type="pct"/>
            <w:tcBorders>
              <w:top w:val="single" w:sz="4" w:space="0" w:color="auto"/>
              <w:left w:val="nil"/>
              <w:bottom w:val="nil"/>
              <w:right w:val="nil"/>
            </w:tcBorders>
          </w:tcPr>
          <w:p w:rsidR="006942D9" w:rsidRPr="009E05AA" w:rsidRDefault="006942D9" w:rsidP="009E05AA">
            <w:pPr>
              <w:jc w:val="both"/>
              <w:rPr>
                <w:rFonts w:cs="Times New Roman"/>
                <w:b/>
                <w:color w:val="000000" w:themeColor="text1"/>
                <w:szCs w:val="24"/>
              </w:rPr>
            </w:pPr>
          </w:p>
        </w:tc>
        <w:tc>
          <w:tcPr>
            <w:tcW w:w="899" w:type="pct"/>
            <w:tcBorders>
              <w:top w:val="single" w:sz="4" w:space="0" w:color="auto"/>
              <w:left w:val="nil"/>
              <w:bottom w:val="nil"/>
              <w:right w:val="nil"/>
            </w:tcBorders>
          </w:tcPr>
          <w:p w:rsidR="006942D9" w:rsidRPr="009E05AA" w:rsidRDefault="006942D9" w:rsidP="009E05AA">
            <w:pPr>
              <w:jc w:val="both"/>
              <w:rPr>
                <w:rFonts w:cs="Times New Roman"/>
                <w:color w:val="000000" w:themeColor="text1"/>
                <w:szCs w:val="24"/>
              </w:rPr>
            </w:pPr>
          </w:p>
        </w:tc>
      </w:tr>
      <w:tr w:rsidR="006942D9" w:rsidRPr="009E05AA" w:rsidTr="00173751">
        <w:tc>
          <w:tcPr>
            <w:tcW w:w="1330" w:type="pct"/>
          </w:tcPr>
          <w:p w:rsidR="006942D9" w:rsidRPr="00E70937" w:rsidRDefault="006942D9" w:rsidP="009E05AA">
            <w:pPr>
              <w:jc w:val="both"/>
              <w:rPr>
                <w:rFonts w:cs="Times New Roman"/>
                <w:b/>
                <w:color w:val="000000" w:themeColor="text1"/>
                <w:sz w:val="20"/>
                <w:szCs w:val="20"/>
              </w:rPr>
            </w:pPr>
            <w:r w:rsidRPr="00E70937">
              <w:rPr>
                <w:rFonts w:cs="Times New Roman"/>
                <w:b/>
                <w:color w:val="000000" w:themeColor="text1"/>
                <w:sz w:val="20"/>
                <w:szCs w:val="20"/>
              </w:rPr>
              <w:t xml:space="preserve">Usia </w:t>
            </w:r>
          </w:p>
        </w:tc>
        <w:tc>
          <w:tcPr>
            <w:tcW w:w="1423" w:type="pct"/>
          </w:tcPr>
          <w:p w:rsidR="006942D9" w:rsidRPr="00E70937" w:rsidRDefault="006942D9" w:rsidP="009E05AA">
            <w:pPr>
              <w:jc w:val="both"/>
              <w:rPr>
                <w:rFonts w:cs="Times New Roman"/>
                <w:b/>
                <w:color w:val="000000" w:themeColor="text1"/>
                <w:sz w:val="20"/>
                <w:szCs w:val="20"/>
              </w:rPr>
            </w:pPr>
          </w:p>
        </w:tc>
        <w:tc>
          <w:tcPr>
            <w:tcW w:w="1348" w:type="pct"/>
          </w:tcPr>
          <w:p w:rsidR="006942D9" w:rsidRPr="00E70937" w:rsidRDefault="006942D9" w:rsidP="009E05AA">
            <w:pPr>
              <w:jc w:val="both"/>
              <w:rPr>
                <w:rFonts w:cs="Times New Roman"/>
                <w:color w:val="000000" w:themeColor="text1"/>
                <w:sz w:val="20"/>
                <w:szCs w:val="20"/>
              </w:rPr>
            </w:pPr>
          </w:p>
        </w:tc>
        <w:tc>
          <w:tcPr>
            <w:tcW w:w="899" w:type="pct"/>
          </w:tcPr>
          <w:p w:rsidR="006942D9" w:rsidRPr="00E70937" w:rsidRDefault="006942D9" w:rsidP="009E05AA">
            <w:pPr>
              <w:jc w:val="both"/>
              <w:rPr>
                <w:rFonts w:cs="Times New Roman"/>
                <w:b/>
                <w:color w:val="000000" w:themeColor="text1"/>
                <w:sz w:val="20"/>
                <w:szCs w:val="20"/>
              </w:rPr>
            </w:pPr>
            <w:r w:rsidRPr="00E70937">
              <w:rPr>
                <w:rFonts w:cs="Times New Roman"/>
                <w:b/>
                <w:color w:val="000000" w:themeColor="text1"/>
                <w:sz w:val="20"/>
                <w:szCs w:val="20"/>
              </w:rPr>
              <w:t>0,233</w:t>
            </w:r>
          </w:p>
        </w:tc>
      </w:tr>
      <w:tr w:rsidR="006942D9" w:rsidRPr="009E05AA" w:rsidTr="00173751">
        <w:tc>
          <w:tcPr>
            <w:tcW w:w="1330" w:type="pct"/>
          </w:tcPr>
          <w:p w:rsidR="006942D9" w:rsidRPr="00E70937" w:rsidRDefault="006942D9" w:rsidP="00561A60">
            <w:pPr>
              <w:ind w:left="318" w:hanging="142"/>
              <w:jc w:val="both"/>
              <w:rPr>
                <w:rFonts w:cs="Times New Roman"/>
                <w:color w:val="000000" w:themeColor="text1"/>
                <w:sz w:val="20"/>
                <w:szCs w:val="20"/>
              </w:rPr>
            </w:pPr>
            <w:r w:rsidRPr="00E70937">
              <w:rPr>
                <w:rFonts w:cs="Times New Roman"/>
                <w:color w:val="000000" w:themeColor="text1"/>
                <w:sz w:val="20"/>
                <w:szCs w:val="20"/>
              </w:rPr>
              <w:t>Mean±Std</w:t>
            </w:r>
          </w:p>
        </w:tc>
        <w:tc>
          <w:tcPr>
            <w:tcW w:w="1423" w:type="pct"/>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26,80±8,152</w:t>
            </w:r>
          </w:p>
        </w:tc>
        <w:tc>
          <w:tcPr>
            <w:tcW w:w="1348" w:type="pct"/>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24,47±8,123</w:t>
            </w:r>
          </w:p>
        </w:tc>
        <w:tc>
          <w:tcPr>
            <w:tcW w:w="899" w:type="pct"/>
          </w:tcPr>
          <w:p w:rsidR="006942D9" w:rsidRPr="00E70937" w:rsidRDefault="006942D9" w:rsidP="009E05AA">
            <w:pPr>
              <w:jc w:val="both"/>
              <w:rPr>
                <w:rFonts w:cs="Times New Roman"/>
                <w:color w:val="000000" w:themeColor="text1"/>
                <w:sz w:val="20"/>
                <w:szCs w:val="20"/>
              </w:rPr>
            </w:pPr>
          </w:p>
        </w:tc>
      </w:tr>
      <w:tr w:rsidR="006942D9" w:rsidRPr="009E05AA" w:rsidTr="00173751">
        <w:trPr>
          <w:trHeight w:val="189"/>
        </w:trPr>
        <w:tc>
          <w:tcPr>
            <w:tcW w:w="1330" w:type="pct"/>
          </w:tcPr>
          <w:p w:rsidR="006942D9" w:rsidRPr="00E70937" w:rsidRDefault="006942D9" w:rsidP="00561A60">
            <w:pPr>
              <w:ind w:left="318" w:hanging="142"/>
              <w:jc w:val="both"/>
              <w:rPr>
                <w:rFonts w:cs="Times New Roman"/>
                <w:color w:val="000000" w:themeColor="text1"/>
                <w:sz w:val="20"/>
                <w:szCs w:val="20"/>
              </w:rPr>
            </w:pPr>
            <w:r w:rsidRPr="00E70937">
              <w:rPr>
                <w:rFonts w:cs="Times New Roman"/>
                <w:color w:val="000000" w:themeColor="text1"/>
                <w:sz w:val="20"/>
                <w:szCs w:val="20"/>
              </w:rPr>
              <w:t>Median</w:t>
            </w:r>
          </w:p>
        </w:tc>
        <w:tc>
          <w:tcPr>
            <w:tcW w:w="1423" w:type="pct"/>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24,00</w:t>
            </w:r>
          </w:p>
        </w:tc>
        <w:tc>
          <w:tcPr>
            <w:tcW w:w="1348" w:type="pct"/>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20,00</w:t>
            </w:r>
          </w:p>
        </w:tc>
        <w:tc>
          <w:tcPr>
            <w:tcW w:w="899" w:type="pct"/>
          </w:tcPr>
          <w:p w:rsidR="006942D9" w:rsidRPr="00E70937" w:rsidRDefault="006942D9" w:rsidP="009E05AA">
            <w:pPr>
              <w:jc w:val="both"/>
              <w:rPr>
                <w:rFonts w:cs="Times New Roman"/>
                <w:color w:val="000000" w:themeColor="text1"/>
                <w:sz w:val="20"/>
                <w:szCs w:val="20"/>
              </w:rPr>
            </w:pPr>
          </w:p>
        </w:tc>
      </w:tr>
      <w:tr w:rsidR="006942D9" w:rsidRPr="009E05AA" w:rsidTr="00173751">
        <w:tc>
          <w:tcPr>
            <w:tcW w:w="1330" w:type="pct"/>
          </w:tcPr>
          <w:p w:rsidR="006942D9" w:rsidRPr="00E70937" w:rsidRDefault="006942D9" w:rsidP="00561A60">
            <w:pPr>
              <w:ind w:left="318" w:hanging="142"/>
              <w:jc w:val="both"/>
              <w:rPr>
                <w:rFonts w:cs="Times New Roman"/>
                <w:color w:val="000000" w:themeColor="text1"/>
                <w:sz w:val="20"/>
                <w:szCs w:val="20"/>
              </w:rPr>
            </w:pPr>
            <w:r w:rsidRPr="00E70937">
              <w:rPr>
                <w:rFonts w:cs="Times New Roman"/>
                <w:color w:val="000000" w:themeColor="text1"/>
                <w:sz w:val="20"/>
                <w:szCs w:val="20"/>
              </w:rPr>
              <w:t>Range (min-max)</w:t>
            </w:r>
          </w:p>
        </w:tc>
        <w:tc>
          <w:tcPr>
            <w:tcW w:w="1423" w:type="pct"/>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18,00-47,00</w:t>
            </w:r>
          </w:p>
        </w:tc>
        <w:tc>
          <w:tcPr>
            <w:tcW w:w="1348" w:type="pct"/>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18.00-46.00</w:t>
            </w:r>
          </w:p>
        </w:tc>
        <w:tc>
          <w:tcPr>
            <w:tcW w:w="899" w:type="pct"/>
          </w:tcPr>
          <w:p w:rsidR="006942D9" w:rsidRPr="00E70937" w:rsidRDefault="006942D9" w:rsidP="009E05AA">
            <w:pPr>
              <w:jc w:val="both"/>
              <w:rPr>
                <w:rFonts w:cs="Times New Roman"/>
                <w:color w:val="000000" w:themeColor="text1"/>
                <w:sz w:val="20"/>
                <w:szCs w:val="20"/>
              </w:rPr>
            </w:pPr>
          </w:p>
        </w:tc>
      </w:tr>
      <w:tr w:rsidR="006942D9" w:rsidRPr="009E05AA" w:rsidTr="00173751">
        <w:tc>
          <w:tcPr>
            <w:tcW w:w="1330" w:type="pct"/>
          </w:tcPr>
          <w:p w:rsidR="006942D9" w:rsidRPr="00E70937" w:rsidRDefault="006942D9" w:rsidP="009E05AA">
            <w:pPr>
              <w:jc w:val="both"/>
              <w:rPr>
                <w:rFonts w:cs="Times New Roman"/>
                <w:color w:val="000000" w:themeColor="text1"/>
                <w:sz w:val="20"/>
                <w:szCs w:val="20"/>
              </w:rPr>
            </w:pPr>
          </w:p>
        </w:tc>
        <w:tc>
          <w:tcPr>
            <w:tcW w:w="1423" w:type="pct"/>
          </w:tcPr>
          <w:p w:rsidR="006942D9" w:rsidRPr="00E70937" w:rsidRDefault="006942D9" w:rsidP="009E05AA">
            <w:pPr>
              <w:jc w:val="both"/>
              <w:rPr>
                <w:rFonts w:cs="Times New Roman"/>
                <w:color w:val="000000" w:themeColor="text1"/>
                <w:sz w:val="20"/>
                <w:szCs w:val="20"/>
              </w:rPr>
            </w:pPr>
          </w:p>
        </w:tc>
        <w:tc>
          <w:tcPr>
            <w:tcW w:w="1348" w:type="pct"/>
          </w:tcPr>
          <w:p w:rsidR="006942D9" w:rsidRPr="00E70937" w:rsidRDefault="006942D9" w:rsidP="009E05AA">
            <w:pPr>
              <w:jc w:val="both"/>
              <w:rPr>
                <w:rFonts w:cs="Times New Roman"/>
                <w:color w:val="000000" w:themeColor="text1"/>
                <w:sz w:val="20"/>
                <w:szCs w:val="20"/>
              </w:rPr>
            </w:pPr>
          </w:p>
        </w:tc>
        <w:tc>
          <w:tcPr>
            <w:tcW w:w="899" w:type="pct"/>
          </w:tcPr>
          <w:p w:rsidR="006942D9" w:rsidRPr="00E70937" w:rsidRDefault="006942D9" w:rsidP="009E05AA">
            <w:pPr>
              <w:jc w:val="both"/>
              <w:rPr>
                <w:rFonts w:cs="Times New Roman"/>
                <w:b/>
                <w:color w:val="000000" w:themeColor="text1"/>
                <w:sz w:val="20"/>
                <w:szCs w:val="20"/>
              </w:rPr>
            </w:pPr>
          </w:p>
        </w:tc>
      </w:tr>
      <w:tr w:rsidR="006942D9" w:rsidRPr="009E05AA" w:rsidTr="00173751">
        <w:tc>
          <w:tcPr>
            <w:tcW w:w="1330" w:type="pct"/>
          </w:tcPr>
          <w:p w:rsidR="006942D9" w:rsidRPr="00E70937" w:rsidRDefault="006942D9" w:rsidP="009E05AA">
            <w:pPr>
              <w:jc w:val="both"/>
              <w:rPr>
                <w:rFonts w:cs="Times New Roman"/>
                <w:b/>
                <w:color w:val="000000" w:themeColor="text1"/>
                <w:sz w:val="20"/>
                <w:szCs w:val="20"/>
              </w:rPr>
            </w:pPr>
            <w:r w:rsidRPr="00E70937">
              <w:rPr>
                <w:rFonts w:cs="Times New Roman"/>
                <w:b/>
                <w:color w:val="000000" w:themeColor="text1"/>
                <w:sz w:val="20"/>
                <w:szCs w:val="20"/>
              </w:rPr>
              <w:t>Status Pendidikan</w:t>
            </w:r>
          </w:p>
        </w:tc>
        <w:tc>
          <w:tcPr>
            <w:tcW w:w="1423" w:type="pct"/>
          </w:tcPr>
          <w:p w:rsidR="006942D9" w:rsidRPr="00E70937" w:rsidRDefault="006942D9" w:rsidP="009E05AA">
            <w:pPr>
              <w:jc w:val="both"/>
              <w:rPr>
                <w:rFonts w:cs="Times New Roman"/>
                <w:color w:val="000000" w:themeColor="text1"/>
                <w:sz w:val="20"/>
                <w:szCs w:val="20"/>
              </w:rPr>
            </w:pPr>
          </w:p>
        </w:tc>
        <w:tc>
          <w:tcPr>
            <w:tcW w:w="1348" w:type="pct"/>
          </w:tcPr>
          <w:p w:rsidR="006942D9" w:rsidRPr="00E70937" w:rsidRDefault="006942D9" w:rsidP="009E05AA">
            <w:pPr>
              <w:jc w:val="both"/>
              <w:rPr>
                <w:rFonts w:cs="Times New Roman"/>
                <w:color w:val="000000" w:themeColor="text1"/>
                <w:sz w:val="20"/>
                <w:szCs w:val="20"/>
              </w:rPr>
            </w:pPr>
          </w:p>
        </w:tc>
        <w:tc>
          <w:tcPr>
            <w:tcW w:w="899" w:type="pct"/>
          </w:tcPr>
          <w:p w:rsidR="006942D9" w:rsidRPr="00E70937" w:rsidRDefault="006942D9" w:rsidP="009E05AA">
            <w:pPr>
              <w:jc w:val="both"/>
              <w:rPr>
                <w:rFonts w:cs="Times New Roman"/>
                <w:b/>
                <w:color w:val="000000" w:themeColor="text1"/>
                <w:sz w:val="20"/>
                <w:szCs w:val="20"/>
              </w:rPr>
            </w:pPr>
            <w:r w:rsidRPr="00E70937">
              <w:rPr>
                <w:rFonts w:cs="Times New Roman"/>
                <w:b/>
                <w:color w:val="000000" w:themeColor="text1"/>
                <w:sz w:val="20"/>
                <w:szCs w:val="20"/>
              </w:rPr>
              <w:t>0,256</w:t>
            </w:r>
          </w:p>
        </w:tc>
      </w:tr>
      <w:tr w:rsidR="006942D9" w:rsidRPr="009E05AA" w:rsidTr="00173751">
        <w:trPr>
          <w:trHeight w:val="126"/>
        </w:trPr>
        <w:tc>
          <w:tcPr>
            <w:tcW w:w="1330" w:type="pct"/>
          </w:tcPr>
          <w:p w:rsidR="006942D9" w:rsidRPr="00E70937" w:rsidRDefault="006942D9" w:rsidP="00561A60">
            <w:pPr>
              <w:ind w:left="176"/>
              <w:jc w:val="both"/>
              <w:rPr>
                <w:rFonts w:cs="Times New Roman"/>
                <w:color w:val="000000" w:themeColor="text1"/>
                <w:sz w:val="20"/>
                <w:szCs w:val="20"/>
              </w:rPr>
            </w:pPr>
            <w:r w:rsidRPr="00E70937">
              <w:rPr>
                <w:rFonts w:cs="Times New Roman"/>
                <w:color w:val="000000" w:themeColor="text1"/>
                <w:sz w:val="20"/>
                <w:szCs w:val="20"/>
              </w:rPr>
              <w:t>Pelajar SMA</w:t>
            </w:r>
          </w:p>
        </w:tc>
        <w:tc>
          <w:tcPr>
            <w:tcW w:w="1423" w:type="pct"/>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11(73</w:t>
            </w:r>
            <w:proofErr w:type="gramStart"/>
            <w:r w:rsidRPr="00E70937">
              <w:rPr>
                <w:rFonts w:cs="Times New Roman"/>
                <w:color w:val="000000" w:themeColor="text1"/>
                <w:sz w:val="20"/>
                <w:szCs w:val="20"/>
              </w:rPr>
              <w:t>,3</w:t>
            </w:r>
            <w:proofErr w:type="gramEnd"/>
            <w:r w:rsidRPr="00E70937">
              <w:rPr>
                <w:rFonts w:cs="Times New Roman"/>
                <w:color w:val="000000" w:themeColor="text1"/>
                <w:sz w:val="20"/>
                <w:szCs w:val="20"/>
              </w:rPr>
              <w:t>%)</w:t>
            </w:r>
          </w:p>
        </w:tc>
        <w:tc>
          <w:tcPr>
            <w:tcW w:w="1348" w:type="pct"/>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8(53</w:t>
            </w:r>
            <w:proofErr w:type="gramStart"/>
            <w:r w:rsidRPr="00E70937">
              <w:rPr>
                <w:rFonts w:cs="Times New Roman"/>
                <w:color w:val="000000" w:themeColor="text1"/>
                <w:sz w:val="20"/>
                <w:szCs w:val="20"/>
              </w:rPr>
              <w:t>,3</w:t>
            </w:r>
            <w:proofErr w:type="gramEnd"/>
            <w:r w:rsidRPr="00E70937">
              <w:rPr>
                <w:rFonts w:cs="Times New Roman"/>
                <w:color w:val="000000" w:themeColor="text1"/>
                <w:sz w:val="20"/>
                <w:szCs w:val="20"/>
              </w:rPr>
              <w:t>%)</w:t>
            </w:r>
          </w:p>
        </w:tc>
        <w:tc>
          <w:tcPr>
            <w:tcW w:w="899" w:type="pct"/>
          </w:tcPr>
          <w:p w:rsidR="006942D9" w:rsidRPr="00E70937" w:rsidRDefault="006942D9" w:rsidP="009E05AA">
            <w:pPr>
              <w:jc w:val="both"/>
              <w:rPr>
                <w:rFonts w:cs="Times New Roman"/>
                <w:color w:val="000000" w:themeColor="text1"/>
                <w:sz w:val="20"/>
                <w:szCs w:val="20"/>
              </w:rPr>
            </w:pPr>
          </w:p>
        </w:tc>
      </w:tr>
      <w:tr w:rsidR="006942D9" w:rsidRPr="009E05AA" w:rsidTr="00173751">
        <w:tc>
          <w:tcPr>
            <w:tcW w:w="1330" w:type="pct"/>
          </w:tcPr>
          <w:p w:rsidR="006942D9" w:rsidRPr="00E70937" w:rsidRDefault="006942D9" w:rsidP="00561A60">
            <w:pPr>
              <w:ind w:left="176"/>
              <w:jc w:val="both"/>
              <w:rPr>
                <w:rFonts w:cs="Times New Roman"/>
                <w:color w:val="000000" w:themeColor="text1"/>
                <w:sz w:val="20"/>
                <w:szCs w:val="20"/>
              </w:rPr>
            </w:pPr>
            <w:r w:rsidRPr="00E70937">
              <w:rPr>
                <w:rFonts w:cs="Times New Roman"/>
                <w:color w:val="000000" w:themeColor="text1"/>
                <w:sz w:val="20"/>
                <w:szCs w:val="20"/>
              </w:rPr>
              <w:t>Mahasiswa/i</w:t>
            </w:r>
          </w:p>
        </w:tc>
        <w:tc>
          <w:tcPr>
            <w:tcW w:w="1423" w:type="pct"/>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4(26</w:t>
            </w:r>
            <w:proofErr w:type="gramStart"/>
            <w:r w:rsidRPr="00E70937">
              <w:rPr>
                <w:rFonts w:cs="Times New Roman"/>
                <w:color w:val="000000" w:themeColor="text1"/>
                <w:sz w:val="20"/>
                <w:szCs w:val="20"/>
              </w:rPr>
              <w:t>,7</w:t>
            </w:r>
            <w:proofErr w:type="gramEnd"/>
            <w:r w:rsidRPr="00E70937">
              <w:rPr>
                <w:rFonts w:cs="Times New Roman"/>
                <w:color w:val="000000" w:themeColor="text1"/>
                <w:sz w:val="20"/>
                <w:szCs w:val="20"/>
              </w:rPr>
              <w:t>%)</w:t>
            </w:r>
          </w:p>
        </w:tc>
        <w:tc>
          <w:tcPr>
            <w:tcW w:w="1348" w:type="pct"/>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7(46</w:t>
            </w:r>
            <w:proofErr w:type="gramStart"/>
            <w:r w:rsidRPr="00E70937">
              <w:rPr>
                <w:rFonts w:cs="Times New Roman"/>
                <w:color w:val="000000" w:themeColor="text1"/>
                <w:sz w:val="20"/>
                <w:szCs w:val="20"/>
              </w:rPr>
              <w:t>,7</w:t>
            </w:r>
            <w:proofErr w:type="gramEnd"/>
            <w:r w:rsidRPr="00E70937">
              <w:rPr>
                <w:rFonts w:cs="Times New Roman"/>
                <w:color w:val="000000" w:themeColor="text1"/>
                <w:sz w:val="20"/>
                <w:szCs w:val="20"/>
              </w:rPr>
              <w:t>%)</w:t>
            </w:r>
          </w:p>
        </w:tc>
        <w:tc>
          <w:tcPr>
            <w:tcW w:w="899" w:type="pct"/>
          </w:tcPr>
          <w:p w:rsidR="006942D9" w:rsidRPr="00E70937" w:rsidRDefault="006942D9" w:rsidP="009E05AA">
            <w:pPr>
              <w:jc w:val="both"/>
              <w:rPr>
                <w:rFonts w:cs="Times New Roman"/>
                <w:color w:val="000000" w:themeColor="text1"/>
                <w:sz w:val="20"/>
                <w:szCs w:val="20"/>
              </w:rPr>
            </w:pPr>
          </w:p>
        </w:tc>
      </w:tr>
      <w:tr w:rsidR="006942D9" w:rsidRPr="009E05AA" w:rsidTr="00173751">
        <w:tc>
          <w:tcPr>
            <w:tcW w:w="1330" w:type="pct"/>
          </w:tcPr>
          <w:p w:rsidR="006942D9" w:rsidRPr="00E70937" w:rsidRDefault="006942D9" w:rsidP="009E05AA">
            <w:pPr>
              <w:jc w:val="both"/>
              <w:rPr>
                <w:rFonts w:cs="Times New Roman"/>
                <w:color w:val="000000" w:themeColor="text1"/>
                <w:sz w:val="20"/>
                <w:szCs w:val="20"/>
              </w:rPr>
            </w:pPr>
          </w:p>
        </w:tc>
        <w:tc>
          <w:tcPr>
            <w:tcW w:w="1423" w:type="pct"/>
          </w:tcPr>
          <w:p w:rsidR="006942D9" w:rsidRPr="00E70937" w:rsidRDefault="006942D9" w:rsidP="009E05AA">
            <w:pPr>
              <w:jc w:val="both"/>
              <w:rPr>
                <w:rFonts w:cs="Times New Roman"/>
                <w:color w:val="000000" w:themeColor="text1"/>
                <w:sz w:val="20"/>
                <w:szCs w:val="20"/>
              </w:rPr>
            </w:pPr>
          </w:p>
        </w:tc>
        <w:tc>
          <w:tcPr>
            <w:tcW w:w="1348" w:type="pct"/>
          </w:tcPr>
          <w:p w:rsidR="006942D9" w:rsidRPr="00E70937" w:rsidRDefault="006942D9" w:rsidP="009E05AA">
            <w:pPr>
              <w:jc w:val="both"/>
              <w:rPr>
                <w:rFonts w:cs="Times New Roman"/>
                <w:color w:val="000000" w:themeColor="text1"/>
                <w:sz w:val="20"/>
                <w:szCs w:val="20"/>
              </w:rPr>
            </w:pPr>
          </w:p>
        </w:tc>
        <w:tc>
          <w:tcPr>
            <w:tcW w:w="899" w:type="pct"/>
          </w:tcPr>
          <w:p w:rsidR="006942D9" w:rsidRPr="00E70937" w:rsidRDefault="006942D9" w:rsidP="009E05AA">
            <w:pPr>
              <w:jc w:val="both"/>
              <w:rPr>
                <w:rFonts w:cs="Times New Roman"/>
                <w:color w:val="000000" w:themeColor="text1"/>
                <w:sz w:val="20"/>
                <w:szCs w:val="20"/>
              </w:rPr>
            </w:pPr>
          </w:p>
        </w:tc>
      </w:tr>
      <w:tr w:rsidR="006942D9" w:rsidRPr="009E05AA" w:rsidTr="00173751">
        <w:tc>
          <w:tcPr>
            <w:tcW w:w="1330" w:type="pct"/>
          </w:tcPr>
          <w:p w:rsidR="006942D9" w:rsidRPr="00E70937" w:rsidRDefault="006942D9" w:rsidP="009E05AA">
            <w:pPr>
              <w:jc w:val="both"/>
              <w:rPr>
                <w:rFonts w:cs="Times New Roman"/>
                <w:b/>
                <w:color w:val="000000" w:themeColor="text1"/>
                <w:sz w:val="20"/>
                <w:szCs w:val="20"/>
              </w:rPr>
            </w:pPr>
            <w:r w:rsidRPr="00E70937">
              <w:rPr>
                <w:rFonts w:cs="Times New Roman"/>
                <w:b/>
                <w:color w:val="000000" w:themeColor="text1"/>
                <w:sz w:val="20"/>
                <w:szCs w:val="20"/>
              </w:rPr>
              <w:t>Berat badan</w:t>
            </w:r>
          </w:p>
        </w:tc>
        <w:tc>
          <w:tcPr>
            <w:tcW w:w="1423" w:type="pct"/>
          </w:tcPr>
          <w:p w:rsidR="006942D9" w:rsidRPr="00E70937" w:rsidRDefault="006942D9" w:rsidP="009E05AA">
            <w:pPr>
              <w:jc w:val="both"/>
              <w:rPr>
                <w:rFonts w:cs="Times New Roman"/>
                <w:color w:val="000000" w:themeColor="text1"/>
                <w:sz w:val="20"/>
                <w:szCs w:val="20"/>
              </w:rPr>
            </w:pPr>
          </w:p>
        </w:tc>
        <w:tc>
          <w:tcPr>
            <w:tcW w:w="1348" w:type="pct"/>
          </w:tcPr>
          <w:p w:rsidR="006942D9" w:rsidRPr="00E70937" w:rsidRDefault="006942D9" w:rsidP="009E05AA">
            <w:pPr>
              <w:jc w:val="both"/>
              <w:rPr>
                <w:rFonts w:cs="Times New Roman"/>
                <w:color w:val="000000" w:themeColor="text1"/>
                <w:sz w:val="20"/>
                <w:szCs w:val="20"/>
              </w:rPr>
            </w:pPr>
          </w:p>
        </w:tc>
        <w:tc>
          <w:tcPr>
            <w:tcW w:w="899" w:type="pct"/>
          </w:tcPr>
          <w:p w:rsidR="006942D9" w:rsidRPr="00E70937" w:rsidRDefault="006942D9" w:rsidP="009E05AA">
            <w:pPr>
              <w:jc w:val="both"/>
              <w:rPr>
                <w:rFonts w:cs="Times New Roman"/>
                <w:b/>
                <w:color w:val="000000" w:themeColor="text1"/>
                <w:sz w:val="20"/>
                <w:szCs w:val="20"/>
              </w:rPr>
            </w:pPr>
            <w:r w:rsidRPr="00E70937">
              <w:rPr>
                <w:rFonts w:cs="Times New Roman"/>
                <w:b/>
                <w:color w:val="000000" w:themeColor="text1"/>
                <w:sz w:val="20"/>
                <w:szCs w:val="20"/>
              </w:rPr>
              <w:t>0,794</w:t>
            </w:r>
          </w:p>
        </w:tc>
      </w:tr>
      <w:tr w:rsidR="006942D9" w:rsidRPr="009E05AA" w:rsidTr="00173751">
        <w:tc>
          <w:tcPr>
            <w:tcW w:w="1330" w:type="pct"/>
          </w:tcPr>
          <w:p w:rsidR="006942D9" w:rsidRPr="00E70937" w:rsidRDefault="006942D9" w:rsidP="00561A60">
            <w:pPr>
              <w:ind w:left="601" w:hanging="459"/>
              <w:jc w:val="both"/>
              <w:rPr>
                <w:rFonts w:cs="Times New Roman"/>
                <w:color w:val="000000" w:themeColor="text1"/>
                <w:sz w:val="20"/>
                <w:szCs w:val="20"/>
              </w:rPr>
            </w:pPr>
            <w:r w:rsidRPr="00E70937">
              <w:rPr>
                <w:rFonts w:cs="Times New Roman"/>
                <w:color w:val="000000" w:themeColor="text1"/>
                <w:sz w:val="20"/>
                <w:szCs w:val="20"/>
              </w:rPr>
              <w:t>Mean±Std</w:t>
            </w:r>
          </w:p>
        </w:tc>
        <w:tc>
          <w:tcPr>
            <w:tcW w:w="1423" w:type="pct"/>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53,93±9,874</w:t>
            </w:r>
          </w:p>
        </w:tc>
        <w:tc>
          <w:tcPr>
            <w:tcW w:w="1348" w:type="pct"/>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53,13±6,368</w:t>
            </w:r>
          </w:p>
        </w:tc>
        <w:tc>
          <w:tcPr>
            <w:tcW w:w="899" w:type="pct"/>
          </w:tcPr>
          <w:p w:rsidR="006942D9" w:rsidRPr="00E70937" w:rsidRDefault="006942D9" w:rsidP="009E05AA">
            <w:pPr>
              <w:jc w:val="both"/>
              <w:rPr>
                <w:rFonts w:cs="Times New Roman"/>
                <w:color w:val="000000" w:themeColor="text1"/>
                <w:sz w:val="20"/>
                <w:szCs w:val="20"/>
              </w:rPr>
            </w:pPr>
          </w:p>
        </w:tc>
      </w:tr>
      <w:tr w:rsidR="006942D9" w:rsidRPr="009E05AA" w:rsidTr="00173751">
        <w:tc>
          <w:tcPr>
            <w:tcW w:w="1330" w:type="pct"/>
          </w:tcPr>
          <w:p w:rsidR="006942D9" w:rsidRPr="00E70937" w:rsidRDefault="006942D9" w:rsidP="00561A60">
            <w:pPr>
              <w:ind w:left="601" w:hanging="459"/>
              <w:jc w:val="both"/>
              <w:rPr>
                <w:rFonts w:cs="Times New Roman"/>
                <w:color w:val="000000" w:themeColor="text1"/>
                <w:sz w:val="20"/>
                <w:szCs w:val="20"/>
              </w:rPr>
            </w:pPr>
            <w:r w:rsidRPr="00E70937">
              <w:rPr>
                <w:rFonts w:cs="Times New Roman"/>
                <w:color w:val="000000" w:themeColor="text1"/>
                <w:sz w:val="20"/>
                <w:szCs w:val="20"/>
              </w:rPr>
              <w:t>Median</w:t>
            </w:r>
          </w:p>
        </w:tc>
        <w:tc>
          <w:tcPr>
            <w:tcW w:w="1423" w:type="pct"/>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50,00</w:t>
            </w:r>
          </w:p>
        </w:tc>
        <w:tc>
          <w:tcPr>
            <w:tcW w:w="1348" w:type="pct"/>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55,00</w:t>
            </w:r>
          </w:p>
        </w:tc>
        <w:tc>
          <w:tcPr>
            <w:tcW w:w="899" w:type="pct"/>
          </w:tcPr>
          <w:p w:rsidR="006942D9" w:rsidRPr="00E70937" w:rsidRDefault="006942D9" w:rsidP="009E05AA">
            <w:pPr>
              <w:jc w:val="both"/>
              <w:rPr>
                <w:rFonts w:cs="Times New Roman"/>
                <w:color w:val="000000" w:themeColor="text1"/>
                <w:sz w:val="20"/>
                <w:szCs w:val="20"/>
              </w:rPr>
            </w:pPr>
          </w:p>
        </w:tc>
      </w:tr>
      <w:tr w:rsidR="006942D9" w:rsidRPr="009E05AA" w:rsidTr="00173751">
        <w:tc>
          <w:tcPr>
            <w:tcW w:w="1330" w:type="pct"/>
          </w:tcPr>
          <w:p w:rsidR="006942D9" w:rsidRPr="00E70937" w:rsidRDefault="006942D9" w:rsidP="00561A60">
            <w:pPr>
              <w:ind w:left="601" w:hanging="459"/>
              <w:jc w:val="both"/>
              <w:rPr>
                <w:rFonts w:cs="Times New Roman"/>
                <w:color w:val="000000" w:themeColor="text1"/>
                <w:sz w:val="20"/>
                <w:szCs w:val="20"/>
              </w:rPr>
            </w:pPr>
            <w:r w:rsidRPr="00E70937">
              <w:rPr>
                <w:rFonts w:cs="Times New Roman"/>
                <w:color w:val="000000" w:themeColor="text1"/>
                <w:sz w:val="20"/>
                <w:szCs w:val="20"/>
              </w:rPr>
              <w:t>Range (min-max)</w:t>
            </w:r>
          </w:p>
        </w:tc>
        <w:tc>
          <w:tcPr>
            <w:tcW w:w="1423" w:type="pct"/>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40,00-70,00</w:t>
            </w:r>
          </w:p>
        </w:tc>
        <w:tc>
          <w:tcPr>
            <w:tcW w:w="1348" w:type="pct"/>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45,00-63,00</w:t>
            </w:r>
          </w:p>
        </w:tc>
        <w:tc>
          <w:tcPr>
            <w:tcW w:w="899" w:type="pct"/>
          </w:tcPr>
          <w:p w:rsidR="006942D9" w:rsidRPr="00E70937" w:rsidRDefault="006942D9" w:rsidP="009E05AA">
            <w:pPr>
              <w:jc w:val="both"/>
              <w:rPr>
                <w:rFonts w:cs="Times New Roman"/>
                <w:color w:val="000000" w:themeColor="text1"/>
                <w:sz w:val="20"/>
                <w:szCs w:val="20"/>
              </w:rPr>
            </w:pPr>
          </w:p>
        </w:tc>
      </w:tr>
      <w:tr w:rsidR="006942D9" w:rsidRPr="009E05AA" w:rsidTr="00173751">
        <w:tc>
          <w:tcPr>
            <w:tcW w:w="1330" w:type="pct"/>
          </w:tcPr>
          <w:p w:rsidR="006942D9" w:rsidRPr="00E70937" w:rsidRDefault="006942D9" w:rsidP="009E05AA">
            <w:pPr>
              <w:jc w:val="both"/>
              <w:rPr>
                <w:rFonts w:cs="Times New Roman"/>
                <w:color w:val="000000" w:themeColor="text1"/>
                <w:sz w:val="20"/>
                <w:szCs w:val="20"/>
              </w:rPr>
            </w:pPr>
          </w:p>
        </w:tc>
        <w:tc>
          <w:tcPr>
            <w:tcW w:w="1423" w:type="pct"/>
          </w:tcPr>
          <w:p w:rsidR="006942D9" w:rsidRPr="00E70937" w:rsidRDefault="006942D9" w:rsidP="009E05AA">
            <w:pPr>
              <w:jc w:val="both"/>
              <w:rPr>
                <w:rFonts w:cs="Times New Roman"/>
                <w:color w:val="000000" w:themeColor="text1"/>
                <w:sz w:val="20"/>
                <w:szCs w:val="20"/>
              </w:rPr>
            </w:pPr>
          </w:p>
        </w:tc>
        <w:tc>
          <w:tcPr>
            <w:tcW w:w="1348" w:type="pct"/>
          </w:tcPr>
          <w:p w:rsidR="006942D9" w:rsidRPr="00E70937" w:rsidRDefault="006942D9" w:rsidP="009E05AA">
            <w:pPr>
              <w:jc w:val="both"/>
              <w:rPr>
                <w:rFonts w:cs="Times New Roman"/>
                <w:color w:val="000000" w:themeColor="text1"/>
                <w:sz w:val="20"/>
                <w:szCs w:val="20"/>
              </w:rPr>
            </w:pPr>
          </w:p>
        </w:tc>
        <w:tc>
          <w:tcPr>
            <w:tcW w:w="899" w:type="pct"/>
          </w:tcPr>
          <w:p w:rsidR="006942D9" w:rsidRPr="00E70937" w:rsidRDefault="006942D9" w:rsidP="009E05AA">
            <w:pPr>
              <w:jc w:val="both"/>
              <w:rPr>
                <w:rFonts w:cs="Times New Roman"/>
                <w:color w:val="000000" w:themeColor="text1"/>
                <w:sz w:val="20"/>
                <w:szCs w:val="20"/>
              </w:rPr>
            </w:pPr>
          </w:p>
        </w:tc>
      </w:tr>
      <w:tr w:rsidR="006942D9" w:rsidRPr="009E05AA" w:rsidTr="00173751">
        <w:tc>
          <w:tcPr>
            <w:tcW w:w="1330" w:type="pct"/>
          </w:tcPr>
          <w:p w:rsidR="006942D9" w:rsidRPr="00E70937" w:rsidRDefault="006942D9" w:rsidP="009E05AA">
            <w:pPr>
              <w:jc w:val="both"/>
              <w:rPr>
                <w:rFonts w:cs="Times New Roman"/>
                <w:b/>
                <w:color w:val="000000" w:themeColor="text1"/>
                <w:sz w:val="20"/>
                <w:szCs w:val="20"/>
              </w:rPr>
            </w:pPr>
            <w:r w:rsidRPr="00E70937">
              <w:rPr>
                <w:rFonts w:cs="Times New Roman"/>
                <w:b/>
                <w:color w:val="000000" w:themeColor="text1"/>
                <w:sz w:val="20"/>
                <w:szCs w:val="20"/>
              </w:rPr>
              <w:t>BMI</w:t>
            </w:r>
          </w:p>
        </w:tc>
        <w:tc>
          <w:tcPr>
            <w:tcW w:w="1423" w:type="pct"/>
          </w:tcPr>
          <w:p w:rsidR="006942D9" w:rsidRPr="00E70937" w:rsidRDefault="006942D9" w:rsidP="009E05AA">
            <w:pPr>
              <w:jc w:val="both"/>
              <w:rPr>
                <w:rFonts w:cs="Times New Roman"/>
                <w:color w:val="000000" w:themeColor="text1"/>
                <w:sz w:val="20"/>
                <w:szCs w:val="20"/>
              </w:rPr>
            </w:pPr>
          </w:p>
        </w:tc>
        <w:tc>
          <w:tcPr>
            <w:tcW w:w="1348" w:type="pct"/>
          </w:tcPr>
          <w:p w:rsidR="006942D9" w:rsidRPr="00E70937" w:rsidRDefault="006942D9" w:rsidP="009E05AA">
            <w:pPr>
              <w:jc w:val="both"/>
              <w:rPr>
                <w:rFonts w:cs="Times New Roman"/>
                <w:color w:val="000000" w:themeColor="text1"/>
                <w:sz w:val="20"/>
                <w:szCs w:val="20"/>
              </w:rPr>
            </w:pPr>
          </w:p>
        </w:tc>
        <w:tc>
          <w:tcPr>
            <w:tcW w:w="899" w:type="pct"/>
          </w:tcPr>
          <w:p w:rsidR="006942D9" w:rsidRPr="00E70937" w:rsidRDefault="006942D9" w:rsidP="009E05AA">
            <w:pPr>
              <w:jc w:val="both"/>
              <w:rPr>
                <w:rFonts w:cs="Times New Roman"/>
                <w:b/>
                <w:color w:val="000000" w:themeColor="text1"/>
                <w:sz w:val="20"/>
                <w:szCs w:val="20"/>
              </w:rPr>
            </w:pPr>
            <w:r w:rsidRPr="00E70937">
              <w:rPr>
                <w:rFonts w:cs="Times New Roman"/>
                <w:b/>
                <w:color w:val="000000" w:themeColor="text1"/>
                <w:sz w:val="20"/>
                <w:szCs w:val="20"/>
              </w:rPr>
              <w:t>0,606</w:t>
            </w:r>
          </w:p>
        </w:tc>
      </w:tr>
      <w:tr w:rsidR="006942D9" w:rsidRPr="009E05AA" w:rsidTr="00173751">
        <w:tc>
          <w:tcPr>
            <w:tcW w:w="1330" w:type="pct"/>
          </w:tcPr>
          <w:p w:rsidR="006942D9" w:rsidRPr="00E70937" w:rsidRDefault="006942D9" w:rsidP="00561A60">
            <w:pPr>
              <w:ind w:left="176"/>
              <w:jc w:val="both"/>
              <w:rPr>
                <w:rFonts w:cs="Times New Roman"/>
                <w:color w:val="000000" w:themeColor="text1"/>
                <w:sz w:val="20"/>
                <w:szCs w:val="20"/>
              </w:rPr>
            </w:pPr>
            <w:r w:rsidRPr="00E70937">
              <w:rPr>
                <w:rFonts w:cs="Times New Roman"/>
                <w:color w:val="000000" w:themeColor="text1"/>
                <w:sz w:val="20"/>
                <w:szCs w:val="20"/>
              </w:rPr>
              <w:t>Mean±Std</w:t>
            </w:r>
          </w:p>
        </w:tc>
        <w:tc>
          <w:tcPr>
            <w:tcW w:w="1423" w:type="pct"/>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21,64±2,883</w:t>
            </w:r>
          </w:p>
        </w:tc>
        <w:tc>
          <w:tcPr>
            <w:tcW w:w="1348" w:type="pct"/>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21,13±2,386</w:t>
            </w:r>
          </w:p>
        </w:tc>
        <w:tc>
          <w:tcPr>
            <w:tcW w:w="899" w:type="pct"/>
          </w:tcPr>
          <w:p w:rsidR="006942D9" w:rsidRPr="00E70937" w:rsidRDefault="006942D9" w:rsidP="009E05AA">
            <w:pPr>
              <w:jc w:val="both"/>
              <w:rPr>
                <w:rFonts w:cs="Times New Roman"/>
                <w:color w:val="000000" w:themeColor="text1"/>
                <w:sz w:val="20"/>
                <w:szCs w:val="20"/>
              </w:rPr>
            </w:pPr>
          </w:p>
        </w:tc>
      </w:tr>
      <w:tr w:rsidR="006942D9" w:rsidRPr="009E05AA" w:rsidTr="00173751">
        <w:tc>
          <w:tcPr>
            <w:tcW w:w="1330" w:type="pct"/>
            <w:tcBorders>
              <w:top w:val="nil"/>
              <w:left w:val="nil"/>
              <w:right w:val="nil"/>
            </w:tcBorders>
          </w:tcPr>
          <w:p w:rsidR="006942D9" w:rsidRPr="00E70937" w:rsidRDefault="006942D9" w:rsidP="00561A60">
            <w:pPr>
              <w:ind w:left="176"/>
              <w:jc w:val="both"/>
              <w:rPr>
                <w:rFonts w:cs="Times New Roman"/>
                <w:color w:val="000000" w:themeColor="text1"/>
                <w:sz w:val="20"/>
                <w:szCs w:val="20"/>
              </w:rPr>
            </w:pPr>
            <w:r w:rsidRPr="00E70937">
              <w:rPr>
                <w:rFonts w:cs="Times New Roman"/>
                <w:color w:val="000000" w:themeColor="text1"/>
                <w:sz w:val="20"/>
                <w:szCs w:val="20"/>
              </w:rPr>
              <w:t>Median</w:t>
            </w:r>
          </w:p>
        </w:tc>
        <w:tc>
          <w:tcPr>
            <w:tcW w:w="1423" w:type="pct"/>
            <w:tcBorders>
              <w:top w:val="nil"/>
              <w:left w:val="nil"/>
              <w:right w:val="nil"/>
            </w:tcBorders>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20,88</w:t>
            </w:r>
          </w:p>
        </w:tc>
        <w:tc>
          <w:tcPr>
            <w:tcW w:w="1348" w:type="pct"/>
            <w:tcBorders>
              <w:top w:val="nil"/>
              <w:left w:val="nil"/>
              <w:right w:val="nil"/>
            </w:tcBorders>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21,42</w:t>
            </w:r>
          </w:p>
        </w:tc>
        <w:tc>
          <w:tcPr>
            <w:tcW w:w="899" w:type="pct"/>
            <w:tcBorders>
              <w:top w:val="nil"/>
              <w:left w:val="nil"/>
              <w:right w:val="nil"/>
            </w:tcBorders>
          </w:tcPr>
          <w:p w:rsidR="006942D9" w:rsidRPr="00E70937" w:rsidRDefault="006942D9" w:rsidP="009E05AA">
            <w:pPr>
              <w:jc w:val="both"/>
              <w:rPr>
                <w:rFonts w:cs="Times New Roman"/>
                <w:color w:val="000000" w:themeColor="text1"/>
                <w:sz w:val="20"/>
                <w:szCs w:val="20"/>
              </w:rPr>
            </w:pPr>
          </w:p>
        </w:tc>
      </w:tr>
      <w:tr w:rsidR="006942D9" w:rsidRPr="009E05AA" w:rsidTr="00173751">
        <w:tc>
          <w:tcPr>
            <w:tcW w:w="1330" w:type="pct"/>
            <w:tcBorders>
              <w:top w:val="nil"/>
              <w:left w:val="nil"/>
              <w:right w:val="nil"/>
            </w:tcBorders>
          </w:tcPr>
          <w:p w:rsidR="006942D9" w:rsidRPr="00E70937" w:rsidRDefault="006942D9" w:rsidP="00561A60">
            <w:pPr>
              <w:ind w:left="176"/>
              <w:jc w:val="both"/>
              <w:rPr>
                <w:rFonts w:cs="Times New Roman"/>
                <w:color w:val="000000" w:themeColor="text1"/>
                <w:sz w:val="20"/>
                <w:szCs w:val="20"/>
              </w:rPr>
            </w:pPr>
            <w:r w:rsidRPr="00E70937">
              <w:rPr>
                <w:rFonts w:cs="Times New Roman"/>
                <w:color w:val="000000" w:themeColor="text1"/>
                <w:sz w:val="20"/>
                <w:szCs w:val="20"/>
              </w:rPr>
              <w:t>Range (min-max)</w:t>
            </w:r>
          </w:p>
        </w:tc>
        <w:tc>
          <w:tcPr>
            <w:tcW w:w="1423" w:type="pct"/>
            <w:tcBorders>
              <w:top w:val="nil"/>
              <w:left w:val="nil"/>
              <w:right w:val="nil"/>
            </w:tcBorders>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17,77-25,74</w:t>
            </w:r>
          </w:p>
        </w:tc>
        <w:tc>
          <w:tcPr>
            <w:tcW w:w="1348" w:type="pct"/>
            <w:tcBorders>
              <w:top w:val="nil"/>
              <w:left w:val="nil"/>
              <w:right w:val="nil"/>
            </w:tcBorders>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17,02-24,60</w:t>
            </w:r>
          </w:p>
        </w:tc>
        <w:tc>
          <w:tcPr>
            <w:tcW w:w="899" w:type="pct"/>
            <w:tcBorders>
              <w:top w:val="nil"/>
              <w:left w:val="nil"/>
              <w:right w:val="nil"/>
            </w:tcBorders>
          </w:tcPr>
          <w:p w:rsidR="006942D9" w:rsidRPr="00E70937" w:rsidRDefault="006942D9" w:rsidP="009E05AA">
            <w:pPr>
              <w:jc w:val="both"/>
              <w:rPr>
                <w:rFonts w:cs="Times New Roman"/>
                <w:color w:val="000000" w:themeColor="text1"/>
                <w:sz w:val="20"/>
                <w:szCs w:val="20"/>
              </w:rPr>
            </w:pPr>
          </w:p>
        </w:tc>
      </w:tr>
      <w:tr w:rsidR="006942D9" w:rsidRPr="009E05AA" w:rsidTr="00173751">
        <w:tc>
          <w:tcPr>
            <w:tcW w:w="1330" w:type="pct"/>
            <w:tcBorders>
              <w:top w:val="nil"/>
              <w:left w:val="nil"/>
              <w:right w:val="nil"/>
            </w:tcBorders>
          </w:tcPr>
          <w:p w:rsidR="006942D9" w:rsidRPr="00E70937" w:rsidRDefault="006942D9" w:rsidP="009E05AA">
            <w:pPr>
              <w:jc w:val="both"/>
              <w:rPr>
                <w:rFonts w:cs="Times New Roman"/>
                <w:color w:val="000000" w:themeColor="text1"/>
                <w:sz w:val="20"/>
                <w:szCs w:val="20"/>
              </w:rPr>
            </w:pPr>
          </w:p>
        </w:tc>
        <w:tc>
          <w:tcPr>
            <w:tcW w:w="1423" w:type="pct"/>
            <w:tcBorders>
              <w:top w:val="nil"/>
              <w:left w:val="nil"/>
              <w:right w:val="nil"/>
            </w:tcBorders>
          </w:tcPr>
          <w:p w:rsidR="006942D9" w:rsidRPr="00E70937" w:rsidRDefault="006942D9" w:rsidP="009E05AA">
            <w:pPr>
              <w:jc w:val="both"/>
              <w:rPr>
                <w:rFonts w:cs="Times New Roman"/>
                <w:color w:val="000000" w:themeColor="text1"/>
                <w:sz w:val="20"/>
                <w:szCs w:val="20"/>
              </w:rPr>
            </w:pPr>
          </w:p>
        </w:tc>
        <w:tc>
          <w:tcPr>
            <w:tcW w:w="1348" w:type="pct"/>
            <w:tcBorders>
              <w:top w:val="nil"/>
              <w:left w:val="nil"/>
              <w:right w:val="nil"/>
            </w:tcBorders>
          </w:tcPr>
          <w:p w:rsidR="006942D9" w:rsidRPr="00E70937" w:rsidRDefault="006942D9" w:rsidP="009E05AA">
            <w:pPr>
              <w:jc w:val="both"/>
              <w:rPr>
                <w:rFonts w:cs="Times New Roman"/>
                <w:color w:val="000000" w:themeColor="text1"/>
                <w:sz w:val="20"/>
                <w:szCs w:val="20"/>
              </w:rPr>
            </w:pPr>
          </w:p>
        </w:tc>
        <w:tc>
          <w:tcPr>
            <w:tcW w:w="899" w:type="pct"/>
            <w:tcBorders>
              <w:top w:val="nil"/>
              <w:left w:val="nil"/>
              <w:right w:val="nil"/>
            </w:tcBorders>
          </w:tcPr>
          <w:p w:rsidR="006942D9" w:rsidRPr="00E70937" w:rsidRDefault="006942D9" w:rsidP="009E05AA">
            <w:pPr>
              <w:jc w:val="both"/>
              <w:rPr>
                <w:rFonts w:cs="Times New Roman"/>
                <w:color w:val="000000" w:themeColor="text1"/>
                <w:sz w:val="20"/>
                <w:szCs w:val="20"/>
              </w:rPr>
            </w:pPr>
          </w:p>
        </w:tc>
      </w:tr>
      <w:tr w:rsidR="006942D9" w:rsidRPr="009E05AA" w:rsidTr="00173751">
        <w:tc>
          <w:tcPr>
            <w:tcW w:w="1330" w:type="pct"/>
            <w:tcBorders>
              <w:top w:val="nil"/>
              <w:left w:val="nil"/>
              <w:right w:val="nil"/>
            </w:tcBorders>
          </w:tcPr>
          <w:p w:rsidR="006942D9" w:rsidRPr="00E70937" w:rsidRDefault="006942D9" w:rsidP="009E05AA">
            <w:pPr>
              <w:jc w:val="both"/>
              <w:rPr>
                <w:rFonts w:cs="Times New Roman"/>
                <w:b/>
                <w:color w:val="000000" w:themeColor="text1"/>
                <w:sz w:val="20"/>
                <w:szCs w:val="20"/>
              </w:rPr>
            </w:pPr>
            <w:r w:rsidRPr="00E70937">
              <w:rPr>
                <w:rFonts w:cs="Times New Roman"/>
                <w:b/>
                <w:color w:val="000000" w:themeColor="text1"/>
                <w:sz w:val="20"/>
                <w:szCs w:val="20"/>
              </w:rPr>
              <w:t>Lama Operasi (menit)</w:t>
            </w:r>
          </w:p>
        </w:tc>
        <w:tc>
          <w:tcPr>
            <w:tcW w:w="1423" w:type="pct"/>
            <w:tcBorders>
              <w:top w:val="nil"/>
              <w:left w:val="nil"/>
              <w:right w:val="nil"/>
            </w:tcBorders>
          </w:tcPr>
          <w:p w:rsidR="006942D9" w:rsidRPr="00E70937" w:rsidRDefault="006942D9" w:rsidP="009E05AA">
            <w:pPr>
              <w:jc w:val="both"/>
              <w:rPr>
                <w:rFonts w:cs="Times New Roman"/>
                <w:color w:val="000000" w:themeColor="text1"/>
                <w:sz w:val="20"/>
                <w:szCs w:val="20"/>
              </w:rPr>
            </w:pPr>
          </w:p>
        </w:tc>
        <w:tc>
          <w:tcPr>
            <w:tcW w:w="1348" w:type="pct"/>
            <w:tcBorders>
              <w:top w:val="nil"/>
              <w:left w:val="nil"/>
              <w:right w:val="nil"/>
            </w:tcBorders>
          </w:tcPr>
          <w:p w:rsidR="006942D9" w:rsidRPr="00E70937" w:rsidRDefault="006942D9" w:rsidP="009E05AA">
            <w:pPr>
              <w:jc w:val="both"/>
              <w:rPr>
                <w:rFonts w:cs="Times New Roman"/>
                <w:color w:val="000000" w:themeColor="text1"/>
                <w:sz w:val="20"/>
                <w:szCs w:val="20"/>
              </w:rPr>
            </w:pPr>
          </w:p>
        </w:tc>
        <w:tc>
          <w:tcPr>
            <w:tcW w:w="899" w:type="pct"/>
            <w:tcBorders>
              <w:top w:val="nil"/>
              <w:left w:val="nil"/>
              <w:right w:val="nil"/>
            </w:tcBorders>
          </w:tcPr>
          <w:p w:rsidR="006942D9" w:rsidRPr="00E70937" w:rsidRDefault="006942D9" w:rsidP="009E05AA">
            <w:pPr>
              <w:jc w:val="both"/>
              <w:rPr>
                <w:rFonts w:cs="Times New Roman"/>
                <w:b/>
                <w:color w:val="000000" w:themeColor="text1"/>
                <w:sz w:val="20"/>
                <w:szCs w:val="20"/>
              </w:rPr>
            </w:pPr>
            <w:r w:rsidRPr="00E70937">
              <w:rPr>
                <w:rFonts w:cs="Times New Roman"/>
                <w:b/>
                <w:color w:val="000000" w:themeColor="text1"/>
                <w:sz w:val="20"/>
                <w:szCs w:val="20"/>
              </w:rPr>
              <w:t>0,959</w:t>
            </w:r>
          </w:p>
        </w:tc>
      </w:tr>
      <w:tr w:rsidR="006942D9" w:rsidRPr="009E05AA" w:rsidTr="00173751">
        <w:tc>
          <w:tcPr>
            <w:tcW w:w="1330" w:type="pct"/>
            <w:tcBorders>
              <w:top w:val="nil"/>
              <w:left w:val="nil"/>
              <w:right w:val="nil"/>
            </w:tcBorders>
          </w:tcPr>
          <w:p w:rsidR="006942D9" w:rsidRPr="00E70937" w:rsidRDefault="006942D9" w:rsidP="00561A60">
            <w:pPr>
              <w:ind w:left="176" w:hanging="34"/>
              <w:jc w:val="both"/>
              <w:rPr>
                <w:rFonts w:cs="Times New Roman"/>
                <w:color w:val="000000" w:themeColor="text1"/>
                <w:sz w:val="20"/>
                <w:szCs w:val="20"/>
              </w:rPr>
            </w:pPr>
            <w:r w:rsidRPr="00E70937">
              <w:rPr>
                <w:rFonts w:cs="Times New Roman"/>
                <w:color w:val="000000" w:themeColor="text1"/>
                <w:sz w:val="20"/>
                <w:szCs w:val="20"/>
              </w:rPr>
              <w:t>Mean±Std</w:t>
            </w:r>
          </w:p>
        </w:tc>
        <w:tc>
          <w:tcPr>
            <w:tcW w:w="1423" w:type="pct"/>
            <w:tcBorders>
              <w:top w:val="nil"/>
              <w:left w:val="nil"/>
              <w:right w:val="nil"/>
            </w:tcBorders>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104.66±18.942</w:t>
            </w:r>
          </w:p>
        </w:tc>
        <w:tc>
          <w:tcPr>
            <w:tcW w:w="1348" w:type="pct"/>
            <w:tcBorders>
              <w:top w:val="nil"/>
              <w:left w:val="nil"/>
              <w:right w:val="nil"/>
            </w:tcBorders>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104.33±16.460</w:t>
            </w:r>
          </w:p>
        </w:tc>
        <w:tc>
          <w:tcPr>
            <w:tcW w:w="899" w:type="pct"/>
            <w:tcBorders>
              <w:top w:val="nil"/>
              <w:left w:val="nil"/>
              <w:right w:val="nil"/>
            </w:tcBorders>
          </w:tcPr>
          <w:p w:rsidR="006942D9" w:rsidRPr="00E70937" w:rsidRDefault="006942D9" w:rsidP="009E05AA">
            <w:pPr>
              <w:jc w:val="both"/>
              <w:rPr>
                <w:rFonts w:cs="Times New Roman"/>
                <w:color w:val="000000" w:themeColor="text1"/>
                <w:sz w:val="20"/>
                <w:szCs w:val="20"/>
              </w:rPr>
            </w:pPr>
          </w:p>
        </w:tc>
      </w:tr>
      <w:tr w:rsidR="006942D9" w:rsidRPr="009E05AA" w:rsidTr="00173751">
        <w:tc>
          <w:tcPr>
            <w:tcW w:w="1330" w:type="pct"/>
            <w:tcBorders>
              <w:top w:val="nil"/>
              <w:left w:val="nil"/>
              <w:right w:val="nil"/>
            </w:tcBorders>
          </w:tcPr>
          <w:p w:rsidR="006942D9" w:rsidRPr="00E70937" w:rsidRDefault="006942D9" w:rsidP="00561A60">
            <w:pPr>
              <w:ind w:left="176" w:hanging="34"/>
              <w:jc w:val="both"/>
              <w:rPr>
                <w:rFonts w:cs="Times New Roman"/>
                <w:color w:val="000000" w:themeColor="text1"/>
                <w:sz w:val="20"/>
                <w:szCs w:val="20"/>
              </w:rPr>
            </w:pPr>
            <w:r w:rsidRPr="00E70937">
              <w:rPr>
                <w:rFonts w:cs="Times New Roman"/>
                <w:color w:val="000000" w:themeColor="text1"/>
                <w:sz w:val="20"/>
                <w:szCs w:val="20"/>
              </w:rPr>
              <w:t>Median</w:t>
            </w:r>
          </w:p>
        </w:tc>
        <w:tc>
          <w:tcPr>
            <w:tcW w:w="1423" w:type="pct"/>
            <w:tcBorders>
              <w:top w:val="nil"/>
              <w:left w:val="nil"/>
              <w:right w:val="nil"/>
            </w:tcBorders>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100,00</w:t>
            </w:r>
          </w:p>
        </w:tc>
        <w:tc>
          <w:tcPr>
            <w:tcW w:w="1348" w:type="pct"/>
            <w:tcBorders>
              <w:top w:val="nil"/>
              <w:left w:val="nil"/>
              <w:right w:val="nil"/>
            </w:tcBorders>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100,00</w:t>
            </w:r>
          </w:p>
        </w:tc>
        <w:tc>
          <w:tcPr>
            <w:tcW w:w="899" w:type="pct"/>
            <w:tcBorders>
              <w:top w:val="nil"/>
              <w:left w:val="nil"/>
              <w:right w:val="nil"/>
            </w:tcBorders>
          </w:tcPr>
          <w:p w:rsidR="006942D9" w:rsidRPr="00E70937" w:rsidRDefault="006942D9" w:rsidP="009E05AA">
            <w:pPr>
              <w:jc w:val="both"/>
              <w:rPr>
                <w:rFonts w:cs="Times New Roman"/>
                <w:color w:val="000000" w:themeColor="text1"/>
                <w:sz w:val="20"/>
                <w:szCs w:val="20"/>
              </w:rPr>
            </w:pPr>
          </w:p>
        </w:tc>
      </w:tr>
      <w:tr w:rsidR="006942D9" w:rsidRPr="009E05AA" w:rsidTr="00173751">
        <w:tc>
          <w:tcPr>
            <w:tcW w:w="1330" w:type="pct"/>
            <w:tcBorders>
              <w:top w:val="nil"/>
              <w:left w:val="nil"/>
              <w:bottom w:val="nil"/>
              <w:right w:val="nil"/>
            </w:tcBorders>
          </w:tcPr>
          <w:p w:rsidR="006942D9" w:rsidRPr="00E70937" w:rsidRDefault="006942D9" w:rsidP="00561A60">
            <w:pPr>
              <w:ind w:left="176" w:hanging="34"/>
              <w:jc w:val="both"/>
              <w:rPr>
                <w:rFonts w:cs="Times New Roman"/>
                <w:color w:val="000000" w:themeColor="text1"/>
                <w:sz w:val="20"/>
                <w:szCs w:val="20"/>
              </w:rPr>
            </w:pPr>
            <w:r w:rsidRPr="00E70937">
              <w:rPr>
                <w:rFonts w:cs="Times New Roman"/>
                <w:color w:val="000000" w:themeColor="text1"/>
                <w:sz w:val="20"/>
                <w:szCs w:val="20"/>
              </w:rPr>
              <w:t>Range (min-max)</w:t>
            </w:r>
          </w:p>
        </w:tc>
        <w:tc>
          <w:tcPr>
            <w:tcW w:w="1423" w:type="pct"/>
            <w:tcBorders>
              <w:top w:val="nil"/>
              <w:left w:val="nil"/>
              <w:bottom w:val="nil"/>
              <w:right w:val="nil"/>
            </w:tcBorders>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80.00-135.00</w:t>
            </w:r>
          </w:p>
        </w:tc>
        <w:tc>
          <w:tcPr>
            <w:tcW w:w="1348" w:type="pct"/>
            <w:tcBorders>
              <w:top w:val="nil"/>
              <w:left w:val="nil"/>
              <w:bottom w:val="nil"/>
              <w:right w:val="nil"/>
            </w:tcBorders>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80.00-130.00</w:t>
            </w:r>
          </w:p>
        </w:tc>
        <w:tc>
          <w:tcPr>
            <w:tcW w:w="899" w:type="pct"/>
            <w:tcBorders>
              <w:top w:val="nil"/>
              <w:left w:val="nil"/>
              <w:bottom w:val="nil"/>
              <w:right w:val="nil"/>
            </w:tcBorders>
          </w:tcPr>
          <w:p w:rsidR="006942D9" w:rsidRPr="00E70937" w:rsidRDefault="006942D9" w:rsidP="009E05AA">
            <w:pPr>
              <w:jc w:val="both"/>
              <w:rPr>
                <w:rFonts w:cs="Times New Roman"/>
                <w:color w:val="000000" w:themeColor="text1"/>
                <w:sz w:val="20"/>
                <w:szCs w:val="20"/>
              </w:rPr>
            </w:pPr>
          </w:p>
        </w:tc>
      </w:tr>
      <w:tr w:rsidR="006942D9" w:rsidRPr="009E05AA" w:rsidTr="00173751">
        <w:tc>
          <w:tcPr>
            <w:tcW w:w="1330" w:type="pct"/>
            <w:tcBorders>
              <w:top w:val="nil"/>
              <w:left w:val="nil"/>
              <w:bottom w:val="nil"/>
              <w:right w:val="nil"/>
            </w:tcBorders>
          </w:tcPr>
          <w:p w:rsidR="006942D9" w:rsidRPr="00E70937" w:rsidRDefault="006942D9" w:rsidP="009E05AA">
            <w:pPr>
              <w:jc w:val="both"/>
              <w:rPr>
                <w:rFonts w:cs="Times New Roman"/>
                <w:color w:val="000000" w:themeColor="text1"/>
                <w:sz w:val="20"/>
                <w:szCs w:val="20"/>
              </w:rPr>
            </w:pPr>
          </w:p>
        </w:tc>
        <w:tc>
          <w:tcPr>
            <w:tcW w:w="1423" w:type="pct"/>
            <w:tcBorders>
              <w:top w:val="nil"/>
              <w:left w:val="nil"/>
              <w:bottom w:val="nil"/>
              <w:right w:val="nil"/>
            </w:tcBorders>
          </w:tcPr>
          <w:p w:rsidR="006942D9" w:rsidRPr="00E70937" w:rsidRDefault="006942D9" w:rsidP="009E05AA">
            <w:pPr>
              <w:jc w:val="both"/>
              <w:rPr>
                <w:rFonts w:cs="Times New Roman"/>
                <w:color w:val="000000" w:themeColor="text1"/>
                <w:sz w:val="20"/>
                <w:szCs w:val="20"/>
              </w:rPr>
            </w:pPr>
          </w:p>
        </w:tc>
        <w:tc>
          <w:tcPr>
            <w:tcW w:w="1348" w:type="pct"/>
            <w:tcBorders>
              <w:top w:val="nil"/>
              <w:left w:val="nil"/>
              <w:bottom w:val="nil"/>
              <w:right w:val="nil"/>
            </w:tcBorders>
          </w:tcPr>
          <w:p w:rsidR="006942D9" w:rsidRPr="00E70937" w:rsidRDefault="006942D9" w:rsidP="009E05AA">
            <w:pPr>
              <w:jc w:val="both"/>
              <w:rPr>
                <w:rFonts w:cs="Times New Roman"/>
                <w:color w:val="000000" w:themeColor="text1"/>
                <w:sz w:val="20"/>
                <w:szCs w:val="20"/>
              </w:rPr>
            </w:pPr>
          </w:p>
        </w:tc>
        <w:tc>
          <w:tcPr>
            <w:tcW w:w="899" w:type="pct"/>
            <w:tcBorders>
              <w:top w:val="nil"/>
              <w:left w:val="nil"/>
              <w:bottom w:val="nil"/>
              <w:right w:val="nil"/>
            </w:tcBorders>
          </w:tcPr>
          <w:p w:rsidR="006942D9" w:rsidRPr="00E70937" w:rsidRDefault="006942D9" w:rsidP="009E05AA">
            <w:pPr>
              <w:jc w:val="both"/>
              <w:rPr>
                <w:rFonts w:cs="Times New Roman"/>
                <w:color w:val="000000" w:themeColor="text1"/>
                <w:sz w:val="20"/>
                <w:szCs w:val="20"/>
              </w:rPr>
            </w:pPr>
          </w:p>
        </w:tc>
      </w:tr>
      <w:tr w:rsidR="006942D9" w:rsidRPr="009E05AA" w:rsidTr="00173751">
        <w:trPr>
          <w:trHeight w:val="233"/>
        </w:trPr>
        <w:tc>
          <w:tcPr>
            <w:tcW w:w="1330" w:type="pct"/>
            <w:tcBorders>
              <w:top w:val="nil"/>
              <w:left w:val="nil"/>
              <w:right w:val="nil"/>
            </w:tcBorders>
          </w:tcPr>
          <w:p w:rsidR="006942D9" w:rsidRPr="00E70937" w:rsidRDefault="006942D9" w:rsidP="009E05AA">
            <w:pPr>
              <w:jc w:val="both"/>
              <w:rPr>
                <w:rFonts w:cs="Times New Roman"/>
                <w:b/>
                <w:color w:val="000000" w:themeColor="text1"/>
                <w:sz w:val="20"/>
                <w:szCs w:val="20"/>
              </w:rPr>
            </w:pPr>
            <w:r w:rsidRPr="00E70937">
              <w:rPr>
                <w:rFonts w:cs="Times New Roman"/>
                <w:b/>
                <w:color w:val="000000" w:themeColor="text1"/>
                <w:sz w:val="20"/>
                <w:szCs w:val="20"/>
              </w:rPr>
              <w:t>Tingkat Ansietas</w:t>
            </w:r>
          </w:p>
        </w:tc>
        <w:tc>
          <w:tcPr>
            <w:tcW w:w="1423" w:type="pct"/>
            <w:tcBorders>
              <w:top w:val="nil"/>
              <w:left w:val="nil"/>
              <w:bottom w:val="nil"/>
              <w:right w:val="nil"/>
            </w:tcBorders>
          </w:tcPr>
          <w:p w:rsidR="006942D9" w:rsidRPr="00E70937" w:rsidRDefault="006942D9" w:rsidP="009E05AA">
            <w:pPr>
              <w:jc w:val="both"/>
              <w:rPr>
                <w:rFonts w:cs="Times New Roman"/>
                <w:color w:val="000000" w:themeColor="text1"/>
                <w:sz w:val="20"/>
                <w:szCs w:val="20"/>
              </w:rPr>
            </w:pPr>
          </w:p>
        </w:tc>
        <w:tc>
          <w:tcPr>
            <w:tcW w:w="1348" w:type="pct"/>
            <w:tcBorders>
              <w:top w:val="nil"/>
              <w:left w:val="nil"/>
              <w:right w:val="nil"/>
            </w:tcBorders>
          </w:tcPr>
          <w:p w:rsidR="006942D9" w:rsidRPr="00E70937" w:rsidRDefault="006942D9" w:rsidP="009E05AA">
            <w:pPr>
              <w:jc w:val="both"/>
              <w:rPr>
                <w:rFonts w:cs="Times New Roman"/>
                <w:color w:val="000000" w:themeColor="text1"/>
                <w:sz w:val="20"/>
                <w:szCs w:val="20"/>
              </w:rPr>
            </w:pPr>
          </w:p>
        </w:tc>
        <w:tc>
          <w:tcPr>
            <w:tcW w:w="899" w:type="pct"/>
            <w:tcBorders>
              <w:top w:val="nil"/>
              <w:left w:val="nil"/>
              <w:right w:val="nil"/>
            </w:tcBorders>
          </w:tcPr>
          <w:p w:rsidR="006942D9" w:rsidRPr="00E70937" w:rsidRDefault="006942D9" w:rsidP="009E05AA">
            <w:pPr>
              <w:jc w:val="both"/>
              <w:rPr>
                <w:rFonts w:cs="Times New Roman"/>
                <w:b/>
                <w:color w:val="000000" w:themeColor="text1"/>
                <w:sz w:val="20"/>
                <w:szCs w:val="20"/>
              </w:rPr>
            </w:pPr>
            <w:r w:rsidRPr="00E70937">
              <w:rPr>
                <w:rFonts w:cs="Times New Roman"/>
                <w:b/>
                <w:color w:val="000000" w:themeColor="text1"/>
                <w:sz w:val="20"/>
                <w:szCs w:val="20"/>
              </w:rPr>
              <w:t>1,000</w:t>
            </w:r>
          </w:p>
        </w:tc>
      </w:tr>
      <w:tr w:rsidR="006942D9" w:rsidRPr="009E05AA" w:rsidTr="00173751">
        <w:tc>
          <w:tcPr>
            <w:tcW w:w="1330" w:type="pct"/>
            <w:tcBorders>
              <w:top w:val="nil"/>
              <w:left w:val="nil"/>
              <w:bottom w:val="nil"/>
              <w:right w:val="nil"/>
            </w:tcBorders>
          </w:tcPr>
          <w:p w:rsidR="006942D9" w:rsidRPr="00E70937" w:rsidRDefault="006942D9" w:rsidP="00561A60">
            <w:pPr>
              <w:ind w:left="318" w:hanging="176"/>
              <w:jc w:val="both"/>
              <w:rPr>
                <w:rFonts w:cs="Times New Roman"/>
                <w:color w:val="000000" w:themeColor="text1"/>
                <w:sz w:val="20"/>
                <w:szCs w:val="20"/>
              </w:rPr>
            </w:pPr>
            <w:r w:rsidRPr="00E70937">
              <w:rPr>
                <w:rFonts w:cs="Times New Roman"/>
                <w:color w:val="000000" w:themeColor="text1"/>
                <w:sz w:val="20"/>
                <w:szCs w:val="20"/>
              </w:rPr>
              <w:t>Ringan ( skala 7-14)</w:t>
            </w:r>
          </w:p>
        </w:tc>
        <w:tc>
          <w:tcPr>
            <w:tcW w:w="1423" w:type="pct"/>
            <w:tcBorders>
              <w:top w:val="nil"/>
              <w:left w:val="nil"/>
              <w:bottom w:val="nil"/>
              <w:right w:val="nil"/>
            </w:tcBorders>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11(73</w:t>
            </w:r>
            <w:proofErr w:type="gramStart"/>
            <w:r w:rsidRPr="00E70937">
              <w:rPr>
                <w:rFonts w:cs="Times New Roman"/>
                <w:color w:val="000000" w:themeColor="text1"/>
                <w:sz w:val="20"/>
                <w:szCs w:val="20"/>
              </w:rPr>
              <w:t>,3</w:t>
            </w:r>
            <w:proofErr w:type="gramEnd"/>
            <w:r w:rsidRPr="00E70937">
              <w:rPr>
                <w:rFonts w:cs="Times New Roman"/>
                <w:color w:val="000000" w:themeColor="text1"/>
                <w:sz w:val="20"/>
                <w:szCs w:val="20"/>
              </w:rPr>
              <w:t>%)</w:t>
            </w:r>
          </w:p>
        </w:tc>
        <w:tc>
          <w:tcPr>
            <w:tcW w:w="1348" w:type="pct"/>
            <w:tcBorders>
              <w:top w:val="nil"/>
              <w:left w:val="nil"/>
              <w:bottom w:val="nil"/>
              <w:right w:val="nil"/>
            </w:tcBorders>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11(73</w:t>
            </w:r>
            <w:proofErr w:type="gramStart"/>
            <w:r w:rsidRPr="00E70937">
              <w:rPr>
                <w:rFonts w:cs="Times New Roman"/>
                <w:color w:val="000000" w:themeColor="text1"/>
                <w:sz w:val="20"/>
                <w:szCs w:val="20"/>
              </w:rPr>
              <w:t>,3</w:t>
            </w:r>
            <w:proofErr w:type="gramEnd"/>
            <w:r w:rsidRPr="00E70937">
              <w:rPr>
                <w:rFonts w:cs="Times New Roman"/>
                <w:color w:val="000000" w:themeColor="text1"/>
                <w:sz w:val="20"/>
                <w:szCs w:val="20"/>
              </w:rPr>
              <w:t>%)</w:t>
            </w:r>
          </w:p>
        </w:tc>
        <w:tc>
          <w:tcPr>
            <w:tcW w:w="899" w:type="pct"/>
            <w:tcBorders>
              <w:top w:val="nil"/>
              <w:left w:val="nil"/>
              <w:bottom w:val="nil"/>
              <w:right w:val="nil"/>
            </w:tcBorders>
          </w:tcPr>
          <w:p w:rsidR="006942D9" w:rsidRPr="00E70937" w:rsidRDefault="006942D9" w:rsidP="009E05AA">
            <w:pPr>
              <w:jc w:val="both"/>
              <w:rPr>
                <w:rFonts w:cs="Times New Roman"/>
                <w:color w:val="000000" w:themeColor="text1"/>
                <w:sz w:val="20"/>
                <w:szCs w:val="20"/>
              </w:rPr>
            </w:pPr>
          </w:p>
        </w:tc>
      </w:tr>
      <w:tr w:rsidR="006942D9" w:rsidRPr="009E05AA" w:rsidTr="00173751">
        <w:tc>
          <w:tcPr>
            <w:tcW w:w="1330" w:type="pct"/>
            <w:tcBorders>
              <w:top w:val="nil"/>
              <w:left w:val="nil"/>
              <w:bottom w:val="nil"/>
              <w:right w:val="nil"/>
            </w:tcBorders>
          </w:tcPr>
          <w:p w:rsidR="006942D9" w:rsidRPr="00E70937" w:rsidRDefault="006942D9" w:rsidP="00561A60">
            <w:pPr>
              <w:ind w:left="318" w:hanging="176"/>
              <w:jc w:val="both"/>
              <w:rPr>
                <w:rFonts w:cs="Times New Roman"/>
                <w:color w:val="000000" w:themeColor="text1"/>
                <w:sz w:val="20"/>
                <w:szCs w:val="20"/>
              </w:rPr>
            </w:pPr>
            <w:r w:rsidRPr="00E70937">
              <w:rPr>
                <w:rFonts w:cs="Times New Roman"/>
                <w:color w:val="000000" w:themeColor="text1"/>
                <w:sz w:val="20"/>
                <w:szCs w:val="20"/>
              </w:rPr>
              <w:t>Sedang (skala 15-27)</w:t>
            </w:r>
          </w:p>
        </w:tc>
        <w:tc>
          <w:tcPr>
            <w:tcW w:w="1423" w:type="pct"/>
            <w:tcBorders>
              <w:top w:val="nil"/>
              <w:left w:val="nil"/>
              <w:bottom w:val="nil"/>
              <w:right w:val="nil"/>
            </w:tcBorders>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4(26</w:t>
            </w:r>
            <w:proofErr w:type="gramStart"/>
            <w:r w:rsidRPr="00E70937">
              <w:rPr>
                <w:rFonts w:cs="Times New Roman"/>
                <w:color w:val="000000" w:themeColor="text1"/>
                <w:sz w:val="20"/>
                <w:szCs w:val="20"/>
              </w:rPr>
              <w:t>,7</w:t>
            </w:r>
            <w:proofErr w:type="gramEnd"/>
            <w:r w:rsidRPr="00E70937">
              <w:rPr>
                <w:rFonts w:cs="Times New Roman"/>
                <w:color w:val="000000" w:themeColor="text1"/>
                <w:sz w:val="20"/>
                <w:szCs w:val="20"/>
              </w:rPr>
              <w:t>%)</w:t>
            </w:r>
          </w:p>
        </w:tc>
        <w:tc>
          <w:tcPr>
            <w:tcW w:w="1348" w:type="pct"/>
            <w:tcBorders>
              <w:top w:val="nil"/>
              <w:left w:val="nil"/>
              <w:bottom w:val="nil"/>
              <w:right w:val="nil"/>
            </w:tcBorders>
          </w:tcPr>
          <w:p w:rsidR="006942D9" w:rsidRPr="00E70937" w:rsidRDefault="006942D9" w:rsidP="009E05AA">
            <w:pPr>
              <w:jc w:val="both"/>
              <w:rPr>
                <w:rFonts w:cs="Times New Roman"/>
                <w:color w:val="000000" w:themeColor="text1"/>
                <w:sz w:val="20"/>
                <w:szCs w:val="20"/>
              </w:rPr>
            </w:pPr>
            <w:r w:rsidRPr="00E70937">
              <w:rPr>
                <w:rFonts w:cs="Times New Roman"/>
                <w:color w:val="000000" w:themeColor="text1"/>
                <w:sz w:val="20"/>
                <w:szCs w:val="20"/>
              </w:rPr>
              <w:t>4(26</w:t>
            </w:r>
            <w:proofErr w:type="gramStart"/>
            <w:r w:rsidRPr="00E70937">
              <w:rPr>
                <w:rFonts w:cs="Times New Roman"/>
                <w:color w:val="000000" w:themeColor="text1"/>
                <w:sz w:val="20"/>
                <w:szCs w:val="20"/>
              </w:rPr>
              <w:t>,7</w:t>
            </w:r>
            <w:proofErr w:type="gramEnd"/>
            <w:r w:rsidRPr="00E70937">
              <w:rPr>
                <w:rFonts w:cs="Times New Roman"/>
                <w:color w:val="000000" w:themeColor="text1"/>
                <w:sz w:val="20"/>
                <w:szCs w:val="20"/>
              </w:rPr>
              <w:t>%)</w:t>
            </w:r>
          </w:p>
        </w:tc>
        <w:tc>
          <w:tcPr>
            <w:tcW w:w="899" w:type="pct"/>
            <w:tcBorders>
              <w:top w:val="nil"/>
              <w:left w:val="nil"/>
              <w:bottom w:val="nil"/>
              <w:right w:val="nil"/>
            </w:tcBorders>
          </w:tcPr>
          <w:p w:rsidR="006942D9" w:rsidRPr="00E70937" w:rsidRDefault="006942D9" w:rsidP="009E05AA">
            <w:pPr>
              <w:jc w:val="both"/>
              <w:rPr>
                <w:rFonts w:cs="Times New Roman"/>
                <w:color w:val="000000" w:themeColor="text1"/>
                <w:sz w:val="20"/>
                <w:szCs w:val="20"/>
              </w:rPr>
            </w:pPr>
          </w:p>
        </w:tc>
      </w:tr>
      <w:tr w:rsidR="006942D9" w:rsidRPr="009E05AA" w:rsidTr="00173751">
        <w:tc>
          <w:tcPr>
            <w:tcW w:w="1330" w:type="pct"/>
            <w:tcBorders>
              <w:top w:val="nil"/>
              <w:left w:val="nil"/>
              <w:bottom w:val="single" w:sz="4" w:space="0" w:color="auto"/>
              <w:right w:val="nil"/>
            </w:tcBorders>
          </w:tcPr>
          <w:p w:rsidR="006942D9" w:rsidRPr="00E70937" w:rsidRDefault="006942D9" w:rsidP="009E05AA">
            <w:pPr>
              <w:jc w:val="both"/>
              <w:rPr>
                <w:rFonts w:cs="Times New Roman"/>
                <w:color w:val="000000" w:themeColor="text1"/>
                <w:sz w:val="20"/>
                <w:szCs w:val="20"/>
              </w:rPr>
            </w:pPr>
          </w:p>
        </w:tc>
        <w:tc>
          <w:tcPr>
            <w:tcW w:w="1423" w:type="pct"/>
            <w:tcBorders>
              <w:top w:val="nil"/>
              <w:left w:val="nil"/>
              <w:bottom w:val="single" w:sz="4" w:space="0" w:color="auto"/>
              <w:right w:val="nil"/>
            </w:tcBorders>
          </w:tcPr>
          <w:p w:rsidR="006942D9" w:rsidRPr="00E70937" w:rsidRDefault="006942D9" w:rsidP="009E05AA">
            <w:pPr>
              <w:jc w:val="both"/>
              <w:rPr>
                <w:rFonts w:cs="Times New Roman"/>
                <w:color w:val="000000" w:themeColor="text1"/>
                <w:sz w:val="20"/>
                <w:szCs w:val="20"/>
              </w:rPr>
            </w:pPr>
          </w:p>
        </w:tc>
        <w:tc>
          <w:tcPr>
            <w:tcW w:w="1348" w:type="pct"/>
            <w:tcBorders>
              <w:top w:val="nil"/>
              <w:left w:val="nil"/>
              <w:bottom w:val="single" w:sz="4" w:space="0" w:color="auto"/>
              <w:right w:val="nil"/>
            </w:tcBorders>
          </w:tcPr>
          <w:p w:rsidR="006942D9" w:rsidRPr="00E70937" w:rsidRDefault="006942D9" w:rsidP="009E05AA">
            <w:pPr>
              <w:jc w:val="both"/>
              <w:rPr>
                <w:rFonts w:cs="Times New Roman"/>
                <w:color w:val="000000" w:themeColor="text1"/>
                <w:sz w:val="20"/>
                <w:szCs w:val="20"/>
              </w:rPr>
            </w:pPr>
          </w:p>
        </w:tc>
        <w:tc>
          <w:tcPr>
            <w:tcW w:w="899" w:type="pct"/>
            <w:tcBorders>
              <w:top w:val="nil"/>
              <w:left w:val="nil"/>
              <w:bottom w:val="single" w:sz="4" w:space="0" w:color="auto"/>
              <w:right w:val="nil"/>
            </w:tcBorders>
          </w:tcPr>
          <w:p w:rsidR="006942D9" w:rsidRPr="00E70937" w:rsidRDefault="006942D9" w:rsidP="009E05AA">
            <w:pPr>
              <w:jc w:val="both"/>
              <w:rPr>
                <w:rFonts w:cs="Times New Roman"/>
                <w:color w:val="000000" w:themeColor="text1"/>
                <w:sz w:val="20"/>
                <w:szCs w:val="20"/>
              </w:rPr>
            </w:pPr>
          </w:p>
        </w:tc>
      </w:tr>
    </w:tbl>
    <w:p w:rsidR="006942D9" w:rsidRPr="00E70937" w:rsidRDefault="006942D9" w:rsidP="009E05AA">
      <w:pPr>
        <w:spacing w:after="0" w:line="240" w:lineRule="auto"/>
        <w:jc w:val="both"/>
        <w:rPr>
          <w:rFonts w:cs="Times New Roman"/>
          <w:color w:val="000000" w:themeColor="text1"/>
          <w:sz w:val="18"/>
          <w:szCs w:val="18"/>
        </w:rPr>
      </w:pPr>
      <w:proofErr w:type="gramStart"/>
      <w:r w:rsidRPr="00E70937">
        <w:rPr>
          <w:rFonts w:cs="Times New Roman"/>
          <w:color w:val="000000" w:themeColor="text1"/>
          <w:sz w:val="18"/>
          <w:szCs w:val="18"/>
        </w:rPr>
        <w:t>Keterangan :</w:t>
      </w:r>
      <w:proofErr w:type="gramEnd"/>
      <w:r w:rsidRPr="00E70937">
        <w:rPr>
          <w:rFonts w:cs="Times New Roman"/>
          <w:color w:val="000000" w:themeColor="text1"/>
          <w:sz w:val="18"/>
          <w:szCs w:val="18"/>
        </w:rPr>
        <w:t xml:space="preserve"> Untuk data numerik nilai p diuji dengan uji T tidak berpasangan apabila data berdsitribusi normal dengan alternatif uji </w:t>
      </w:r>
      <w:r w:rsidRPr="00E70937">
        <w:rPr>
          <w:rFonts w:cs="Times New Roman"/>
          <w:i/>
          <w:color w:val="000000" w:themeColor="text1"/>
          <w:sz w:val="18"/>
          <w:szCs w:val="18"/>
        </w:rPr>
        <w:t xml:space="preserve">Mann Whitney  </w:t>
      </w:r>
      <w:r w:rsidRPr="00E70937">
        <w:rPr>
          <w:rFonts w:cs="Times New Roman"/>
          <w:color w:val="000000" w:themeColor="text1"/>
          <w:sz w:val="18"/>
          <w:szCs w:val="18"/>
        </w:rPr>
        <w:t>apabila data tidak berdistribusi normal. Nilai kemaknaan berdasarkan nilai p&lt;0</w:t>
      </w:r>
      <w:proofErr w:type="gramStart"/>
      <w:r w:rsidRPr="00E70937">
        <w:rPr>
          <w:rFonts w:cs="Times New Roman"/>
          <w:color w:val="000000" w:themeColor="text1"/>
          <w:sz w:val="18"/>
          <w:szCs w:val="18"/>
        </w:rPr>
        <w:t>,05</w:t>
      </w:r>
      <w:proofErr w:type="gramEnd"/>
      <w:r w:rsidRPr="00E70937">
        <w:rPr>
          <w:rFonts w:cs="Times New Roman"/>
          <w:color w:val="000000" w:themeColor="text1"/>
          <w:sz w:val="18"/>
          <w:szCs w:val="18"/>
        </w:rPr>
        <w:t xml:space="preserve"> .Tanda* menunjukkan nilai p&lt;0,05 artinya signifkan atau bermakna secara statistik.  </w:t>
      </w:r>
    </w:p>
    <w:p w:rsidR="00F05ED6" w:rsidRDefault="00F05ED6" w:rsidP="009E05AA">
      <w:pPr>
        <w:spacing w:after="0" w:line="480" w:lineRule="auto"/>
        <w:jc w:val="both"/>
        <w:rPr>
          <w:rFonts w:cs="Times New Roman"/>
          <w:color w:val="000000" w:themeColor="text1"/>
          <w:szCs w:val="24"/>
        </w:rPr>
      </w:pPr>
    </w:p>
    <w:p w:rsidR="009D45BA" w:rsidRDefault="009D45BA" w:rsidP="009D45BA">
      <w:pPr>
        <w:spacing w:after="0" w:line="480" w:lineRule="auto"/>
        <w:jc w:val="both"/>
        <w:rPr>
          <w:rFonts w:cs="Times New Roman"/>
          <w:color w:val="000000" w:themeColor="text1"/>
          <w:szCs w:val="24"/>
        </w:rPr>
      </w:pPr>
      <w:r w:rsidRPr="009E05AA">
        <w:rPr>
          <w:rFonts w:cs="Times New Roman"/>
          <w:bCs/>
          <w:color w:val="000000" w:themeColor="text1"/>
          <w:spacing w:val="-4"/>
          <w:szCs w:val="24"/>
        </w:rPr>
        <w:t xml:space="preserve">Anestesi yang dilakukan adalah anestesi umum menggunakan fentanyl 2 </w:t>
      </w:r>
      <w:r w:rsidRPr="009E05AA">
        <w:rPr>
          <w:rFonts w:cs="Times New Roman"/>
          <w:color w:val="000000" w:themeColor="text1"/>
          <w:szCs w:val="24"/>
        </w:rPr>
        <w:t xml:space="preserve">µg/kgBB IV </w:t>
      </w:r>
      <w:r w:rsidRPr="009E05AA">
        <w:rPr>
          <w:rFonts w:cs="Times New Roman"/>
          <w:bCs/>
          <w:color w:val="000000" w:themeColor="text1"/>
          <w:spacing w:val="-4"/>
          <w:szCs w:val="24"/>
        </w:rPr>
        <w:t xml:space="preserve"> </w:t>
      </w:r>
      <w:r w:rsidRPr="009E05AA">
        <w:rPr>
          <w:rFonts w:cs="Times New Roman"/>
          <w:color w:val="000000" w:themeColor="text1"/>
          <w:szCs w:val="24"/>
        </w:rPr>
        <w:t xml:space="preserve">propofol 2 mg/kgBB IV, dan atrakurium 0,5 mg/kgBB IV untuk mencapai </w:t>
      </w:r>
      <w:r w:rsidRPr="009E05AA">
        <w:rPr>
          <w:rFonts w:cs="Times New Roman"/>
          <w:color w:val="000000" w:themeColor="text1"/>
          <w:szCs w:val="24"/>
        </w:rPr>
        <w:lastRenderedPageBreak/>
        <w:t xml:space="preserve">kedalaman anestesi yang adekuat sebelum dilakukan intubasi endotrakhea. Pada saat </w:t>
      </w:r>
      <w:proofErr w:type="gramStart"/>
      <w:r w:rsidRPr="009E05AA">
        <w:rPr>
          <w:rFonts w:cs="Times New Roman"/>
          <w:color w:val="000000" w:themeColor="text1"/>
          <w:szCs w:val="24"/>
        </w:rPr>
        <w:t>jahitan  operasi</w:t>
      </w:r>
      <w:proofErr w:type="gramEnd"/>
      <w:r w:rsidRPr="009E05AA">
        <w:rPr>
          <w:rFonts w:cs="Times New Roman"/>
          <w:color w:val="000000" w:themeColor="text1"/>
          <w:szCs w:val="24"/>
        </w:rPr>
        <w:t xml:space="preserve"> terakhir  diberikan analgesia parasetamol 1 gr IV.</w:t>
      </w:r>
    </w:p>
    <w:p w:rsidR="009D45BA" w:rsidRPr="00E70937" w:rsidRDefault="009D45BA" w:rsidP="009D45BA">
      <w:pPr>
        <w:spacing w:after="0" w:line="480" w:lineRule="auto"/>
        <w:ind w:firstLine="567"/>
        <w:jc w:val="both"/>
        <w:rPr>
          <w:rFonts w:cs="Times New Roman"/>
          <w:color w:val="000000" w:themeColor="text1"/>
          <w:szCs w:val="24"/>
        </w:rPr>
      </w:pPr>
      <w:r w:rsidRPr="009E05AA">
        <w:rPr>
          <w:rFonts w:cs="Times New Roman"/>
          <w:szCs w:val="24"/>
        </w:rPr>
        <w:t xml:space="preserve">Hasil analisis statistika menujukan bahwa </w:t>
      </w:r>
      <w:r w:rsidRPr="009E05AA">
        <w:rPr>
          <w:rFonts w:cs="Times New Roman"/>
          <w:color w:val="000000" w:themeColor="text1"/>
          <w:szCs w:val="24"/>
        </w:rPr>
        <w:t xml:space="preserve"> karakteristik umum  subjek penelitian berdasarkan  usia, status pendidikan, berat badan, </w:t>
      </w:r>
      <w:r w:rsidRPr="009E05AA">
        <w:rPr>
          <w:rFonts w:cs="Times New Roman"/>
          <w:i/>
          <w:color w:val="000000" w:themeColor="text1"/>
          <w:szCs w:val="24"/>
        </w:rPr>
        <w:t>body mass index</w:t>
      </w:r>
      <w:r w:rsidRPr="009E05AA">
        <w:rPr>
          <w:rFonts w:cs="Times New Roman"/>
          <w:color w:val="000000" w:themeColor="text1"/>
          <w:szCs w:val="24"/>
        </w:rPr>
        <w:t xml:space="preserve"> (BMI) , lama operasi (menit) dan tingkat ansietas pada kelompok pemberian deksametason (D) dan tanpa pemberian deksametason (K) didapatkan hasil yang tidak berbeda signifikan (p&gt;0,05; Tabel 1).</w:t>
      </w:r>
    </w:p>
    <w:p w:rsidR="00E70937" w:rsidRDefault="009D45BA" w:rsidP="009D45BA">
      <w:pPr>
        <w:shd w:val="clear" w:color="auto" w:fill="FFFFFF"/>
        <w:spacing w:after="0" w:line="480" w:lineRule="auto"/>
        <w:ind w:right="14" w:firstLine="567"/>
        <w:jc w:val="both"/>
        <w:rPr>
          <w:rFonts w:cs="Times New Roman"/>
          <w:color w:val="000000" w:themeColor="text1"/>
          <w:szCs w:val="24"/>
        </w:rPr>
      </w:pPr>
      <w:r w:rsidRPr="009E05AA">
        <w:rPr>
          <w:rFonts w:cs="Times New Roman"/>
          <w:color w:val="000000" w:themeColor="text1"/>
          <w:szCs w:val="24"/>
        </w:rPr>
        <w:t>Penilaian waktu nyeri pertama kali NRS &gt;3 pascaoperasi pada pada kelompok pemberian deksametason (D) dan tanpa pemberian deksametason (K) didapatkan hasil berbeda signifikan (p&lt;0</w:t>
      </w:r>
      <w:proofErr w:type="gramStart"/>
      <w:r w:rsidRPr="009E05AA">
        <w:rPr>
          <w:rFonts w:cs="Times New Roman"/>
          <w:color w:val="000000" w:themeColor="text1"/>
          <w:szCs w:val="24"/>
        </w:rPr>
        <w:t>,05</w:t>
      </w:r>
      <w:proofErr w:type="gramEnd"/>
      <w:r w:rsidRPr="009E05AA">
        <w:rPr>
          <w:rFonts w:cs="Times New Roman"/>
          <w:color w:val="000000" w:themeColor="text1"/>
          <w:szCs w:val="24"/>
        </w:rPr>
        <w:t>; Tabel 2)</w:t>
      </w:r>
    </w:p>
    <w:p w:rsidR="009D45BA" w:rsidRPr="009E05AA" w:rsidRDefault="009D45BA" w:rsidP="009D45BA">
      <w:pPr>
        <w:shd w:val="clear" w:color="auto" w:fill="FFFFFF"/>
        <w:spacing w:after="0" w:line="480" w:lineRule="auto"/>
        <w:ind w:right="14" w:firstLine="567"/>
        <w:jc w:val="both"/>
        <w:rPr>
          <w:rFonts w:cs="Times New Roman"/>
          <w:color w:val="000000" w:themeColor="text1"/>
          <w:szCs w:val="24"/>
        </w:rPr>
      </w:pPr>
    </w:p>
    <w:p w:rsidR="00F05ED6" w:rsidRPr="00E70937" w:rsidRDefault="00F05ED6" w:rsidP="009E05AA">
      <w:pPr>
        <w:spacing w:after="0" w:line="240" w:lineRule="auto"/>
        <w:jc w:val="both"/>
        <w:rPr>
          <w:rFonts w:cs="Times New Roman"/>
          <w:b/>
          <w:color w:val="000000"/>
          <w:sz w:val="22"/>
        </w:rPr>
      </w:pPr>
      <w:r w:rsidRPr="00E70937">
        <w:rPr>
          <w:rFonts w:cs="Times New Roman"/>
          <w:b/>
          <w:color w:val="000000"/>
          <w:sz w:val="22"/>
        </w:rPr>
        <w:t xml:space="preserve">Tabel 4.2 Penilaian Waktu Nyeri pertama kali NRS &gt; </w:t>
      </w:r>
      <w:proofErr w:type="gramStart"/>
      <w:r w:rsidRPr="00E70937">
        <w:rPr>
          <w:rFonts w:cs="Times New Roman"/>
          <w:b/>
          <w:color w:val="000000"/>
          <w:sz w:val="22"/>
        </w:rPr>
        <w:t>3  pasca</w:t>
      </w:r>
      <w:proofErr w:type="gramEnd"/>
      <w:r w:rsidRPr="00E70937">
        <w:rPr>
          <w:rFonts w:cs="Times New Roman"/>
          <w:b/>
          <w:color w:val="000000"/>
          <w:sz w:val="22"/>
        </w:rPr>
        <w:t xml:space="preserve"> operasi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6"/>
        <w:gridCol w:w="2243"/>
        <w:gridCol w:w="2125"/>
        <w:gridCol w:w="1417"/>
      </w:tblGrid>
      <w:tr w:rsidR="00F05ED6" w:rsidRPr="009E05AA" w:rsidTr="00173751">
        <w:tc>
          <w:tcPr>
            <w:tcW w:w="1330" w:type="pct"/>
            <w:vMerge w:val="restart"/>
            <w:tcBorders>
              <w:top w:val="single" w:sz="4" w:space="0" w:color="auto"/>
              <w:left w:val="nil"/>
              <w:bottom w:val="single" w:sz="4" w:space="0" w:color="auto"/>
              <w:right w:val="nil"/>
            </w:tcBorders>
            <w:vAlign w:val="center"/>
          </w:tcPr>
          <w:p w:rsidR="00F05ED6" w:rsidRPr="00E70937" w:rsidRDefault="00F05ED6" w:rsidP="009E05AA">
            <w:pPr>
              <w:jc w:val="both"/>
              <w:rPr>
                <w:rFonts w:cs="Times New Roman"/>
                <w:b/>
                <w:sz w:val="22"/>
              </w:rPr>
            </w:pPr>
            <w:r w:rsidRPr="00E70937">
              <w:rPr>
                <w:rFonts w:cs="Times New Roman"/>
                <w:b/>
                <w:sz w:val="22"/>
              </w:rPr>
              <w:t>Variabel</w:t>
            </w:r>
          </w:p>
        </w:tc>
        <w:tc>
          <w:tcPr>
            <w:tcW w:w="2771" w:type="pct"/>
            <w:gridSpan w:val="2"/>
            <w:tcBorders>
              <w:top w:val="single" w:sz="4" w:space="0" w:color="auto"/>
              <w:left w:val="nil"/>
              <w:bottom w:val="single" w:sz="4" w:space="0" w:color="auto"/>
              <w:right w:val="nil"/>
            </w:tcBorders>
          </w:tcPr>
          <w:p w:rsidR="00F05ED6" w:rsidRPr="00E70937" w:rsidRDefault="00F05ED6" w:rsidP="009E05AA">
            <w:pPr>
              <w:jc w:val="both"/>
              <w:rPr>
                <w:rFonts w:cs="Times New Roman"/>
                <w:b/>
                <w:sz w:val="22"/>
              </w:rPr>
            </w:pPr>
            <w:r w:rsidRPr="00E70937">
              <w:rPr>
                <w:rFonts w:cs="Times New Roman"/>
                <w:b/>
                <w:sz w:val="22"/>
              </w:rPr>
              <w:t>Kelompok</w:t>
            </w:r>
          </w:p>
        </w:tc>
        <w:tc>
          <w:tcPr>
            <w:tcW w:w="899" w:type="pct"/>
            <w:vMerge w:val="restart"/>
            <w:tcBorders>
              <w:top w:val="single" w:sz="4" w:space="0" w:color="auto"/>
              <w:left w:val="nil"/>
              <w:bottom w:val="single" w:sz="4" w:space="0" w:color="auto"/>
              <w:right w:val="nil"/>
            </w:tcBorders>
            <w:vAlign w:val="center"/>
          </w:tcPr>
          <w:p w:rsidR="00F05ED6" w:rsidRPr="00E70937" w:rsidRDefault="00F05ED6" w:rsidP="009E05AA">
            <w:pPr>
              <w:jc w:val="both"/>
              <w:rPr>
                <w:rFonts w:cs="Times New Roman"/>
                <w:b/>
                <w:sz w:val="22"/>
              </w:rPr>
            </w:pPr>
            <w:r w:rsidRPr="00E70937">
              <w:rPr>
                <w:rFonts w:cs="Times New Roman"/>
                <w:b/>
                <w:sz w:val="22"/>
              </w:rPr>
              <w:t>Nilai P</w:t>
            </w:r>
          </w:p>
        </w:tc>
      </w:tr>
      <w:tr w:rsidR="00F05ED6" w:rsidRPr="009E05AA" w:rsidTr="00173751">
        <w:tc>
          <w:tcPr>
            <w:tcW w:w="1330" w:type="pct"/>
            <w:vMerge/>
            <w:tcBorders>
              <w:top w:val="single" w:sz="4" w:space="0" w:color="auto"/>
              <w:left w:val="nil"/>
              <w:bottom w:val="single" w:sz="4" w:space="0" w:color="auto"/>
              <w:right w:val="nil"/>
            </w:tcBorders>
            <w:vAlign w:val="center"/>
          </w:tcPr>
          <w:p w:rsidR="00F05ED6" w:rsidRPr="00E70937" w:rsidRDefault="00F05ED6" w:rsidP="009E05AA">
            <w:pPr>
              <w:jc w:val="both"/>
              <w:rPr>
                <w:rFonts w:cs="Times New Roman"/>
                <w:b/>
                <w:sz w:val="22"/>
              </w:rPr>
            </w:pPr>
          </w:p>
        </w:tc>
        <w:tc>
          <w:tcPr>
            <w:tcW w:w="1423" w:type="pct"/>
            <w:tcBorders>
              <w:top w:val="single" w:sz="4" w:space="0" w:color="auto"/>
              <w:left w:val="nil"/>
              <w:bottom w:val="nil"/>
              <w:right w:val="nil"/>
            </w:tcBorders>
          </w:tcPr>
          <w:p w:rsidR="00F05ED6" w:rsidRPr="00E70937" w:rsidRDefault="00F05ED6" w:rsidP="009E05AA">
            <w:pPr>
              <w:jc w:val="both"/>
              <w:rPr>
                <w:rFonts w:cs="Times New Roman"/>
                <w:b/>
                <w:sz w:val="22"/>
              </w:rPr>
            </w:pPr>
            <w:r w:rsidRPr="00E70937">
              <w:rPr>
                <w:rFonts w:cs="Times New Roman"/>
                <w:b/>
                <w:sz w:val="22"/>
              </w:rPr>
              <w:t>D</w:t>
            </w:r>
          </w:p>
        </w:tc>
        <w:tc>
          <w:tcPr>
            <w:tcW w:w="1348" w:type="pct"/>
            <w:tcBorders>
              <w:top w:val="single" w:sz="4" w:space="0" w:color="auto"/>
              <w:left w:val="nil"/>
              <w:bottom w:val="nil"/>
              <w:right w:val="nil"/>
            </w:tcBorders>
          </w:tcPr>
          <w:p w:rsidR="00F05ED6" w:rsidRPr="00E70937" w:rsidRDefault="00F05ED6" w:rsidP="009E05AA">
            <w:pPr>
              <w:jc w:val="both"/>
              <w:rPr>
                <w:rFonts w:cs="Times New Roman"/>
                <w:b/>
                <w:sz w:val="22"/>
              </w:rPr>
            </w:pPr>
            <w:r w:rsidRPr="00E70937">
              <w:rPr>
                <w:rFonts w:cs="Times New Roman"/>
                <w:b/>
                <w:sz w:val="22"/>
              </w:rPr>
              <w:t>K</w:t>
            </w:r>
          </w:p>
        </w:tc>
        <w:tc>
          <w:tcPr>
            <w:tcW w:w="899" w:type="pct"/>
            <w:vMerge/>
            <w:tcBorders>
              <w:top w:val="single" w:sz="4" w:space="0" w:color="auto"/>
              <w:left w:val="nil"/>
              <w:bottom w:val="single" w:sz="4" w:space="0" w:color="auto"/>
              <w:right w:val="nil"/>
            </w:tcBorders>
            <w:vAlign w:val="center"/>
          </w:tcPr>
          <w:p w:rsidR="00F05ED6" w:rsidRPr="00E70937" w:rsidRDefault="00F05ED6" w:rsidP="009E05AA">
            <w:pPr>
              <w:jc w:val="both"/>
              <w:rPr>
                <w:rFonts w:cs="Times New Roman"/>
                <w:b/>
                <w:sz w:val="22"/>
              </w:rPr>
            </w:pPr>
          </w:p>
        </w:tc>
      </w:tr>
      <w:tr w:rsidR="00F05ED6" w:rsidRPr="009E05AA" w:rsidTr="00173751">
        <w:tc>
          <w:tcPr>
            <w:tcW w:w="1330" w:type="pct"/>
            <w:vMerge/>
            <w:tcBorders>
              <w:top w:val="single" w:sz="4" w:space="0" w:color="auto"/>
              <w:left w:val="nil"/>
              <w:bottom w:val="single" w:sz="4" w:space="0" w:color="auto"/>
              <w:right w:val="nil"/>
            </w:tcBorders>
            <w:vAlign w:val="center"/>
          </w:tcPr>
          <w:p w:rsidR="00F05ED6" w:rsidRPr="00E70937" w:rsidRDefault="00F05ED6" w:rsidP="009E05AA">
            <w:pPr>
              <w:jc w:val="both"/>
              <w:rPr>
                <w:rFonts w:cs="Times New Roman"/>
                <w:b/>
                <w:sz w:val="22"/>
              </w:rPr>
            </w:pPr>
          </w:p>
        </w:tc>
        <w:tc>
          <w:tcPr>
            <w:tcW w:w="1423" w:type="pct"/>
            <w:tcBorders>
              <w:top w:val="nil"/>
              <w:left w:val="nil"/>
              <w:bottom w:val="single" w:sz="4" w:space="0" w:color="auto"/>
              <w:right w:val="nil"/>
            </w:tcBorders>
          </w:tcPr>
          <w:p w:rsidR="00F05ED6" w:rsidRPr="00E70937" w:rsidRDefault="00F05ED6" w:rsidP="009E05AA">
            <w:pPr>
              <w:jc w:val="both"/>
              <w:rPr>
                <w:rFonts w:cs="Times New Roman"/>
                <w:b/>
                <w:sz w:val="22"/>
              </w:rPr>
            </w:pPr>
            <w:r w:rsidRPr="00E70937">
              <w:rPr>
                <w:rFonts w:cs="Times New Roman"/>
                <w:b/>
                <w:sz w:val="22"/>
              </w:rPr>
              <w:t>N=15</w:t>
            </w:r>
          </w:p>
        </w:tc>
        <w:tc>
          <w:tcPr>
            <w:tcW w:w="1348" w:type="pct"/>
            <w:tcBorders>
              <w:top w:val="nil"/>
              <w:left w:val="nil"/>
              <w:bottom w:val="single" w:sz="4" w:space="0" w:color="auto"/>
              <w:right w:val="nil"/>
            </w:tcBorders>
          </w:tcPr>
          <w:p w:rsidR="00F05ED6" w:rsidRPr="00E70937" w:rsidRDefault="00F05ED6" w:rsidP="009E05AA">
            <w:pPr>
              <w:jc w:val="both"/>
              <w:rPr>
                <w:rFonts w:cs="Times New Roman"/>
                <w:b/>
                <w:sz w:val="22"/>
              </w:rPr>
            </w:pPr>
            <w:r w:rsidRPr="00E70937">
              <w:rPr>
                <w:rFonts w:cs="Times New Roman"/>
                <w:b/>
                <w:sz w:val="22"/>
              </w:rPr>
              <w:t>N=15</w:t>
            </w:r>
          </w:p>
        </w:tc>
        <w:tc>
          <w:tcPr>
            <w:tcW w:w="899" w:type="pct"/>
            <w:vMerge/>
            <w:tcBorders>
              <w:top w:val="single" w:sz="4" w:space="0" w:color="auto"/>
              <w:left w:val="nil"/>
              <w:bottom w:val="single" w:sz="4" w:space="0" w:color="auto"/>
              <w:right w:val="nil"/>
            </w:tcBorders>
            <w:vAlign w:val="center"/>
          </w:tcPr>
          <w:p w:rsidR="00F05ED6" w:rsidRPr="00E70937" w:rsidRDefault="00F05ED6" w:rsidP="009E05AA">
            <w:pPr>
              <w:jc w:val="both"/>
              <w:rPr>
                <w:rFonts w:cs="Times New Roman"/>
                <w:b/>
                <w:sz w:val="22"/>
              </w:rPr>
            </w:pPr>
          </w:p>
        </w:tc>
      </w:tr>
      <w:tr w:rsidR="00F05ED6" w:rsidRPr="009E05AA" w:rsidTr="00173751">
        <w:tc>
          <w:tcPr>
            <w:tcW w:w="1330" w:type="pct"/>
            <w:tcBorders>
              <w:top w:val="single" w:sz="4" w:space="0" w:color="auto"/>
              <w:left w:val="nil"/>
              <w:bottom w:val="nil"/>
              <w:right w:val="nil"/>
            </w:tcBorders>
          </w:tcPr>
          <w:p w:rsidR="00F05ED6" w:rsidRPr="00E70937" w:rsidRDefault="00F05ED6" w:rsidP="009E05AA">
            <w:pPr>
              <w:jc w:val="both"/>
              <w:rPr>
                <w:rFonts w:cs="Times New Roman"/>
                <w:sz w:val="22"/>
              </w:rPr>
            </w:pPr>
          </w:p>
        </w:tc>
        <w:tc>
          <w:tcPr>
            <w:tcW w:w="1423" w:type="pct"/>
            <w:tcBorders>
              <w:top w:val="single" w:sz="4" w:space="0" w:color="auto"/>
              <w:left w:val="nil"/>
              <w:bottom w:val="nil"/>
              <w:right w:val="nil"/>
            </w:tcBorders>
          </w:tcPr>
          <w:p w:rsidR="00F05ED6" w:rsidRPr="00E70937" w:rsidRDefault="00F05ED6" w:rsidP="009E05AA">
            <w:pPr>
              <w:jc w:val="both"/>
              <w:rPr>
                <w:rFonts w:cs="Times New Roman"/>
                <w:b/>
                <w:sz w:val="22"/>
              </w:rPr>
            </w:pPr>
          </w:p>
        </w:tc>
        <w:tc>
          <w:tcPr>
            <w:tcW w:w="1348" w:type="pct"/>
            <w:tcBorders>
              <w:top w:val="single" w:sz="4" w:space="0" w:color="auto"/>
              <w:left w:val="nil"/>
              <w:bottom w:val="nil"/>
              <w:right w:val="nil"/>
            </w:tcBorders>
          </w:tcPr>
          <w:p w:rsidR="00F05ED6" w:rsidRPr="00E70937" w:rsidRDefault="00F05ED6" w:rsidP="009E05AA">
            <w:pPr>
              <w:jc w:val="both"/>
              <w:rPr>
                <w:rFonts w:cs="Times New Roman"/>
                <w:b/>
                <w:sz w:val="22"/>
              </w:rPr>
            </w:pPr>
          </w:p>
        </w:tc>
        <w:tc>
          <w:tcPr>
            <w:tcW w:w="899" w:type="pct"/>
            <w:tcBorders>
              <w:top w:val="single" w:sz="4" w:space="0" w:color="auto"/>
              <w:left w:val="nil"/>
              <w:bottom w:val="nil"/>
              <w:right w:val="nil"/>
            </w:tcBorders>
          </w:tcPr>
          <w:p w:rsidR="00F05ED6" w:rsidRPr="00E70937" w:rsidRDefault="00F05ED6" w:rsidP="009E05AA">
            <w:pPr>
              <w:jc w:val="both"/>
              <w:rPr>
                <w:rFonts w:cs="Times New Roman"/>
                <w:sz w:val="22"/>
              </w:rPr>
            </w:pPr>
          </w:p>
        </w:tc>
      </w:tr>
      <w:tr w:rsidR="00F05ED6" w:rsidRPr="009E05AA" w:rsidTr="00173751">
        <w:tc>
          <w:tcPr>
            <w:tcW w:w="1330" w:type="pct"/>
          </w:tcPr>
          <w:p w:rsidR="00F05ED6" w:rsidRPr="00E70937" w:rsidRDefault="00F05ED6" w:rsidP="009E05AA">
            <w:pPr>
              <w:jc w:val="both"/>
              <w:rPr>
                <w:rFonts w:cs="Times New Roman"/>
                <w:b/>
                <w:sz w:val="22"/>
              </w:rPr>
            </w:pPr>
            <w:r w:rsidRPr="00E70937">
              <w:rPr>
                <w:rFonts w:cs="Times New Roman"/>
                <w:b/>
                <w:sz w:val="22"/>
              </w:rPr>
              <w:t>Waktu Pertama kali pasien merasa nyeri (jam)</w:t>
            </w:r>
          </w:p>
        </w:tc>
        <w:tc>
          <w:tcPr>
            <w:tcW w:w="1423" w:type="pct"/>
          </w:tcPr>
          <w:p w:rsidR="00F05ED6" w:rsidRPr="00E70937" w:rsidRDefault="00F05ED6" w:rsidP="009E05AA">
            <w:pPr>
              <w:jc w:val="both"/>
              <w:rPr>
                <w:rFonts w:cs="Times New Roman"/>
                <w:b/>
                <w:sz w:val="22"/>
              </w:rPr>
            </w:pPr>
          </w:p>
        </w:tc>
        <w:tc>
          <w:tcPr>
            <w:tcW w:w="1348" w:type="pct"/>
          </w:tcPr>
          <w:p w:rsidR="00F05ED6" w:rsidRPr="00E70937" w:rsidRDefault="00F05ED6" w:rsidP="009E05AA">
            <w:pPr>
              <w:jc w:val="both"/>
              <w:rPr>
                <w:rFonts w:cs="Times New Roman"/>
                <w:sz w:val="22"/>
              </w:rPr>
            </w:pPr>
          </w:p>
        </w:tc>
        <w:tc>
          <w:tcPr>
            <w:tcW w:w="899" w:type="pct"/>
          </w:tcPr>
          <w:p w:rsidR="00F05ED6" w:rsidRPr="00E70937" w:rsidRDefault="00F05ED6" w:rsidP="009E05AA">
            <w:pPr>
              <w:jc w:val="both"/>
              <w:rPr>
                <w:rFonts w:cs="Times New Roman"/>
                <w:b/>
                <w:sz w:val="22"/>
              </w:rPr>
            </w:pPr>
            <w:r w:rsidRPr="00E70937">
              <w:rPr>
                <w:rFonts w:cs="Times New Roman"/>
                <w:b/>
                <w:sz w:val="22"/>
              </w:rPr>
              <w:t>0.0001**</w:t>
            </w:r>
          </w:p>
        </w:tc>
      </w:tr>
      <w:tr w:rsidR="00F05ED6" w:rsidRPr="009E05AA" w:rsidTr="00173751">
        <w:tc>
          <w:tcPr>
            <w:tcW w:w="1330" w:type="pct"/>
          </w:tcPr>
          <w:p w:rsidR="00F05ED6" w:rsidRPr="00E70937" w:rsidRDefault="00F05ED6" w:rsidP="00F9601C">
            <w:pPr>
              <w:ind w:left="318" w:hanging="176"/>
              <w:jc w:val="both"/>
              <w:rPr>
                <w:rFonts w:cs="Times New Roman"/>
                <w:sz w:val="22"/>
              </w:rPr>
            </w:pPr>
            <w:r w:rsidRPr="00E70937">
              <w:rPr>
                <w:rFonts w:cs="Times New Roman"/>
                <w:sz w:val="22"/>
              </w:rPr>
              <w:t>Mean±Std</w:t>
            </w:r>
          </w:p>
        </w:tc>
        <w:tc>
          <w:tcPr>
            <w:tcW w:w="1423" w:type="pct"/>
          </w:tcPr>
          <w:p w:rsidR="00F05ED6" w:rsidRPr="00E70937" w:rsidRDefault="00F05ED6" w:rsidP="009E05AA">
            <w:pPr>
              <w:jc w:val="both"/>
              <w:rPr>
                <w:rFonts w:cs="Times New Roman"/>
                <w:sz w:val="22"/>
              </w:rPr>
            </w:pPr>
            <w:r w:rsidRPr="00E70937">
              <w:rPr>
                <w:rFonts w:cs="Times New Roman"/>
                <w:sz w:val="22"/>
              </w:rPr>
              <w:t>3.80±0.414</w:t>
            </w:r>
          </w:p>
        </w:tc>
        <w:tc>
          <w:tcPr>
            <w:tcW w:w="1348" w:type="pct"/>
          </w:tcPr>
          <w:p w:rsidR="00F05ED6" w:rsidRPr="00E70937" w:rsidRDefault="00F05ED6" w:rsidP="009E05AA">
            <w:pPr>
              <w:jc w:val="both"/>
              <w:rPr>
                <w:rFonts w:cs="Times New Roman"/>
                <w:sz w:val="22"/>
              </w:rPr>
            </w:pPr>
            <w:r w:rsidRPr="00E70937">
              <w:rPr>
                <w:rFonts w:cs="Times New Roman"/>
                <w:sz w:val="22"/>
              </w:rPr>
              <w:t>1.46±0.516</w:t>
            </w:r>
          </w:p>
        </w:tc>
        <w:tc>
          <w:tcPr>
            <w:tcW w:w="899" w:type="pct"/>
          </w:tcPr>
          <w:p w:rsidR="00F05ED6" w:rsidRPr="00E70937" w:rsidRDefault="00F05ED6" w:rsidP="009E05AA">
            <w:pPr>
              <w:jc w:val="both"/>
              <w:rPr>
                <w:rFonts w:cs="Times New Roman"/>
                <w:sz w:val="22"/>
              </w:rPr>
            </w:pPr>
          </w:p>
        </w:tc>
      </w:tr>
      <w:tr w:rsidR="00F05ED6" w:rsidRPr="009E05AA" w:rsidTr="00173751">
        <w:trPr>
          <w:trHeight w:val="189"/>
        </w:trPr>
        <w:tc>
          <w:tcPr>
            <w:tcW w:w="1330" w:type="pct"/>
          </w:tcPr>
          <w:p w:rsidR="00F05ED6" w:rsidRPr="00E70937" w:rsidRDefault="00F05ED6" w:rsidP="00F9601C">
            <w:pPr>
              <w:ind w:left="318" w:hanging="176"/>
              <w:jc w:val="both"/>
              <w:rPr>
                <w:rFonts w:cs="Times New Roman"/>
                <w:sz w:val="22"/>
              </w:rPr>
            </w:pPr>
            <w:r w:rsidRPr="00E70937">
              <w:rPr>
                <w:rFonts w:cs="Times New Roman"/>
                <w:sz w:val="22"/>
              </w:rPr>
              <w:t>Median</w:t>
            </w:r>
          </w:p>
        </w:tc>
        <w:tc>
          <w:tcPr>
            <w:tcW w:w="1423" w:type="pct"/>
          </w:tcPr>
          <w:p w:rsidR="00F05ED6" w:rsidRPr="00E70937" w:rsidRDefault="00F05ED6" w:rsidP="009E05AA">
            <w:pPr>
              <w:jc w:val="both"/>
              <w:rPr>
                <w:rFonts w:cs="Times New Roman"/>
                <w:sz w:val="22"/>
              </w:rPr>
            </w:pPr>
            <w:r w:rsidRPr="00E70937">
              <w:rPr>
                <w:rFonts w:cs="Times New Roman"/>
                <w:sz w:val="22"/>
              </w:rPr>
              <w:t>4.00</w:t>
            </w:r>
          </w:p>
        </w:tc>
        <w:tc>
          <w:tcPr>
            <w:tcW w:w="1348" w:type="pct"/>
          </w:tcPr>
          <w:p w:rsidR="00F05ED6" w:rsidRPr="00E70937" w:rsidRDefault="00F05ED6" w:rsidP="009E05AA">
            <w:pPr>
              <w:jc w:val="both"/>
              <w:rPr>
                <w:rFonts w:cs="Times New Roman"/>
                <w:sz w:val="22"/>
              </w:rPr>
            </w:pPr>
            <w:r w:rsidRPr="00E70937">
              <w:rPr>
                <w:rFonts w:cs="Times New Roman"/>
                <w:sz w:val="22"/>
              </w:rPr>
              <w:t>1.00</w:t>
            </w:r>
          </w:p>
        </w:tc>
        <w:tc>
          <w:tcPr>
            <w:tcW w:w="899" w:type="pct"/>
          </w:tcPr>
          <w:p w:rsidR="00F05ED6" w:rsidRPr="00E70937" w:rsidRDefault="00F05ED6" w:rsidP="009E05AA">
            <w:pPr>
              <w:jc w:val="both"/>
              <w:rPr>
                <w:rFonts w:cs="Times New Roman"/>
                <w:sz w:val="22"/>
              </w:rPr>
            </w:pPr>
          </w:p>
        </w:tc>
      </w:tr>
      <w:tr w:rsidR="00F05ED6" w:rsidRPr="009E05AA" w:rsidTr="00173751">
        <w:tc>
          <w:tcPr>
            <w:tcW w:w="1330" w:type="pct"/>
          </w:tcPr>
          <w:p w:rsidR="00F05ED6" w:rsidRPr="00E70937" w:rsidRDefault="00F05ED6" w:rsidP="00F9601C">
            <w:pPr>
              <w:ind w:left="318" w:hanging="176"/>
              <w:jc w:val="both"/>
              <w:rPr>
                <w:rFonts w:cs="Times New Roman"/>
                <w:sz w:val="22"/>
              </w:rPr>
            </w:pPr>
            <w:r w:rsidRPr="00E70937">
              <w:rPr>
                <w:rFonts w:cs="Times New Roman"/>
                <w:sz w:val="22"/>
              </w:rPr>
              <w:t>Range (min-max)</w:t>
            </w:r>
          </w:p>
        </w:tc>
        <w:tc>
          <w:tcPr>
            <w:tcW w:w="1423" w:type="pct"/>
          </w:tcPr>
          <w:p w:rsidR="00F05ED6" w:rsidRPr="00E70937" w:rsidRDefault="00F05ED6" w:rsidP="009E05AA">
            <w:pPr>
              <w:jc w:val="both"/>
              <w:rPr>
                <w:rFonts w:cs="Times New Roman"/>
                <w:sz w:val="22"/>
              </w:rPr>
            </w:pPr>
            <w:r w:rsidRPr="00E70937">
              <w:rPr>
                <w:rFonts w:cs="Times New Roman"/>
                <w:sz w:val="22"/>
              </w:rPr>
              <w:t>3.00-4.00</w:t>
            </w:r>
          </w:p>
        </w:tc>
        <w:tc>
          <w:tcPr>
            <w:tcW w:w="1348" w:type="pct"/>
          </w:tcPr>
          <w:p w:rsidR="00F05ED6" w:rsidRPr="00E70937" w:rsidRDefault="00F05ED6" w:rsidP="009E05AA">
            <w:pPr>
              <w:jc w:val="both"/>
              <w:rPr>
                <w:rFonts w:cs="Times New Roman"/>
                <w:sz w:val="22"/>
              </w:rPr>
            </w:pPr>
            <w:r w:rsidRPr="00E70937">
              <w:rPr>
                <w:rFonts w:cs="Times New Roman"/>
                <w:sz w:val="22"/>
              </w:rPr>
              <w:t>1.00-2.00</w:t>
            </w:r>
          </w:p>
        </w:tc>
        <w:tc>
          <w:tcPr>
            <w:tcW w:w="899" w:type="pct"/>
          </w:tcPr>
          <w:p w:rsidR="00F05ED6" w:rsidRPr="00E70937" w:rsidRDefault="00F05ED6" w:rsidP="009E05AA">
            <w:pPr>
              <w:jc w:val="both"/>
              <w:rPr>
                <w:rFonts w:cs="Times New Roman"/>
                <w:sz w:val="22"/>
              </w:rPr>
            </w:pPr>
          </w:p>
        </w:tc>
      </w:tr>
      <w:tr w:rsidR="00F05ED6" w:rsidRPr="009E05AA" w:rsidTr="00173751">
        <w:tc>
          <w:tcPr>
            <w:tcW w:w="1330" w:type="pct"/>
            <w:tcBorders>
              <w:top w:val="nil"/>
              <w:left w:val="nil"/>
              <w:bottom w:val="single" w:sz="4" w:space="0" w:color="auto"/>
              <w:right w:val="nil"/>
            </w:tcBorders>
          </w:tcPr>
          <w:p w:rsidR="00F05ED6" w:rsidRPr="009E05AA" w:rsidRDefault="00F05ED6" w:rsidP="009E05AA">
            <w:pPr>
              <w:jc w:val="both"/>
              <w:rPr>
                <w:rFonts w:cs="Times New Roman"/>
                <w:szCs w:val="24"/>
              </w:rPr>
            </w:pPr>
          </w:p>
        </w:tc>
        <w:tc>
          <w:tcPr>
            <w:tcW w:w="1423" w:type="pct"/>
            <w:tcBorders>
              <w:top w:val="nil"/>
              <w:left w:val="nil"/>
              <w:bottom w:val="single" w:sz="4" w:space="0" w:color="auto"/>
              <w:right w:val="nil"/>
            </w:tcBorders>
          </w:tcPr>
          <w:p w:rsidR="00F05ED6" w:rsidRPr="009E05AA" w:rsidRDefault="00F05ED6" w:rsidP="009E05AA">
            <w:pPr>
              <w:jc w:val="both"/>
              <w:rPr>
                <w:rFonts w:cs="Times New Roman"/>
                <w:szCs w:val="24"/>
              </w:rPr>
            </w:pPr>
          </w:p>
        </w:tc>
        <w:tc>
          <w:tcPr>
            <w:tcW w:w="1348" w:type="pct"/>
            <w:tcBorders>
              <w:top w:val="nil"/>
              <w:left w:val="nil"/>
              <w:bottom w:val="single" w:sz="4" w:space="0" w:color="auto"/>
              <w:right w:val="nil"/>
            </w:tcBorders>
          </w:tcPr>
          <w:p w:rsidR="00F05ED6" w:rsidRPr="009E05AA" w:rsidRDefault="00F05ED6" w:rsidP="009E05AA">
            <w:pPr>
              <w:jc w:val="both"/>
              <w:rPr>
                <w:rFonts w:cs="Times New Roman"/>
                <w:szCs w:val="24"/>
              </w:rPr>
            </w:pPr>
          </w:p>
        </w:tc>
        <w:tc>
          <w:tcPr>
            <w:tcW w:w="899" w:type="pct"/>
            <w:tcBorders>
              <w:top w:val="nil"/>
              <w:left w:val="nil"/>
              <w:bottom w:val="single" w:sz="4" w:space="0" w:color="auto"/>
              <w:right w:val="nil"/>
            </w:tcBorders>
          </w:tcPr>
          <w:p w:rsidR="00F05ED6" w:rsidRPr="009E05AA" w:rsidRDefault="00F05ED6" w:rsidP="009E05AA">
            <w:pPr>
              <w:jc w:val="both"/>
              <w:rPr>
                <w:rFonts w:cs="Times New Roman"/>
                <w:szCs w:val="24"/>
              </w:rPr>
            </w:pPr>
          </w:p>
        </w:tc>
      </w:tr>
    </w:tbl>
    <w:p w:rsidR="00F05ED6" w:rsidRDefault="00F05ED6" w:rsidP="009E05AA">
      <w:pPr>
        <w:spacing w:after="0" w:line="480" w:lineRule="auto"/>
        <w:jc w:val="both"/>
        <w:rPr>
          <w:rFonts w:cs="Times New Roman"/>
          <w:color w:val="000000" w:themeColor="text1"/>
          <w:szCs w:val="24"/>
        </w:rPr>
      </w:pPr>
    </w:p>
    <w:p w:rsidR="009D45BA" w:rsidRPr="009E05AA" w:rsidRDefault="009D45BA" w:rsidP="009E05AA">
      <w:pPr>
        <w:spacing w:after="0" w:line="480" w:lineRule="auto"/>
        <w:jc w:val="both"/>
        <w:rPr>
          <w:rFonts w:cs="Times New Roman"/>
          <w:color w:val="000000" w:themeColor="text1"/>
          <w:szCs w:val="24"/>
        </w:rPr>
      </w:pPr>
    </w:p>
    <w:p w:rsidR="00784481" w:rsidRPr="009E05AA" w:rsidRDefault="00F05ED6" w:rsidP="009E05AA">
      <w:pPr>
        <w:spacing w:after="0" w:line="480" w:lineRule="auto"/>
        <w:jc w:val="both"/>
        <w:rPr>
          <w:rFonts w:cs="Times New Roman"/>
          <w:b/>
          <w:color w:val="000000" w:themeColor="text1"/>
          <w:szCs w:val="24"/>
        </w:rPr>
      </w:pPr>
      <w:r w:rsidRPr="009E05AA">
        <w:rPr>
          <w:rFonts w:cs="Times New Roman"/>
          <w:b/>
          <w:color w:val="000000" w:themeColor="text1"/>
          <w:szCs w:val="24"/>
        </w:rPr>
        <w:t>Pembahasan</w:t>
      </w:r>
    </w:p>
    <w:p w:rsidR="00E70937" w:rsidRDefault="00784481" w:rsidP="00E70937">
      <w:pPr>
        <w:spacing w:after="0" w:line="480" w:lineRule="auto"/>
        <w:jc w:val="both"/>
        <w:rPr>
          <w:rFonts w:cs="Times New Roman"/>
          <w:b/>
          <w:szCs w:val="24"/>
        </w:rPr>
      </w:pPr>
      <w:r w:rsidRPr="009E05AA">
        <w:rPr>
          <w:rFonts w:cs="Times New Roman"/>
          <w:szCs w:val="24"/>
        </w:rPr>
        <w:t xml:space="preserve">Penanganan nyeri </w:t>
      </w:r>
      <w:proofErr w:type="gramStart"/>
      <w:r w:rsidRPr="009E05AA">
        <w:rPr>
          <w:rFonts w:cs="Times New Roman"/>
          <w:szCs w:val="24"/>
        </w:rPr>
        <w:t>pascaoperasi  bertujuan</w:t>
      </w:r>
      <w:proofErr w:type="gramEnd"/>
      <w:r w:rsidRPr="009E05AA">
        <w:rPr>
          <w:rFonts w:cs="Times New Roman"/>
          <w:szCs w:val="24"/>
        </w:rPr>
        <w:t xml:space="preserve"> memulihkan fungsi organ secara cepat dan menghindari terjadinya komplikasi.  Penanganan nyeri pascaoperasi yang baik akan memperbaiki kualitas pelayanan kesehatan, mencegah terjadinya morbiditas </w:t>
      </w:r>
      <w:r w:rsidRPr="009E05AA">
        <w:rPr>
          <w:rFonts w:cs="Times New Roman"/>
          <w:szCs w:val="24"/>
        </w:rPr>
        <w:lastRenderedPageBreak/>
        <w:t xml:space="preserve">dan komplikasi pascaoperasi, meningkatkan kenyamanan dan kepuasan pasien, mempercepat </w:t>
      </w:r>
      <w:proofErr w:type="gramStart"/>
      <w:r w:rsidRPr="009E05AA">
        <w:rPr>
          <w:rFonts w:cs="Times New Roman"/>
          <w:szCs w:val="24"/>
        </w:rPr>
        <w:t>penyembuhan  serta</w:t>
      </w:r>
      <w:proofErr w:type="gramEnd"/>
      <w:r w:rsidRPr="009E05AA">
        <w:rPr>
          <w:rFonts w:cs="Times New Roman"/>
          <w:szCs w:val="24"/>
        </w:rPr>
        <w:t xml:space="preserve"> mengurangi biaya perawatan  rumah sakit.</w:t>
      </w:r>
      <w:r w:rsidRPr="009E05AA">
        <w:rPr>
          <w:rFonts w:cs="Times New Roman"/>
          <w:szCs w:val="24"/>
          <w:vertAlign w:val="superscript"/>
        </w:rPr>
        <w:t xml:space="preserve"> 1</w:t>
      </w:r>
    </w:p>
    <w:p w:rsidR="00E70937" w:rsidRDefault="00784481" w:rsidP="00A04BFC">
      <w:pPr>
        <w:spacing w:after="0" w:line="480" w:lineRule="auto"/>
        <w:ind w:firstLine="567"/>
        <w:jc w:val="both"/>
        <w:rPr>
          <w:rFonts w:cs="Times New Roman"/>
          <w:b/>
          <w:szCs w:val="24"/>
        </w:rPr>
      </w:pPr>
      <w:proofErr w:type="gramStart"/>
      <w:r w:rsidRPr="009E05AA">
        <w:rPr>
          <w:rFonts w:cs="Times New Roman"/>
          <w:szCs w:val="24"/>
        </w:rPr>
        <w:t>Nyeri  pascaoperasi</w:t>
      </w:r>
      <w:proofErr w:type="gramEnd"/>
      <w:r w:rsidRPr="009E05AA">
        <w:rPr>
          <w:rFonts w:cs="Times New Roman"/>
          <w:szCs w:val="24"/>
        </w:rPr>
        <w:t xml:space="preserve"> yang disebabkan oleh proses inflamasi, terjadi karena adanya kerusakan jaringan. Kerusakan jaringan ini terjadi karena sayatan pembedahan. Akibat dari sayatan pembedahan menyebabkan terjadinya respon metabolik dan respon secara sistemik yang disertai terjadinya peningkatan sitokin proinflamasi seperti IL-1</w:t>
      </w:r>
      <w:r w:rsidR="00A04BFC">
        <w:rPr>
          <w:rFonts w:cs="Times New Roman"/>
          <w:color w:val="000000" w:themeColor="text1"/>
          <w:szCs w:val="24"/>
        </w:rPr>
        <w:t>ß</w:t>
      </w:r>
      <w:r w:rsidRPr="009E05AA">
        <w:rPr>
          <w:rFonts w:cs="Times New Roman"/>
          <w:szCs w:val="24"/>
        </w:rPr>
        <w:t xml:space="preserve">, IL –6 dan TNF </w:t>
      </w:r>
      <w:r w:rsidR="00A04BFC">
        <w:rPr>
          <w:rFonts w:cs="Times New Roman"/>
          <w:szCs w:val="24"/>
        </w:rPr>
        <w:t>α</w:t>
      </w:r>
      <w:r w:rsidRPr="009E05AA">
        <w:rPr>
          <w:rFonts w:cs="Times New Roman"/>
          <w:szCs w:val="24"/>
        </w:rPr>
        <w:t>.</w:t>
      </w:r>
      <w:r w:rsidR="002644CE">
        <w:rPr>
          <w:rFonts w:cs="Times New Roman"/>
          <w:szCs w:val="24"/>
          <w:vertAlign w:val="superscript"/>
        </w:rPr>
        <w:t>2</w:t>
      </w:r>
      <w:proofErr w:type="gramStart"/>
      <w:r w:rsidR="002644CE">
        <w:rPr>
          <w:rFonts w:cs="Times New Roman"/>
          <w:szCs w:val="24"/>
          <w:vertAlign w:val="superscript"/>
        </w:rPr>
        <w:t>,3</w:t>
      </w:r>
      <w:proofErr w:type="gramEnd"/>
      <w:r w:rsidR="002644CE">
        <w:rPr>
          <w:rFonts w:cs="Times New Roman"/>
          <w:szCs w:val="24"/>
          <w:vertAlign w:val="superscript"/>
        </w:rPr>
        <w:t>,</w:t>
      </w:r>
    </w:p>
    <w:p w:rsidR="00E70937" w:rsidRDefault="00784481" w:rsidP="00A04BFC">
      <w:pPr>
        <w:spacing w:after="0" w:line="480" w:lineRule="auto"/>
        <w:ind w:firstLine="567"/>
        <w:jc w:val="both"/>
        <w:rPr>
          <w:rFonts w:cs="Times New Roman"/>
          <w:b/>
          <w:szCs w:val="24"/>
        </w:rPr>
      </w:pPr>
      <w:r w:rsidRPr="009E05AA">
        <w:rPr>
          <w:rFonts w:cs="Times New Roman"/>
          <w:szCs w:val="24"/>
        </w:rPr>
        <w:t xml:space="preserve">Deksametason merupakan kortikosteroid dengan efek anti inflamasi paling kuat dan deksametason bekerja dengan </w:t>
      </w:r>
      <w:proofErr w:type="gramStart"/>
      <w:r w:rsidRPr="009E05AA">
        <w:rPr>
          <w:rFonts w:cs="Times New Roman"/>
          <w:szCs w:val="24"/>
        </w:rPr>
        <w:t>cara</w:t>
      </w:r>
      <w:proofErr w:type="gramEnd"/>
      <w:r w:rsidRPr="009E05AA">
        <w:rPr>
          <w:rFonts w:cs="Times New Roman"/>
          <w:szCs w:val="24"/>
        </w:rPr>
        <w:t xml:space="preserve"> menghambat pembentukan prostaglandin pada jaras enzim </w:t>
      </w:r>
      <w:r w:rsidRPr="009E05AA">
        <w:rPr>
          <w:rFonts w:cs="Times New Roman"/>
          <w:i/>
          <w:szCs w:val="24"/>
        </w:rPr>
        <w:t>cyclooxigenase</w:t>
      </w:r>
      <w:r w:rsidRPr="009E05AA">
        <w:rPr>
          <w:rFonts w:cs="Times New Roman"/>
          <w:szCs w:val="24"/>
        </w:rPr>
        <w:t xml:space="preserve"> (COX). Penekanan produksi prostaglandin di jaringan perifer </w:t>
      </w:r>
      <w:proofErr w:type="gramStart"/>
      <w:r w:rsidRPr="009E05AA">
        <w:rPr>
          <w:rFonts w:cs="Times New Roman"/>
          <w:szCs w:val="24"/>
        </w:rPr>
        <w:t>akan</w:t>
      </w:r>
      <w:proofErr w:type="gramEnd"/>
      <w:r w:rsidRPr="009E05AA">
        <w:rPr>
          <w:rFonts w:cs="Times New Roman"/>
          <w:szCs w:val="24"/>
        </w:rPr>
        <w:t xml:space="preserve"> mengganggu mekanisme penghantaran impuls nyeri. Deksametason juga menghambat aktivasi interleukin, </w:t>
      </w:r>
      <w:r w:rsidRPr="009E05AA">
        <w:rPr>
          <w:rFonts w:cs="Times New Roman"/>
          <w:i/>
          <w:szCs w:val="24"/>
        </w:rPr>
        <w:t>tumor necroting factor¸</w:t>
      </w:r>
      <w:r w:rsidRPr="009E05AA">
        <w:rPr>
          <w:rFonts w:cs="Times New Roman"/>
          <w:szCs w:val="24"/>
        </w:rPr>
        <w:t xml:space="preserve"> nitrit oksida, dan sitokin yang berperan dalam proses inflamasi. Efek dari deksametason tersebut yang dapat digunakan sebagai adjuvan analgesia pascaoperasi.</w:t>
      </w:r>
      <w:r w:rsidR="009E6591" w:rsidRPr="009E6591">
        <w:rPr>
          <w:rFonts w:cs="Times New Roman"/>
          <w:szCs w:val="24"/>
          <w:vertAlign w:val="superscript"/>
        </w:rPr>
        <w:t xml:space="preserve"> </w:t>
      </w:r>
      <w:r w:rsidR="009E6591">
        <w:rPr>
          <w:rFonts w:cs="Times New Roman"/>
          <w:szCs w:val="24"/>
          <w:vertAlign w:val="superscript"/>
        </w:rPr>
        <w:t>3</w:t>
      </w:r>
      <w:proofErr w:type="gramStart"/>
      <w:r w:rsidR="009E6591">
        <w:rPr>
          <w:rFonts w:cs="Times New Roman"/>
          <w:szCs w:val="24"/>
          <w:vertAlign w:val="superscript"/>
        </w:rPr>
        <w:t>,6,14,17,20</w:t>
      </w:r>
      <w:proofErr w:type="gramEnd"/>
    </w:p>
    <w:p w:rsidR="00E70937" w:rsidRDefault="00784481" w:rsidP="00A04BFC">
      <w:pPr>
        <w:spacing w:after="0" w:line="480" w:lineRule="auto"/>
        <w:ind w:firstLine="567"/>
        <w:jc w:val="both"/>
        <w:rPr>
          <w:rFonts w:cs="Times New Roman"/>
          <w:b/>
          <w:szCs w:val="24"/>
        </w:rPr>
      </w:pPr>
      <w:r w:rsidRPr="009E05AA">
        <w:rPr>
          <w:rFonts w:cs="Times New Roman"/>
          <w:szCs w:val="24"/>
        </w:rPr>
        <w:t>Penelitian</w:t>
      </w:r>
      <w:r w:rsidRPr="009E05AA">
        <w:rPr>
          <w:rFonts w:cs="Times New Roman"/>
          <w:bCs/>
          <w:spacing w:val="-4"/>
          <w:szCs w:val="24"/>
        </w:rPr>
        <w:t xml:space="preserve"> dilakukan terhadap 30 pasien dengan status fisik ASA I yang menjalani operasi elektif odontektomi dalam anestesi umum, dengan melakukan uji klinis dengan rancangan acak lengkap </w:t>
      </w:r>
      <w:proofErr w:type="gramStart"/>
      <w:r w:rsidRPr="009E05AA">
        <w:rPr>
          <w:rFonts w:cs="Times New Roman"/>
          <w:bCs/>
          <w:spacing w:val="-4"/>
          <w:szCs w:val="24"/>
        </w:rPr>
        <w:t>terkontrol  buta</w:t>
      </w:r>
      <w:proofErr w:type="gramEnd"/>
      <w:r w:rsidRPr="009E05AA">
        <w:rPr>
          <w:rFonts w:cs="Times New Roman"/>
          <w:bCs/>
          <w:spacing w:val="-4"/>
          <w:szCs w:val="24"/>
        </w:rPr>
        <w:t xml:space="preserve"> ganda . Pasien dibagi dalam 2 kelompok, yaitu kelompok D (deksametason) dan Kelompok K (kontrol) masing-masing 15 subkjek penelitian.</w:t>
      </w:r>
    </w:p>
    <w:p w:rsidR="00E70937" w:rsidRDefault="00784481" w:rsidP="00A04BFC">
      <w:pPr>
        <w:spacing w:after="0" w:line="480" w:lineRule="auto"/>
        <w:ind w:firstLine="567"/>
        <w:jc w:val="both"/>
        <w:rPr>
          <w:rFonts w:cs="Times New Roman"/>
          <w:b/>
          <w:szCs w:val="24"/>
        </w:rPr>
      </w:pPr>
      <w:r w:rsidRPr="009E05AA">
        <w:rPr>
          <w:rFonts w:cs="Times New Roman"/>
          <w:color w:val="000000" w:themeColor="text1"/>
          <w:szCs w:val="24"/>
        </w:rPr>
        <w:t xml:space="preserve">Pada Tabel 4.1 memberikan gambaran perbandingan karakteristik umum subjek penelitian pada kelompok D dan K diperoleh informasi nilai </w:t>
      </w:r>
      <w:proofErr w:type="gramStart"/>
      <w:r w:rsidRPr="009E05AA">
        <w:rPr>
          <w:rFonts w:cs="Times New Roman"/>
          <w:color w:val="000000" w:themeColor="text1"/>
          <w:szCs w:val="24"/>
        </w:rPr>
        <w:t xml:space="preserve">P  </w:t>
      </w:r>
      <w:r w:rsidRPr="009E05AA">
        <w:rPr>
          <w:rFonts w:cs="Times New Roman"/>
          <w:bCs/>
          <w:color w:val="000000" w:themeColor="text1"/>
          <w:szCs w:val="24"/>
        </w:rPr>
        <w:t>pada</w:t>
      </w:r>
      <w:proofErr w:type="gramEnd"/>
      <w:r w:rsidRPr="009E05AA">
        <w:rPr>
          <w:rFonts w:cs="Times New Roman"/>
          <w:bCs/>
          <w:color w:val="000000" w:themeColor="text1"/>
          <w:szCs w:val="24"/>
        </w:rPr>
        <w:t xml:space="preserve"> </w:t>
      </w:r>
      <w:r w:rsidRPr="009E05AA">
        <w:rPr>
          <w:rFonts w:cs="Times New Roman"/>
          <w:color w:val="000000" w:themeColor="text1"/>
          <w:szCs w:val="24"/>
        </w:rPr>
        <w:t xml:space="preserve">variabel  usia, berat badan, BMI dan lama operasi   lebih besar dari 0.05 (nilai P&gt;0.05) yang </w:t>
      </w:r>
      <w:r w:rsidRPr="009E05AA">
        <w:rPr>
          <w:rFonts w:cs="Times New Roman"/>
          <w:color w:val="000000" w:themeColor="text1"/>
          <w:szCs w:val="24"/>
        </w:rPr>
        <w:lastRenderedPageBreak/>
        <w:t xml:space="preserve">berarti tidak signifikan atau tidak bermakna secara statistik. Dengan demikian dapat dijelaskan bahwa </w:t>
      </w:r>
      <w:proofErr w:type="gramStart"/>
      <w:r w:rsidRPr="009E05AA">
        <w:rPr>
          <w:rFonts w:cs="Times New Roman"/>
          <w:color w:val="000000" w:themeColor="text1"/>
          <w:szCs w:val="24"/>
        </w:rPr>
        <w:t>tidak  terdapat</w:t>
      </w:r>
      <w:proofErr w:type="gramEnd"/>
      <w:r w:rsidRPr="009E05AA">
        <w:rPr>
          <w:rFonts w:cs="Times New Roman"/>
          <w:color w:val="000000" w:themeColor="text1"/>
          <w:szCs w:val="24"/>
        </w:rPr>
        <w:t xml:space="preserve"> perbedaan rerata yang signifikan secara statistik antara variabel  usia, berat badan, BMI dan lama operasi pada kelompok D dan K.</w:t>
      </w:r>
    </w:p>
    <w:p w:rsidR="00E70937" w:rsidRDefault="00784481" w:rsidP="00A04BFC">
      <w:pPr>
        <w:spacing w:after="0" w:line="480" w:lineRule="auto"/>
        <w:ind w:firstLine="567"/>
        <w:jc w:val="both"/>
        <w:rPr>
          <w:rFonts w:cs="Times New Roman"/>
          <w:b/>
          <w:szCs w:val="24"/>
        </w:rPr>
      </w:pPr>
      <w:r w:rsidRPr="009E05AA">
        <w:rPr>
          <w:rFonts w:cs="Times New Roman"/>
          <w:color w:val="000000" w:themeColor="text1"/>
          <w:szCs w:val="24"/>
        </w:rPr>
        <w:t xml:space="preserve">Penelitian ini melakukan pengukuran derajat nyeri dengan menggunakan </w:t>
      </w:r>
      <w:r w:rsidRPr="009E05AA">
        <w:rPr>
          <w:rFonts w:cs="Times New Roman"/>
          <w:i/>
          <w:color w:val="000000" w:themeColor="text1"/>
          <w:szCs w:val="24"/>
        </w:rPr>
        <w:t>numerical rating scale</w:t>
      </w:r>
      <w:r w:rsidRPr="009E05AA">
        <w:rPr>
          <w:rFonts w:cs="Times New Roman"/>
          <w:color w:val="000000" w:themeColor="text1"/>
          <w:szCs w:val="24"/>
        </w:rPr>
        <w:t xml:space="preserve"> (NRS) yang dilakukan pada saat pertama kali pasien merasakan nyeri NRS &gt;3.</w:t>
      </w:r>
      <w:r w:rsidR="00A62270" w:rsidRPr="009E05AA">
        <w:rPr>
          <w:rFonts w:cs="Times New Roman"/>
          <w:color w:val="000000" w:themeColor="text1"/>
          <w:szCs w:val="24"/>
        </w:rPr>
        <w:t xml:space="preserve"> </w:t>
      </w:r>
      <w:r w:rsidR="00D15339" w:rsidRPr="009E05AA">
        <w:rPr>
          <w:rFonts w:cs="Times New Roman"/>
          <w:color w:val="000000" w:themeColor="text1"/>
          <w:szCs w:val="24"/>
        </w:rPr>
        <w:t xml:space="preserve">Pada table 4.2 </w:t>
      </w:r>
      <w:r w:rsidRPr="009E05AA">
        <w:rPr>
          <w:rFonts w:cs="Times New Roman"/>
          <w:color w:val="000000" w:themeColor="text1"/>
          <w:szCs w:val="24"/>
        </w:rPr>
        <w:t xml:space="preserve"> menjelaskan perbandingan antara Waktu Pertama kali pasien merasa nyeri</w:t>
      </w:r>
      <w:r w:rsidRPr="009E05AA">
        <w:rPr>
          <w:rFonts w:cs="Times New Roman"/>
          <w:b/>
          <w:color w:val="000000" w:themeColor="text1"/>
          <w:szCs w:val="24"/>
        </w:rPr>
        <w:t xml:space="preserve">  </w:t>
      </w:r>
      <w:r w:rsidRPr="009E05AA">
        <w:rPr>
          <w:rFonts w:cs="Times New Roman"/>
          <w:color w:val="000000" w:themeColor="text1"/>
          <w:szCs w:val="24"/>
        </w:rPr>
        <w:t>pada kelompok D dan K. Pada kelompok D, rata-rata waktu pertama kali pasien merasa nyeri</w:t>
      </w:r>
      <w:r w:rsidRPr="009E05AA">
        <w:rPr>
          <w:rFonts w:cs="Times New Roman"/>
          <w:b/>
          <w:color w:val="000000" w:themeColor="text1"/>
          <w:szCs w:val="24"/>
        </w:rPr>
        <w:t xml:space="preserve">  </w:t>
      </w:r>
      <w:r w:rsidRPr="009E05AA">
        <w:rPr>
          <w:rFonts w:cs="Times New Roman"/>
          <w:color w:val="000000" w:themeColor="text1"/>
          <w:szCs w:val="24"/>
        </w:rPr>
        <w:t xml:space="preserve">jam ke-3 </w:t>
      </w:r>
      <w:r w:rsidRPr="009E05AA">
        <w:rPr>
          <w:rFonts w:cs="Times New Roman"/>
          <w:color w:val="FF0000"/>
          <w:szCs w:val="24"/>
        </w:rPr>
        <w:t xml:space="preserve"> </w:t>
      </w:r>
      <w:r w:rsidRPr="009E05AA">
        <w:rPr>
          <w:rFonts w:cs="Times New Roman"/>
          <w:color w:val="000000" w:themeColor="text1"/>
          <w:szCs w:val="24"/>
        </w:rPr>
        <w:t>dan jam ke 4 dan kelompok K, rata-rata waktu pertama kali pasien merasa nyeri</w:t>
      </w:r>
      <w:r w:rsidRPr="009E05AA">
        <w:rPr>
          <w:rFonts w:cs="Times New Roman"/>
          <w:b/>
          <w:color w:val="000000" w:themeColor="text1"/>
          <w:szCs w:val="24"/>
        </w:rPr>
        <w:t xml:space="preserve">  </w:t>
      </w:r>
      <w:r w:rsidRPr="009E05AA">
        <w:rPr>
          <w:rFonts w:cs="Times New Roman"/>
          <w:color w:val="000000" w:themeColor="text1"/>
          <w:szCs w:val="24"/>
        </w:rPr>
        <w:t>jam ke- 1 dan jam ke 2.</w:t>
      </w:r>
    </w:p>
    <w:p w:rsidR="00E70937" w:rsidRDefault="00784481" w:rsidP="00A04BFC">
      <w:pPr>
        <w:spacing w:after="0" w:line="480" w:lineRule="auto"/>
        <w:ind w:firstLine="567"/>
        <w:jc w:val="both"/>
        <w:rPr>
          <w:rFonts w:cs="Times New Roman"/>
          <w:b/>
          <w:szCs w:val="24"/>
        </w:rPr>
      </w:pPr>
      <w:r w:rsidRPr="009E05AA">
        <w:rPr>
          <w:rFonts w:cs="Times New Roman"/>
          <w:szCs w:val="24"/>
        </w:rPr>
        <w:t xml:space="preserve">Penggunaan deksametason sebagai glukokortikoid pascaoperasi telah banyak diteliti untuk menurunkan derajat nyeri. Deksametason menekan proses inflamasi pada luka operasi dan juga menekan proses nyeri dengan </w:t>
      </w:r>
      <w:proofErr w:type="gramStart"/>
      <w:r w:rsidRPr="009E05AA">
        <w:rPr>
          <w:rFonts w:cs="Times New Roman"/>
          <w:szCs w:val="24"/>
        </w:rPr>
        <w:t>cara</w:t>
      </w:r>
      <w:proofErr w:type="gramEnd"/>
      <w:r w:rsidRPr="009E05AA">
        <w:rPr>
          <w:rFonts w:cs="Times New Roman"/>
          <w:szCs w:val="24"/>
        </w:rPr>
        <w:t xml:space="preserve"> menekan produksi asam arakidonat, TNF-alfa, dan interleukin-1.</w:t>
      </w:r>
      <w:r w:rsidRPr="009E05AA">
        <w:rPr>
          <w:rFonts w:cs="Times New Roman"/>
          <w:szCs w:val="24"/>
          <w:vertAlign w:val="superscript"/>
        </w:rPr>
        <w:t xml:space="preserve"> </w:t>
      </w:r>
      <w:r w:rsidR="00076496">
        <w:rPr>
          <w:rFonts w:cs="Times New Roman"/>
          <w:szCs w:val="24"/>
          <w:vertAlign w:val="superscript"/>
        </w:rPr>
        <w:t>2</w:t>
      </w:r>
      <w:proofErr w:type="gramStart"/>
      <w:r w:rsidR="00076496">
        <w:rPr>
          <w:rFonts w:cs="Times New Roman"/>
          <w:szCs w:val="24"/>
          <w:vertAlign w:val="superscript"/>
        </w:rPr>
        <w:t>,3</w:t>
      </w:r>
      <w:proofErr w:type="gramEnd"/>
      <w:r w:rsidR="00076496">
        <w:rPr>
          <w:rFonts w:cs="Times New Roman"/>
          <w:szCs w:val="24"/>
          <w:vertAlign w:val="superscript"/>
        </w:rPr>
        <w:t>,,6-14</w:t>
      </w:r>
    </w:p>
    <w:p w:rsidR="00E70937" w:rsidRPr="00CC4071" w:rsidRDefault="00784481" w:rsidP="00CC4071">
      <w:pPr>
        <w:spacing w:after="0" w:line="480" w:lineRule="auto"/>
        <w:ind w:firstLine="567"/>
        <w:jc w:val="both"/>
        <w:rPr>
          <w:rFonts w:cs="Times New Roman"/>
          <w:color w:val="000000" w:themeColor="text1"/>
          <w:szCs w:val="24"/>
          <w:vertAlign w:val="superscript"/>
        </w:rPr>
      </w:pPr>
      <w:r w:rsidRPr="009E05AA">
        <w:rPr>
          <w:rFonts w:cs="Times New Roman"/>
          <w:szCs w:val="24"/>
        </w:rPr>
        <w:t xml:space="preserve">Pada penelitian lain di spanyol </w:t>
      </w:r>
      <w:r w:rsidR="00C11E80" w:rsidRPr="009E05AA">
        <w:rPr>
          <w:rFonts w:cs="Times New Roman"/>
          <w:szCs w:val="24"/>
        </w:rPr>
        <w:t xml:space="preserve">dan india </w:t>
      </w:r>
      <w:r w:rsidRPr="009E05AA">
        <w:rPr>
          <w:rFonts w:cs="Times New Roman"/>
          <w:szCs w:val="24"/>
        </w:rPr>
        <w:t>yang mendukung penggunaan deksametason sebagai  adjuvan analgesia pada pascaoperasi odontektomi molar ketiga dapat meningkatkan profil analgesia, menurunkan pembengkakan, dan mencegah trismus pada 24 jam pertama.</w:t>
      </w:r>
      <w:r w:rsidR="00C11E80" w:rsidRPr="009E05AA">
        <w:rPr>
          <w:rFonts w:cs="Times New Roman"/>
          <w:szCs w:val="24"/>
          <w:vertAlign w:val="superscript"/>
        </w:rPr>
        <w:t>2,3</w:t>
      </w:r>
      <w:r w:rsidR="00A62270" w:rsidRPr="009E05AA">
        <w:rPr>
          <w:rFonts w:cs="Times New Roman"/>
          <w:szCs w:val="24"/>
          <w:vertAlign w:val="superscript"/>
        </w:rPr>
        <w:t xml:space="preserve"> </w:t>
      </w:r>
      <w:r w:rsidR="00A62270" w:rsidRPr="009E05AA">
        <w:rPr>
          <w:rFonts w:cs="Times New Roman"/>
          <w:szCs w:val="24"/>
        </w:rPr>
        <w:t>P</w:t>
      </w:r>
      <w:r w:rsidRPr="009E05AA">
        <w:rPr>
          <w:rFonts w:cs="Times New Roman"/>
          <w:szCs w:val="24"/>
        </w:rPr>
        <w:t>enelitian di RSHS  penggunaan deksametason sebagai adjuvan analgetik pascaoperasi baik untuk mengurangi proses inflamasi dan nyeri pada pasien yang dilakukan radikal mastektomi termodifikasi.</w:t>
      </w:r>
      <w:r w:rsidR="009E6591">
        <w:rPr>
          <w:rFonts w:cs="Times New Roman"/>
          <w:szCs w:val="24"/>
          <w:vertAlign w:val="superscript"/>
        </w:rPr>
        <w:t>8</w:t>
      </w:r>
      <w:r w:rsidR="00A62270" w:rsidRPr="009E05AA">
        <w:rPr>
          <w:rFonts w:cs="Times New Roman"/>
          <w:szCs w:val="24"/>
          <w:vertAlign w:val="superscript"/>
        </w:rPr>
        <w:t xml:space="preserve"> </w:t>
      </w:r>
      <w:r w:rsidRPr="009E05AA">
        <w:rPr>
          <w:rFonts w:cs="Times New Roman"/>
          <w:szCs w:val="24"/>
        </w:rPr>
        <w:t>Penelitian di China membandingkan dosis efektif deksametason dan menemukan dosis 0,2 mg/kgBB merupakan dosis yang efektif menurunkan VAS secara signifikan pada pasien pascakuretase</w:t>
      </w:r>
      <w:r w:rsidRPr="009E05AA">
        <w:rPr>
          <w:rFonts w:cs="Times New Roman"/>
          <w:color w:val="000000" w:themeColor="text1"/>
          <w:szCs w:val="24"/>
        </w:rPr>
        <w:t>.</w:t>
      </w:r>
      <w:r w:rsidR="009E6591">
        <w:rPr>
          <w:rFonts w:cs="Times New Roman"/>
          <w:color w:val="000000" w:themeColor="text1"/>
          <w:szCs w:val="24"/>
          <w:vertAlign w:val="superscript"/>
        </w:rPr>
        <w:t>12</w:t>
      </w:r>
    </w:p>
    <w:p w:rsidR="005A0FEF" w:rsidRPr="009E05AA" w:rsidRDefault="005A0FEF" w:rsidP="009E05AA">
      <w:pPr>
        <w:spacing w:line="480" w:lineRule="auto"/>
        <w:jc w:val="both"/>
        <w:rPr>
          <w:rFonts w:cs="Times New Roman"/>
          <w:szCs w:val="24"/>
        </w:rPr>
      </w:pPr>
      <w:r w:rsidRPr="009E05AA">
        <w:rPr>
          <w:rFonts w:cs="Times New Roman"/>
          <w:b/>
          <w:szCs w:val="24"/>
        </w:rPr>
        <w:lastRenderedPageBreak/>
        <w:t>Simpulan</w:t>
      </w:r>
    </w:p>
    <w:p w:rsidR="00E70937" w:rsidRPr="009E05AA" w:rsidRDefault="005A0FEF" w:rsidP="00E70937">
      <w:pPr>
        <w:spacing w:after="0" w:line="480" w:lineRule="auto"/>
        <w:jc w:val="both"/>
        <w:rPr>
          <w:rFonts w:cs="Times New Roman"/>
          <w:b/>
          <w:szCs w:val="24"/>
        </w:rPr>
      </w:pPr>
      <w:r w:rsidRPr="009E05AA">
        <w:rPr>
          <w:rFonts w:cs="Times New Roman"/>
          <w:szCs w:val="24"/>
        </w:rPr>
        <w:t>Waktu yang di perlukan untuk terjadinya nyeri pertama kali dengan NRS &gt; 3 pascaoperasi odontektomi pada pasien yang diberi deksametason 0</w:t>
      </w:r>
      <w:proofErr w:type="gramStart"/>
      <w:r w:rsidRPr="009E05AA">
        <w:rPr>
          <w:rFonts w:cs="Times New Roman"/>
          <w:szCs w:val="24"/>
        </w:rPr>
        <w:t>,2</w:t>
      </w:r>
      <w:proofErr w:type="gramEnd"/>
      <w:r w:rsidR="00CC4071">
        <w:rPr>
          <w:rFonts w:cs="Times New Roman"/>
          <w:szCs w:val="24"/>
        </w:rPr>
        <w:t xml:space="preserve"> mg/kgBB sebagai adj</w:t>
      </w:r>
      <w:r w:rsidRPr="009E05AA">
        <w:rPr>
          <w:rFonts w:cs="Times New Roman"/>
          <w:szCs w:val="24"/>
        </w:rPr>
        <w:t>uvan analgesia lebih lama dibandingkan dengan pasien yang tidak diberi deksametason.</w:t>
      </w:r>
    </w:p>
    <w:p w:rsidR="00AF594C" w:rsidRPr="009E05AA" w:rsidRDefault="00AF594C" w:rsidP="00CC4071">
      <w:pPr>
        <w:pStyle w:val="Bodytext60"/>
        <w:shd w:val="clear" w:color="auto" w:fill="auto"/>
        <w:spacing w:before="0" w:line="480" w:lineRule="auto"/>
        <w:ind w:firstLine="0"/>
        <w:rPr>
          <w:b/>
          <w:bCs/>
          <w:szCs w:val="24"/>
        </w:rPr>
      </w:pPr>
      <w:r w:rsidRPr="009E05AA">
        <w:rPr>
          <w:b/>
          <w:szCs w:val="24"/>
        </w:rPr>
        <w:t>DAFTAR PUSTAKA</w:t>
      </w:r>
    </w:p>
    <w:p w:rsidR="00AF594C" w:rsidRPr="009E05AA" w:rsidRDefault="00AF594C" w:rsidP="009E05AA">
      <w:pPr>
        <w:pStyle w:val="EndNoteBibliography"/>
        <w:spacing w:before="240" w:after="0"/>
        <w:ind w:left="720" w:hanging="720"/>
        <w:rPr>
          <w:rFonts w:ascii="Times New Roman" w:hAnsi="Times New Roman" w:cs="Times New Roman"/>
          <w:sz w:val="24"/>
          <w:szCs w:val="24"/>
        </w:rPr>
      </w:pPr>
      <w:r w:rsidRPr="009E05AA">
        <w:rPr>
          <w:rFonts w:ascii="Times New Roman" w:hAnsi="Times New Roman" w:cs="Times New Roman"/>
          <w:b/>
          <w:sz w:val="24"/>
          <w:szCs w:val="24"/>
        </w:rPr>
        <w:fldChar w:fldCharType="begin"/>
      </w:r>
      <w:r w:rsidRPr="009E05AA">
        <w:rPr>
          <w:rFonts w:ascii="Times New Roman" w:hAnsi="Times New Roman" w:cs="Times New Roman"/>
          <w:sz w:val="24"/>
          <w:szCs w:val="24"/>
        </w:rPr>
        <w:instrText xml:space="preserve"> ADDIN EN.REFLIST </w:instrText>
      </w:r>
      <w:r w:rsidRPr="009E05AA">
        <w:rPr>
          <w:rFonts w:ascii="Times New Roman" w:hAnsi="Times New Roman" w:cs="Times New Roman"/>
          <w:b/>
          <w:sz w:val="24"/>
          <w:szCs w:val="24"/>
        </w:rPr>
        <w:fldChar w:fldCharType="separate"/>
      </w:r>
      <w:r w:rsidRPr="009E05AA">
        <w:rPr>
          <w:rFonts w:ascii="Times New Roman" w:hAnsi="Times New Roman" w:cs="Times New Roman"/>
          <w:sz w:val="24"/>
          <w:szCs w:val="24"/>
        </w:rPr>
        <w:t>1.</w:t>
      </w:r>
      <w:r w:rsidRPr="009E05AA">
        <w:rPr>
          <w:rFonts w:ascii="Times New Roman" w:hAnsi="Times New Roman" w:cs="Times New Roman"/>
          <w:sz w:val="24"/>
          <w:szCs w:val="24"/>
        </w:rPr>
        <w:tab/>
        <w:t>Warfiled C, Kahn C, Sevarino FB. Acute Pain Management: Programs in US Hospitals and Experiences and Attitudes Among US Adults. Surv Anesthesiol. 1996;40(6):384.</w:t>
      </w:r>
    </w:p>
    <w:p w:rsidR="00AF594C" w:rsidRPr="009E05AA" w:rsidRDefault="00AF594C" w:rsidP="009E05AA">
      <w:pPr>
        <w:pStyle w:val="EndNoteBibliography"/>
        <w:spacing w:before="240" w:after="0"/>
        <w:ind w:left="720" w:hanging="720"/>
        <w:rPr>
          <w:rFonts w:ascii="Times New Roman" w:hAnsi="Times New Roman" w:cs="Times New Roman"/>
          <w:sz w:val="24"/>
          <w:szCs w:val="24"/>
        </w:rPr>
      </w:pPr>
      <w:r w:rsidRPr="009E05AA">
        <w:rPr>
          <w:rFonts w:ascii="Times New Roman" w:hAnsi="Times New Roman" w:cs="Times New Roman"/>
          <w:sz w:val="24"/>
          <w:szCs w:val="24"/>
        </w:rPr>
        <w:t>2.</w:t>
      </w:r>
      <w:r w:rsidRPr="009E05AA">
        <w:rPr>
          <w:rFonts w:ascii="Times New Roman" w:hAnsi="Times New Roman" w:cs="Times New Roman"/>
          <w:sz w:val="24"/>
          <w:szCs w:val="24"/>
        </w:rPr>
        <w:tab/>
        <w:t>Herrera–Briones FJ, Sánchez EP, Botella CR, Capilla MV. Update on the use of corticosteroids in third molar surgery: systematic review of the literature. Oral surg Oral med Oral pathol Oral radiol. 2013;116(5):342–351.</w:t>
      </w:r>
    </w:p>
    <w:p w:rsidR="00AF594C" w:rsidRPr="009E05AA" w:rsidRDefault="00AF594C" w:rsidP="00B260FD">
      <w:pPr>
        <w:pStyle w:val="EndNoteBibliography"/>
        <w:spacing w:before="240" w:after="0"/>
        <w:ind w:left="720" w:hanging="720"/>
        <w:rPr>
          <w:rFonts w:ascii="Times New Roman" w:hAnsi="Times New Roman" w:cs="Times New Roman"/>
          <w:sz w:val="24"/>
          <w:szCs w:val="24"/>
        </w:rPr>
      </w:pPr>
      <w:r w:rsidRPr="009E05AA">
        <w:rPr>
          <w:rFonts w:ascii="Times New Roman" w:hAnsi="Times New Roman" w:cs="Times New Roman"/>
          <w:sz w:val="24"/>
          <w:szCs w:val="24"/>
        </w:rPr>
        <w:t>3.</w:t>
      </w:r>
      <w:r w:rsidRPr="009E05AA">
        <w:rPr>
          <w:rFonts w:ascii="Times New Roman" w:hAnsi="Times New Roman" w:cs="Times New Roman"/>
          <w:sz w:val="24"/>
          <w:szCs w:val="24"/>
        </w:rPr>
        <w:tab/>
        <w:t>Raakesh N, Ravi V, Ushass P, Painatt J, Kumar V, Sasikumar P, dkk. Role of Corticosteroids in reducing Postoperative Swelling, Pain, and Trismus following Surgical Extraction of Impacted Mandibular Third Molars. Int J Oral Care Res. 2017 01/01;5:265–269.</w:t>
      </w:r>
    </w:p>
    <w:p w:rsidR="00AF594C" w:rsidRPr="009E05AA" w:rsidRDefault="00B260FD" w:rsidP="009E05AA">
      <w:pPr>
        <w:pStyle w:val="EndNoteBibliography"/>
        <w:spacing w:before="240" w:after="0"/>
        <w:ind w:left="720" w:hanging="720"/>
        <w:rPr>
          <w:rFonts w:ascii="Times New Roman" w:hAnsi="Times New Roman" w:cs="Times New Roman"/>
          <w:sz w:val="24"/>
          <w:szCs w:val="24"/>
        </w:rPr>
      </w:pPr>
      <w:r>
        <w:rPr>
          <w:rFonts w:ascii="Times New Roman" w:hAnsi="Times New Roman" w:cs="Times New Roman"/>
          <w:sz w:val="24"/>
          <w:szCs w:val="24"/>
        </w:rPr>
        <w:t>4</w:t>
      </w:r>
      <w:r w:rsidR="00AF594C" w:rsidRPr="009E05AA">
        <w:rPr>
          <w:rFonts w:ascii="Times New Roman" w:hAnsi="Times New Roman" w:cs="Times New Roman"/>
          <w:sz w:val="24"/>
          <w:szCs w:val="24"/>
        </w:rPr>
        <w:t>.</w:t>
      </w:r>
      <w:r w:rsidR="00AF594C" w:rsidRPr="009E05AA">
        <w:rPr>
          <w:rFonts w:ascii="Times New Roman" w:hAnsi="Times New Roman" w:cs="Times New Roman"/>
          <w:sz w:val="24"/>
          <w:szCs w:val="24"/>
        </w:rPr>
        <w:tab/>
        <w:t>Ata-Ali Mahmud, Javier F, Oltra D, Diago M. Corticosteroids use in controlling pain, swelling and trismus after lower third molar surgery use in controlling pain, swelling and trismus after lower third molar surgery. J Clin Exp Dent. 2011;3(5):469–475.</w:t>
      </w:r>
    </w:p>
    <w:p w:rsidR="00AF594C" w:rsidRPr="009E05AA" w:rsidRDefault="00B260FD" w:rsidP="009E05AA">
      <w:pPr>
        <w:pStyle w:val="EndNoteBibliography"/>
        <w:spacing w:before="240" w:after="0"/>
        <w:ind w:left="720" w:hanging="720"/>
        <w:rPr>
          <w:rFonts w:ascii="Times New Roman" w:hAnsi="Times New Roman" w:cs="Times New Roman"/>
          <w:sz w:val="24"/>
          <w:szCs w:val="24"/>
        </w:rPr>
      </w:pPr>
      <w:r>
        <w:rPr>
          <w:rFonts w:ascii="Times New Roman" w:hAnsi="Times New Roman" w:cs="Times New Roman"/>
          <w:sz w:val="24"/>
          <w:szCs w:val="24"/>
        </w:rPr>
        <w:t>5</w:t>
      </w:r>
      <w:r w:rsidR="00AF594C" w:rsidRPr="009E05AA">
        <w:rPr>
          <w:rFonts w:ascii="Times New Roman" w:hAnsi="Times New Roman" w:cs="Times New Roman"/>
          <w:sz w:val="24"/>
          <w:szCs w:val="24"/>
        </w:rPr>
        <w:t>.</w:t>
      </w:r>
      <w:r w:rsidR="00AF594C" w:rsidRPr="009E05AA">
        <w:rPr>
          <w:rFonts w:ascii="Times New Roman" w:hAnsi="Times New Roman" w:cs="Times New Roman"/>
          <w:sz w:val="24"/>
          <w:szCs w:val="24"/>
        </w:rPr>
        <w:tab/>
        <w:t>De Oliveira GS, Almeida MD, Benzon HT, McCarthy RJ. Perioperative single dose systemic dexamethasone for postoperative PainA meta-analysis of randomized controlled trials. Anesthesiology. 2011;115(3):575–588.</w:t>
      </w:r>
    </w:p>
    <w:p w:rsidR="00AF594C" w:rsidRPr="009E05AA" w:rsidRDefault="00B260FD" w:rsidP="009E05AA">
      <w:pPr>
        <w:pStyle w:val="EndNoteBibliography"/>
        <w:spacing w:before="240" w:after="0"/>
        <w:ind w:left="720" w:hanging="720"/>
        <w:rPr>
          <w:rFonts w:ascii="Times New Roman" w:hAnsi="Times New Roman" w:cs="Times New Roman"/>
          <w:sz w:val="24"/>
          <w:szCs w:val="24"/>
        </w:rPr>
      </w:pPr>
      <w:r>
        <w:rPr>
          <w:rFonts w:ascii="Times New Roman" w:hAnsi="Times New Roman" w:cs="Times New Roman"/>
          <w:sz w:val="24"/>
          <w:szCs w:val="24"/>
        </w:rPr>
        <w:t>6</w:t>
      </w:r>
      <w:r w:rsidR="00AF594C" w:rsidRPr="009E05AA">
        <w:rPr>
          <w:rFonts w:ascii="Times New Roman" w:hAnsi="Times New Roman" w:cs="Times New Roman"/>
          <w:sz w:val="24"/>
          <w:szCs w:val="24"/>
        </w:rPr>
        <w:t>.</w:t>
      </w:r>
      <w:r w:rsidR="00AF594C" w:rsidRPr="009E05AA">
        <w:rPr>
          <w:rFonts w:ascii="Times New Roman" w:hAnsi="Times New Roman" w:cs="Times New Roman"/>
          <w:sz w:val="24"/>
          <w:szCs w:val="24"/>
        </w:rPr>
        <w:tab/>
        <w:t>Loveridge R, Patel S. Systemic non-opioid adjuvant analgesics: their role in acute postoperative pain in adults. Anaesth Crit Care. 2014;4(1):10–18.</w:t>
      </w:r>
    </w:p>
    <w:p w:rsidR="00AF594C" w:rsidRPr="009E05AA" w:rsidRDefault="00523D0D" w:rsidP="009E05AA">
      <w:pPr>
        <w:pStyle w:val="EndNoteBibliography"/>
        <w:spacing w:before="240" w:after="0"/>
        <w:ind w:left="720" w:hanging="720"/>
        <w:rPr>
          <w:rFonts w:ascii="Times New Roman" w:hAnsi="Times New Roman" w:cs="Times New Roman"/>
          <w:sz w:val="24"/>
          <w:szCs w:val="24"/>
        </w:rPr>
      </w:pPr>
      <w:r>
        <w:rPr>
          <w:rFonts w:ascii="Times New Roman" w:hAnsi="Times New Roman" w:cs="Times New Roman"/>
          <w:sz w:val="24"/>
          <w:szCs w:val="24"/>
        </w:rPr>
        <w:t>7</w:t>
      </w:r>
      <w:r w:rsidR="00AF594C" w:rsidRPr="009E05AA">
        <w:rPr>
          <w:rFonts w:ascii="Times New Roman" w:hAnsi="Times New Roman" w:cs="Times New Roman"/>
          <w:sz w:val="24"/>
          <w:szCs w:val="24"/>
        </w:rPr>
        <w:t>.</w:t>
      </w:r>
      <w:r w:rsidR="00AF594C" w:rsidRPr="009E05AA">
        <w:rPr>
          <w:rFonts w:ascii="Times New Roman" w:hAnsi="Times New Roman" w:cs="Times New Roman"/>
          <w:sz w:val="24"/>
          <w:szCs w:val="24"/>
        </w:rPr>
        <w:tab/>
        <w:t>Carvalho B, Butwick AJ. Postcesarean delivery analgesia. Best Pract Res Clin Anaesthesiol. 2017;31(1):69–79.</w:t>
      </w:r>
    </w:p>
    <w:p w:rsidR="00AF594C" w:rsidRPr="009E05AA" w:rsidRDefault="00523D0D" w:rsidP="009E05AA">
      <w:pPr>
        <w:pStyle w:val="EndNoteBibliography"/>
        <w:spacing w:before="240" w:after="0"/>
        <w:ind w:left="720" w:hanging="720"/>
        <w:rPr>
          <w:rFonts w:ascii="Times New Roman" w:hAnsi="Times New Roman" w:cs="Times New Roman"/>
          <w:sz w:val="24"/>
          <w:szCs w:val="24"/>
        </w:rPr>
      </w:pPr>
      <w:r>
        <w:rPr>
          <w:rFonts w:ascii="Times New Roman" w:hAnsi="Times New Roman" w:cs="Times New Roman"/>
          <w:sz w:val="24"/>
          <w:szCs w:val="24"/>
        </w:rPr>
        <w:t>8</w:t>
      </w:r>
      <w:r w:rsidR="00AF594C" w:rsidRPr="009E05AA">
        <w:rPr>
          <w:rFonts w:ascii="Times New Roman" w:hAnsi="Times New Roman" w:cs="Times New Roman"/>
          <w:sz w:val="24"/>
          <w:szCs w:val="24"/>
        </w:rPr>
        <w:t>.</w:t>
      </w:r>
      <w:r w:rsidR="00AF594C" w:rsidRPr="009E05AA">
        <w:rPr>
          <w:rFonts w:ascii="Times New Roman" w:hAnsi="Times New Roman" w:cs="Times New Roman"/>
          <w:sz w:val="24"/>
          <w:szCs w:val="24"/>
        </w:rPr>
        <w:tab/>
        <w:t>Erlangga ME, Sitanggang RH, Bisri T. Perbandingan pemberian deksametason 10 mg dengan 15 mg intravena sebagai adjuvan analgetik terhadap skala nyeri pascabedah pada pasien yang dilakukan radikal mastektomi termodifikasi. JAP. 2015;3(3):146–154.</w:t>
      </w:r>
    </w:p>
    <w:p w:rsidR="00AF594C" w:rsidRPr="009E05AA" w:rsidRDefault="00523D0D" w:rsidP="009E05AA">
      <w:pPr>
        <w:pStyle w:val="EndNoteBibliography"/>
        <w:spacing w:before="240" w:after="0"/>
        <w:ind w:left="720" w:hanging="720"/>
        <w:rPr>
          <w:rFonts w:ascii="Times New Roman" w:hAnsi="Times New Roman" w:cs="Times New Roman"/>
          <w:sz w:val="24"/>
          <w:szCs w:val="24"/>
        </w:rPr>
      </w:pPr>
      <w:r>
        <w:rPr>
          <w:rFonts w:ascii="Times New Roman" w:hAnsi="Times New Roman" w:cs="Times New Roman"/>
          <w:sz w:val="24"/>
          <w:szCs w:val="24"/>
        </w:rPr>
        <w:lastRenderedPageBreak/>
        <w:t>9</w:t>
      </w:r>
      <w:r w:rsidR="00AF594C" w:rsidRPr="009E05AA">
        <w:rPr>
          <w:rFonts w:ascii="Times New Roman" w:hAnsi="Times New Roman" w:cs="Times New Roman"/>
          <w:sz w:val="24"/>
          <w:szCs w:val="24"/>
        </w:rPr>
        <w:t>.</w:t>
      </w:r>
      <w:r w:rsidR="00AF594C" w:rsidRPr="009E05AA">
        <w:rPr>
          <w:rFonts w:ascii="Times New Roman" w:hAnsi="Times New Roman" w:cs="Times New Roman"/>
          <w:sz w:val="24"/>
          <w:szCs w:val="24"/>
        </w:rPr>
        <w:tab/>
        <w:t>Rujirojindakul P, Atchariyasathian V, Uakritdathikran T, Boonyata N, Boonthida Saefung B. Effect of dexamethasone on postoperative pain after adult tonsillectomy. Thai J Anesthesiol. 2008;34:1–8.</w:t>
      </w:r>
    </w:p>
    <w:p w:rsidR="00AF594C" w:rsidRPr="009E05AA" w:rsidRDefault="00523D0D" w:rsidP="009E05AA">
      <w:pPr>
        <w:pStyle w:val="EndNoteBibliography"/>
        <w:spacing w:before="240" w:after="0"/>
        <w:ind w:left="720" w:hanging="720"/>
        <w:rPr>
          <w:rFonts w:ascii="Times New Roman" w:hAnsi="Times New Roman" w:cs="Times New Roman"/>
          <w:sz w:val="24"/>
          <w:szCs w:val="24"/>
        </w:rPr>
      </w:pPr>
      <w:r>
        <w:rPr>
          <w:rFonts w:ascii="Times New Roman" w:hAnsi="Times New Roman" w:cs="Times New Roman"/>
          <w:sz w:val="24"/>
          <w:szCs w:val="24"/>
        </w:rPr>
        <w:t>10</w:t>
      </w:r>
      <w:r w:rsidR="00AF594C" w:rsidRPr="009E05AA">
        <w:rPr>
          <w:rFonts w:ascii="Times New Roman" w:hAnsi="Times New Roman" w:cs="Times New Roman"/>
          <w:sz w:val="24"/>
          <w:szCs w:val="24"/>
        </w:rPr>
        <w:t>.</w:t>
      </w:r>
      <w:r w:rsidR="00AF594C" w:rsidRPr="009E05AA">
        <w:rPr>
          <w:rFonts w:ascii="Times New Roman" w:hAnsi="Times New Roman" w:cs="Times New Roman"/>
          <w:sz w:val="24"/>
          <w:szCs w:val="24"/>
        </w:rPr>
        <w:tab/>
        <w:t>Kardash KJ, Sarrazin F, Tessler MJ, Velly AM. Single-dose dexamethasone reduces dynamic pain after total hip arthroplasty. Anesth Analg. 2008;106(4):1253–1257.</w:t>
      </w:r>
    </w:p>
    <w:p w:rsidR="00AF594C" w:rsidRPr="009E05AA" w:rsidRDefault="00523D0D" w:rsidP="009E05AA">
      <w:pPr>
        <w:pStyle w:val="EndNoteBibliography"/>
        <w:spacing w:before="240" w:after="0"/>
        <w:ind w:left="720" w:hanging="720"/>
        <w:rPr>
          <w:rFonts w:ascii="Times New Roman" w:hAnsi="Times New Roman" w:cs="Times New Roman"/>
          <w:sz w:val="24"/>
          <w:szCs w:val="24"/>
        </w:rPr>
      </w:pPr>
      <w:r>
        <w:rPr>
          <w:rFonts w:ascii="Times New Roman" w:hAnsi="Times New Roman" w:cs="Times New Roman"/>
          <w:sz w:val="24"/>
          <w:szCs w:val="24"/>
        </w:rPr>
        <w:t>11</w:t>
      </w:r>
      <w:r w:rsidR="00AF594C" w:rsidRPr="009E05AA">
        <w:rPr>
          <w:rFonts w:ascii="Times New Roman" w:hAnsi="Times New Roman" w:cs="Times New Roman"/>
          <w:sz w:val="24"/>
          <w:szCs w:val="24"/>
        </w:rPr>
        <w:t>.</w:t>
      </w:r>
      <w:r w:rsidR="00AF594C" w:rsidRPr="009E05AA">
        <w:rPr>
          <w:rFonts w:ascii="Times New Roman" w:hAnsi="Times New Roman" w:cs="Times New Roman"/>
          <w:sz w:val="24"/>
          <w:szCs w:val="24"/>
        </w:rPr>
        <w:tab/>
        <w:t>Bisgaard T, Klarskov B, Kehlet H, Rosenberg J. Preoperative dexamethasone improves surgical outcome after laparoscopic cholecystectomy: a randomized double-blind placebo-controlled trial. Ann Surg. 2003;238(5):651.</w:t>
      </w:r>
    </w:p>
    <w:p w:rsidR="00AF594C" w:rsidRPr="009E05AA" w:rsidRDefault="00523D0D" w:rsidP="009E05AA">
      <w:pPr>
        <w:pStyle w:val="EndNoteBibliography"/>
        <w:spacing w:before="240" w:after="0"/>
        <w:ind w:left="720" w:hanging="720"/>
        <w:rPr>
          <w:rFonts w:ascii="Times New Roman" w:hAnsi="Times New Roman" w:cs="Times New Roman"/>
          <w:sz w:val="24"/>
          <w:szCs w:val="24"/>
        </w:rPr>
      </w:pPr>
      <w:r>
        <w:rPr>
          <w:rFonts w:ascii="Times New Roman" w:hAnsi="Times New Roman" w:cs="Times New Roman"/>
          <w:sz w:val="24"/>
          <w:szCs w:val="24"/>
        </w:rPr>
        <w:t>12</w:t>
      </w:r>
      <w:r w:rsidR="00AF594C" w:rsidRPr="009E05AA">
        <w:rPr>
          <w:rFonts w:ascii="Times New Roman" w:hAnsi="Times New Roman" w:cs="Times New Roman"/>
          <w:sz w:val="24"/>
          <w:szCs w:val="24"/>
        </w:rPr>
        <w:t>.</w:t>
      </w:r>
      <w:r w:rsidR="00AF594C" w:rsidRPr="009E05AA">
        <w:rPr>
          <w:rFonts w:ascii="Times New Roman" w:hAnsi="Times New Roman" w:cs="Times New Roman"/>
          <w:sz w:val="24"/>
          <w:szCs w:val="24"/>
        </w:rPr>
        <w:tab/>
        <w:t>Quan Z-F, Tian M, Chi P, Li X, He H-L. Effective analgesic dose of dexamethasone after painless abortion. Int J Clin Exp Med. 2014;7(8):2144.</w:t>
      </w:r>
    </w:p>
    <w:p w:rsidR="00AF594C" w:rsidRPr="009E05AA" w:rsidRDefault="00523D0D" w:rsidP="00523D0D">
      <w:pPr>
        <w:pStyle w:val="EndNoteBibliography"/>
        <w:spacing w:before="240" w:after="0"/>
        <w:ind w:left="720" w:hanging="720"/>
        <w:rPr>
          <w:rFonts w:ascii="Times New Roman" w:hAnsi="Times New Roman" w:cs="Times New Roman"/>
          <w:sz w:val="24"/>
          <w:szCs w:val="24"/>
        </w:rPr>
      </w:pPr>
      <w:r>
        <w:rPr>
          <w:rFonts w:ascii="Times New Roman" w:hAnsi="Times New Roman" w:cs="Times New Roman"/>
          <w:sz w:val="24"/>
          <w:szCs w:val="24"/>
        </w:rPr>
        <w:t>13</w:t>
      </w:r>
      <w:r w:rsidR="00AF594C" w:rsidRPr="009E05AA">
        <w:rPr>
          <w:rFonts w:ascii="Times New Roman" w:hAnsi="Times New Roman" w:cs="Times New Roman"/>
          <w:sz w:val="24"/>
          <w:szCs w:val="24"/>
        </w:rPr>
        <w:t>.</w:t>
      </w:r>
      <w:r w:rsidR="00AF594C" w:rsidRPr="009E05AA">
        <w:rPr>
          <w:rFonts w:ascii="Times New Roman" w:hAnsi="Times New Roman" w:cs="Times New Roman"/>
          <w:sz w:val="24"/>
          <w:szCs w:val="24"/>
        </w:rPr>
        <w:tab/>
        <w:t>Kidd B, Urban L. Mechanisms of inflammatory pain. Br J Anaesth. 2001;87(1):3–11.</w:t>
      </w:r>
    </w:p>
    <w:p w:rsidR="00AF594C" w:rsidRPr="009E05AA" w:rsidRDefault="00523D0D" w:rsidP="00261C6B">
      <w:pPr>
        <w:pStyle w:val="EndNoteBibliography"/>
        <w:spacing w:before="240" w:after="0"/>
        <w:ind w:left="720" w:hanging="720"/>
        <w:rPr>
          <w:rFonts w:ascii="Times New Roman" w:hAnsi="Times New Roman" w:cs="Times New Roman"/>
          <w:sz w:val="24"/>
          <w:szCs w:val="24"/>
        </w:rPr>
      </w:pPr>
      <w:r>
        <w:rPr>
          <w:rFonts w:ascii="Times New Roman" w:hAnsi="Times New Roman" w:cs="Times New Roman"/>
          <w:sz w:val="24"/>
          <w:szCs w:val="24"/>
        </w:rPr>
        <w:t>14</w:t>
      </w:r>
      <w:r w:rsidR="00AF594C" w:rsidRPr="009E05AA">
        <w:rPr>
          <w:rFonts w:ascii="Times New Roman" w:hAnsi="Times New Roman" w:cs="Times New Roman"/>
          <w:sz w:val="24"/>
          <w:szCs w:val="24"/>
        </w:rPr>
        <w:t>.</w:t>
      </w:r>
      <w:r w:rsidR="00AF594C" w:rsidRPr="009E05AA">
        <w:rPr>
          <w:rFonts w:ascii="Times New Roman" w:hAnsi="Times New Roman" w:cs="Times New Roman"/>
          <w:sz w:val="24"/>
          <w:szCs w:val="24"/>
        </w:rPr>
        <w:tab/>
        <w:t>Macres SMF. Acute Pain Manage</w:t>
      </w:r>
      <w:bookmarkStart w:id="2" w:name="_GoBack"/>
      <w:bookmarkEnd w:id="2"/>
      <w:r w:rsidR="00AF594C" w:rsidRPr="009E05AA">
        <w:rPr>
          <w:rFonts w:ascii="Times New Roman" w:hAnsi="Times New Roman" w:cs="Times New Roman"/>
          <w:sz w:val="24"/>
          <w:szCs w:val="24"/>
        </w:rPr>
        <w:t>ment. Dalam: Barash P, Barash PG, Cullen BF, Stoelting RK, Cahalan MK, Stock MC, dkk., penyunting. Clin Anesth.edisi ke- 7. Philadelphia: Lippincot William &amp; Wilkins; 2016. hlm. 3919–4008.</w:t>
      </w:r>
    </w:p>
    <w:p w:rsidR="00AF594C" w:rsidRPr="009E05AA" w:rsidRDefault="00261C6B" w:rsidP="009E05AA">
      <w:pPr>
        <w:pStyle w:val="EndNoteBibliography"/>
        <w:spacing w:before="240" w:after="0"/>
        <w:ind w:left="720" w:hanging="720"/>
        <w:rPr>
          <w:rFonts w:ascii="Times New Roman" w:hAnsi="Times New Roman" w:cs="Times New Roman"/>
          <w:sz w:val="24"/>
          <w:szCs w:val="24"/>
        </w:rPr>
      </w:pPr>
      <w:r>
        <w:rPr>
          <w:rFonts w:ascii="Times New Roman" w:hAnsi="Times New Roman" w:cs="Times New Roman"/>
          <w:sz w:val="24"/>
          <w:szCs w:val="24"/>
        </w:rPr>
        <w:t>15</w:t>
      </w:r>
      <w:r w:rsidR="00AF594C" w:rsidRPr="009E05AA">
        <w:rPr>
          <w:rFonts w:ascii="Times New Roman" w:hAnsi="Times New Roman" w:cs="Times New Roman"/>
          <w:sz w:val="24"/>
          <w:szCs w:val="24"/>
        </w:rPr>
        <w:t>.</w:t>
      </w:r>
      <w:r w:rsidR="00AF594C" w:rsidRPr="009E05AA">
        <w:rPr>
          <w:rFonts w:ascii="Times New Roman" w:hAnsi="Times New Roman" w:cs="Times New Roman"/>
          <w:sz w:val="24"/>
          <w:szCs w:val="24"/>
        </w:rPr>
        <w:tab/>
        <w:t>Lui F, Ng K-FJ. Adjuvant analgesics in acute pain. Expert Opin Pharmacother. 2011;12(3):363–385.</w:t>
      </w:r>
    </w:p>
    <w:p w:rsidR="00AF594C" w:rsidRPr="009E05AA" w:rsidRDefault="00261C6B" w:rsidP="009E05AA">
      <w:pPr>
        <w:pStyle w:val="EndNoteBibliography"/>
        <w:spacing w:before="240" w:after="0"/>
        <w:ind w:left="720" w:hanging="720"/>
        <w:rPr>
          <w:rFonts w:ascii="Times New Roman" w:hAnsi="Times New Roman" w:cs="Times New Roman"/>
          <w:sz w:val="24"/>
          <w:szCs w:val="24"/>
        </w:rPr>
      </w:pPr>
      <w:r>
        <w:rPr>
          <w:rFonts w:ascii="Times New Roman" w:hAnsi="Times New Roman" w:cs="Times New Roman"/>
          <w:sz w:val="24"/>
          <w:szCs w:val="24"/>
        </w:rPr>
        <w:t>16</w:t>
      </w:r>
      <w:r w:rsidR="00AF594C" w:rsidRPr="009E05AA">
        <w:rPr>
          <w:rFonts w:ascii="Times New Roman" w:hAnsi="Times New Roman" w:cs="Times New Roman"/>
          <w:sz w:val="24"/>
          <w:szCs w:val="24"/>
        </w:rPr>
        <w:t>.</w:t>
      </w:r>
      <w:r w:rsidR="00AF594C" w:rsidRPr="009E05AA">
        <w:rPr>
          <w:rFonts w:ascii="Times New Roman" w:hAnsi="Times New Roman" w:cs="Times New Roman"/>
          <w:sz w:val="24"/>
          <w:szCs w:val="24"/>
        </w:rPr>
        <w:tab/>
        <w:t>Ramaswamy S, Wilson JA, Colvin L. Non opioid based adjuvant analgesia in perioperative care. Crit Care Med. 2013;13(5):152–157.</w:t>
      </w:r>
    </w:p>
    <w:p w:rsidR="00AF594C" w:rsidRPr="009E05AA" w:rsidRDefault="00261C6B" w:rsidP="009E05AA">
      <w:pPr>
        <w:pStyle w:val="EndNoteBibliography"/>
        <w:spacing w:before="240" w:after="0"/>
        <w:ind w:left="720" w:hanging="720"/>
        <w:rPr>
          <w:rFonts w:ascii="Times New Roman" w:hAnsi="Times New Roman" w:cs="Times New Roman"/>
          <w:sz w:val="24"/>
          <w:szCs w:val="24"/>
        </w:rPr>
      </w:pPr>
      <w:r>
        <w:rPr>
          <w:rFonts w:ascii="Times New Roman" w:hAnsi="Times New Roman" w:cs="Times New Roman"/>
          <w:sz w:val="24"/>
          <w:szCs w:val="24"/>
        </w:rPr>
        <w:t>17</w:t>
      </w:r>
      <w:r w:rsidR="00AF594C" w:rsidRPr="009E05AA">
        <w:rPr>
          <w:rFonts w:ascii="Times New Roman" w:hAnsi="Times New Roman" w:cs="Times New Roman"/>
          <w:sz w:val="24"/>
          <w:szCs w:val="24"/>
        </w:rPr>
        <w:t>.</w:t>
      </w:r>
      <w:r w:rsidR="00AF594C" w:rsidRPr="009E05AA">
        <w:rPr>
          <w:rFonts w:ascii="Times New Roman" w:hAnsi="Times New Roman" w:cs="Times New Roman"/>
          <w:sz w:val="24"/>
          <w:szCs w:val="24"/>
        </w:rPr>
        <w:tab/>
        <w:t>Salerno A, Hermann R. Efficacy and safety of steroid use for postoperative pain relief: update and review of the medical literature. J BJS. 2006;88(6):1361–1372.</w:t>
      </w:r>
    </w:p>
    <w:p w:rsidR="00AF594C" w:rsidRPr="009E05AA" w:rsidRDefault="00261C6B" w:rsidP="00261C6B">
      <w:pPr>
        <w:pStyle w:val="EndNoteBibliography"/>
        <w:spacing w:before="240" w:after="0"/>
        <w:ind w:left="720" w:hanging="720"/>
        <w:rPr>
          <w:rFonts w:ascii="Times New Roman" w:hAnsi="Times New Roman" w:cs="Times New Roman"/>
          <w:sz w:val="24"/>
          <w:szCs w:val="24"/>
        </w:rPr>
      </w:pPr>
      <w:r>
        <w:rPr>
          <w:rFonts w:ascii="Times New Roman" w:hAnsi="Times New Roman" w:cs="Times New Roman"/>
          <w:sz w:val="24"/>
          <w:szCs w:val="24"/>
        </w:rPr>
        <w:t>18</w:t>
      </w:r>
      <w:r w:rsidR="00AF594C" w:rsidRPr="009E05AA">
        <w:rPr>
          <w:rFonts w:ascii="Times New Roman" w:hAnsi="Times New Roman" w:cs="Times New Roman"/>
          <w:sz w:val="24"/>
          <w:szCs w:val="24"/>
        </w:rPr>
        <w:t>.</w:t>
      </w:r>
      <w:r w:rsidR="00AF594C" w:rsidRPr="009E05AA">
        <w:rPr>
          <w:rFonts w:ascii="Times New Roman" w:hAnsi="Times New Roman" w:cs="Times New Roman"/>
          <w:sz w:val="24"/>
          <w:szCs w:val="24"/>
        </w:rPr>
        <w:tab/>
        <w:t>Coutinho AE, Chapman KE. The anti-inflammatory and immunosuppressive effects of glucocorticoids, recent developments and mechanistic insights. Mol Cell Biol. 2011;335(1):2–13.</w:t>
      </w:r>
    </w:p>
    <w:p w:rsidR="00AF594C" w:rsidRPr="009E05AA" w:rsidRDefault="00261C6B" w:rsidP="00261C6B">
      <w:pPr>
        <w:pStyle w:val="EndNoteBibliography"/>
        <w:spacing w:before="240" w:after="0"/>
        <w:ind w:left="720" w:hanging="720"/>
        <w:rPr>
          <w:rFonts w:ascii="Times New Roman" w:hAnsi="Times New Roman" w:cs="Times New Roman"/>
          <w:sz w:val="24"/>
          <w:szCs w:val="24"/>
        </w:rPr>
      </w:pPr>
      <w:r>
        <w:rPr>
          <w:rFonts w:ascii="Times New Roman" w:hAnsi="Times New Roman" w:cs="Times New Roman"/>
          <w:sz w:val="24"/>
          <w:szCs w:val="24"/>
        </w:rPr>
        <w:t>19</w:t>
      </w:r>
      <w:r w:rsidR="00AF594C" w:rsidRPr="009E05AA">
        <w:rPr>
          <w:rFonts w:ascii="Times New Roman" w:hAnsi="Times New Roman" w:cs="Times New Roman"/>
          <w:sz w:val="24"/>
          <w:szCs w:val="24"/>
        </w:rPr>
        <w:t>.</w:t>
      </w:r>
      <w:r w:rsidR="00AF594C" w:rsidRPr="009E05AA">
        <w:rPr>
          <w:rFonts w:ascii="Times New Roman" w:hAnsi="Times New Roman" w:cs="Times New Roman"/>
          <w:sz w:val="24"/>
          <w:szCs w:val="24"/>
        </w:rPr>
        <w:tab/>
        <w:t>Hamilton M. The assessment of anxiety states by rating. Br J Health Psychol. 1959;32(1):50–55.</w:t>
      </w:r>
    </w:p>
    <w:p w:rsidR="00AF594C" w:rsidRPr="009E05AA" w:rsidRDefault="00261C6B" w:rsidP="009E05AA">
      <w:pPr>
        <w:pStyle w:val="EndNoteBibliography"/>
        <w:spacing w:before="240" w:after="0"/>
        <w:ind w:left="720" w:hanging="720"/>
        <w:rPr>
          <w:rFonts w:ascii="Times New Roman" w:hAnsi="Times New Roman" w:cs="Times New Roman"/>
          <w:sz w:val="24"/>
          <w:szCs w:val="24"/>
        </w:rPr>
      </w:pPr>
      <w:r>
        <w:rPr>
          <w:rFonts w:ascii="Times New Roman" w:hAnsi="Times New Roman" w:cs="Times New Roman"/>
          <w:sz w:val="24"/>
          <w:szCs w:val="24"/>
        </w:rPr>
        <w:t>20</w:t>
      </w:r>
      <w:r w:rsidR="00AF594C" w:rsidRPr="009E05AA">
        <w:rPr>
          <w:rFonts w:ascii="Times New Roman" w:hAnsi="Times New Roman" w:cs="Times New Roman"/>
          <w:sz w:val="24"/>
          <w:szCs w:val="24"/>
        </w:rPr>
        <w:t>.</w:t>
      </w:r>
      <w:r w:rsidR="00AF594C" w:rsidRPr="009E05AA">
        <w:rPr>
          <w:rFonts w:ascii="Times New Roman" w:hAnsi="Times New Roman" w:cs="Times New Roman"/>
          <w:sz w:val="24"/>
          <w:szCs w:val="24"/>
        </w:rPr>
        <w:tab/>
        <w:t>Baldini G, Miller T. Chronic pain management. Dalam: Butterworth JF, Mackey DC, Wasnick JD, penyunting. Morgan &amp; Mikhail's Clinical Anesthesiology.edisi ke- 6. New York, N.Y: McGraw-Hill Education; 2018. hlm. 1887–1919.</w:t>
      </w:r>
    </w:p>
    <w:p w:rsidR="00AF594C" w:rsidRPr="009E05AA" w:rsidRDefault="00AF594C" w:rsidP="00261C6B">
      <w:pPr>
        <w:pStyle w:val="EndNoteBibliography"/>
        <w:spacing w:before="240" w:after="0"/>
        <w:ind w:left="720" w:hanging="720"/>
        <w:rPr>
          <w:rFonts w:ascii="Times New Roman" w:hAnsi="Times New Roman" w:cs="Times New Roman"/>
          <w:sz w:val="24"/>
          <w:szCs w:val="24"/>
        </w:rPr>
      </w:pPr>
    </w:p>
    <w:p w:rsidR="00AF594C" w:rsidRPr="00402F3D" w:rsidRDefault="00AF594C" w:rsidP="00402F3D">
      <w:pPr>
        <w:spacing w:before="240"/>
        <w:jc w:val="both"/>
        <w:rPr>
          <w:rFonts w:cs="Times New Roman"/>
          <w:szCs w:val="24"/>
        </w:rPr>
        <w:sectPr w:rsidR="00AF594C" w:rsidRPr="00402F3D" w:rsidSect="00402F3D">
          <w:pgSz w:w="11850" w:h="16783"/>
          <w:pgMar w:top="2268" w:right="1701" w:bottom="1701" w:left="2268" w:header="720" w:footer="720" w:gutter="0"/>
          <w:cols w:space="720"/>
          <w:titlePg/>
          <w:docGrid w:linePitch="360"/>
        </w:sectPr>
      </w:pPr>
      <w:r w:rsidRPr="009E05AA">
        <w:rPr>
          <w:rFonts w:cs="Times New Roman"/>
          <w:szCs w:val="24"/>
        </w:rPr>
        <w:fldChar w:fldCharType="end"/>
      </w:r>
    </w:p>
    <w:p w:rsidR="00C00437" w:rsidRPr="009E05AA" w:rsidRDefault="00C00437" w:rsidP="00E70937">
      <w:pPr>
        <w:pStyle w:val="EndNoteBibliography"/>
        <w:rPr>
          <w:rFonts w:ascii="Times New Roman" w:hAnsi="Times New Roman" w:cs="Times New Roman"/>
          <w:sz w:val="24"/>
          <w:szCs w:val="24"/>
        </w:rPr>
      </w:pPr>
    </w:p>
    <w:sectPr w:rsidR="00C00437" w:rsidRPr="009E05AA" w:rsidSect="00402F3D">
      <w:headerReference w:type="even" r:id="rId12"/>
      <w:headerReference w:type="default" r:id="rId13"/>
      <w:footerReference w:type="even" r:id="rId14"/>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712" w:rsidRDefault="00001712" w:rsidP="00D50FB1">
      <w:pPr>
        <w:spacing w:after="0" w:line="240" w:lineRule="auto"/>
      </w:pPr>
      <w:r>
        <w:separator/>
      </w:r>
    </w:p>
  </w:endnote>
  <w:endnote w:type="continuationSeparator" w:id="0">
    <w:p w:rsidR="00001712" w:rsidRDefault="00001712" w:rsidP="00D50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D4C" w:rsidRDefault="009F1D4C">
    <w:pPr>
      <w:pStyle w:val="Footer"/>
      <w:jc w:val="center"/>
    </w:pPr>
  </w:p>
  <w:p w:rsidR="009F1D4C" w:rsidRDefault="009F1D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D4C" w:rsidRDefault="009F1D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853" w:rsidRDefault="00201734" w:rsidP="006F4853">
    <w:pPr>
      <w:pStyle w:val="Footer"/>
      <w:framePr w:wrap="none" w:vAnchor="text" w:hAnchor="margin" w:xAlign="center" w:y="1"/>
      <w:rPr>
        <w:rStyle w:val="PageNumber"/>
      </w:rPr>
    </w:pPr>
    <w:r>
      <w:rPr>
        <w:rStyle w:val="PageNumber"/>
      </w:rPr>
      <w:fldChar w:fldCharType="begin"/>
    </w:r>
    <w:r w:rsidR="006F4853">
      <w:rPr>
        <w:rStyle w:val="PageNumber"/>
      </w:rPr>
      <w:instrText xml:space="preserve">PAGE  </w:instrText>
    </w:r>
    <w:r>
      <w:rPr>
        <w:rStyle w:val="PageNumber"/>
      </w:rPr>
      <w:fldChar w:fldCharType="end"/>
    </w:r>
  </w:p>
  <w:p w:rsidR="006F4853" w:rsidRDefault="006F4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712" w:rsidRDefault="00001712" w:rsidP="00D50FB1">
      <w:pPr>
        <w:spacing w:after="0" w:line="240" w:lineRule="auto"/>
      </w:pPr>
      <w:r>
        <w:separator/>
      </w:r>
    </w:p>
  </w:footnote>
  <w:footnote w:type="continuationSeparator" w:id="0">
    <w:p w:rsidR="00001712" w:rsidRDefault="00001712" w:rsidP="00D50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627264"/>
      <w:docPartObj>
        <w:docPartGallery w:val="Page Numbers (Top of Page)"/>
        <w:docPartUnique/>
      </w:docPartObj>
    </w:sdtPr>
    <w:sdtEndPr>
      <w:rPr>
        <w:noProof/>
      </w:rPr>
    </w:sdtEndPr>
    <w:sdtContent>
      <w:p w:rsidR="00402F3D" w:rsidRDefault="00402F3D">
        <w:pPr>
          <w:pStyle w:val="Header"/>
          <w:jc w:val="right"/>
        </w:pPr>
        <w:r>
          <w:fldChar w:fldCharType="begin"/>
        </w:r>
        <w:r>
          <w:instrText xml:space="preserve"> PAGE   \* MERGEFORMAT </w:instrText>
        </w:r>
        <w:r>
          <w:fldChar w:fldCharType="separate"/>
        </w:r>
        <w:r w:rsidR="002F286B">
          <w:rPr>
            <w:noProof/>
          </w:rPr>
          <w:t>3</w:t>
        </w:r>
        <w:r>
          <w:rPr>
            <w:noProof/>
          </w:rPr>
          <w:fldChar w:fldCharType="end"/>
        </w:r>
      </w:p>
    </w:sdtContent>
  </w:sdt>
  <w:p w:rsidR="00402F3D" w:rsidRDefault="00402F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330130"/>
      <w:docPartObj>
        <w:docPartGallery w:val="Page Numbers (Top of Page)"/>
        <w:docPartUnique/>
      </w:docPartObj>
    </w:sdtPr>
    <w:sdtEndPr>
      <w:rPr>
        <w:noProof/>
      </w:rPr>
    </w:sdtEndPr>
    <w:sdtContent>
      <w:p w:rsidR="00402F3D" w:rsidRDefault="00402F3D">
        <w:pPr>
          <w:pStyle w:val="Header"/>
          <w:jc w:val="right"/>
        </w:pPr>
        <w:r>
          <w:fldChar w:fldCharType="begin"/>
        </w:r>
        <w:r>
          <w:instrText xml:space="preserve"> PAGE   \* MERGEFORMAT </w:instrText>
        </w:r>
        <w:r>
          <w:fldChar w:fldCharType="separate"/>
        </w:r>
        <w:r w:rsidR="002F286B">
          <w:rPr>
            <w:noProof/>
          </w:rPr>
          <w:t>14</w:t>
        </w:r>
        <w:r>
          <w:rPr>
            <w:noProof/>
          </w:rPr>
          <w:fldChar w:fldCharType="end"/>
        </w:r>
      </w:p>
    </w:sdtContent>
  </w:sdt>
  <w:p w:rsidR="009F1D4C" w:rsidRDefault="009F1D4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853" w:rsidRDefault="00201734" w:rsidP="006F4853">
    <w:pPr>
      <w:pStyle w:val="Header"/>
      <w:framePr w:wrap="none" w:vAnchor="text" w:hAnchor="margin" w:xAlign="right" w:y="1"/>
      <w:rPr>
        <w:rStyle w:val="PageNumber"/>
      </w:rPr>
    </w:pPr>
    <w:r>
      <w:rPr>
        <w:rStyle w:val="PageNumber"/>
      </w:rPr>
      <w:fldChar w:fldCharType="begin"/>
    </w:r>
    <w:r w:rsidR="006F4853">
      <w:rPr>
        <w:rStyle w:val="PageNumber"/>
      </w:rPr>
      <w:instrText xml:space="preserve">PAGE  </w:instrText>
    </w:r>
    <w:r>
      <w:rPr>
        <w:rStyle w:val="PageNumber"/>
      </w:rPr>
      <w:fldChar w:fldCharType="end"/>
    </w:r>
  </w:p>
  <w:p w:rsidR="006F4853" w:rsidRDefault="006F4853" w:rsidP="002C634E">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853" w:rsidRDefault="00201734" w:rsidP="006F4853">
    <w:pPr>
      <w:pStyle w:val="Header"/>
      <w:framePr w:wrap="none" w:vAnchor="text" w:hAnchor="margin" w:xAlign="right" w:y="1"/>
      <w:rPr>
        <w:rStyle w:val="PageNumber"/>
      </w:rPr>
    </w:pPr>
    <w:r>
      <w:rPr>
        <w:rStyle w:val="PageNumber"/>
      </w:rPr>
      <w:fldChar w:fldCharType="begin"/>
    </w:r>
    <w:r w:rsidR="006F4853">
      <w:rPr>
        <w:rStyle w:val="PageNumber"/>
      </w:rPr>
      <w:instrText xml:space="preserve">PAGE  </w:instrText>
    </w:r>
    <w:r>
      <w:rPr>
        <w:rStyle w:val="PageNumber"/>
      </w:rPr>
      <w:fldChar w:fldCharType="separate"/>
    </w:r>
    <w:r w:rsidR="002F286B">
      <w:rPr>
        <w:rStyle w:val="PageNumber"/>
        <w:noProof/>
      </w:rPr>
      <w:t>15</w:t>
    </w:r>
    <w:r>
      <w:rPr>
        <w:rStyle w:val="PageNumber"/>
      </w:rPr>
      <w:fldChar w:fldCharType="end"/>
    </w:r>
  </w:p>
  <w:p w:rsidR="006F4853" w:rsidRDefault="006F4853" w:rsidP="002C634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22"/>
    <w:rsid w:val="00001712"/>
    <w:rsid w:val="000017CC"/>
    <w:rsid w:val="00002982"/>
    <w:rsid w:val="000037FC"/>
    <w:rsid w:val="000042DC"/>
    <w:rsid w:val="00004365"/>
    <w:rsid w:val="000055C9"/>
    <w:rsid w:val="0000575B"/>
    <w:rsid w:val="00005B85"/>
    <w:rsid w:val="00005FCB"/>
    <w:rsid w:val="000076CB"/>
    <w:rsid w:val="00011198"/>
    <w:rsid w:val="00011A51"/>
    <w:rsid w:val="000127CE"/>
    <w:rsid w:val="000139BE"/>
    <w:rsid w:val="000140B8"/>
    <w:rsid w:val="00014348"/>
    <w:rsid w:val="00015D88"/>
    <w:rsid w:val="00017527"/>
    <w:rsid w:val="000204F9"/>
    <w:rsid w:val="0002064B"/>
    <w:rsid w:val="00020928"/>
    <w:rsid w:val="000216BB"/>
    <w:rsid w:val="000217A5"/>
    <w:rsid w:val="00022315"/>
    <w:rsid w:val="00022597"/>
    <w:rsid w:val="00022F9F"/>
    <w:rsid w:val="00025329"/>
    <w:rsid w:val="00026E4F"/>
    <w:rsid w:val="00032489"/>
    <w:rsid w:val="000334C4"/>
    <w:rsid w:val="00033654"/>
    <w:rsid w:val="00033ECA"/>
    <w:rsid w:val="00034499"/>
    <w:rsid w:val="000349D7"/>
    <w:rsid w:val="00034A63"/>
    <w:rsid w:val="0003569C"/>
    <w:rsid w:val="00035C68"/>
    <w:rsid w:val="00036F05"/>
    <w:rsid w:val="00040877"/>
    <w:rsid w:val="00040AB9"/>
    <w:rsid w:val="00040C38"/>
    <w:rsid w:val="000415D5"/>
    <w:rsid w:val="0004251F"/>
    <w:rsid w:val="00042C37"/>
    <w:rsid w:val="0004591A"/>
    <w:rsid w:val="00045F50"/>
    <w:rsid w:val="0004628C"/>
    <w:rsid w:val="00046BB3"/>
    <w:rsid w:val="00047035"/>
    <w:rsid w:val="00047768"/>
    <w:rsid w:val="000478EE"/>
    <w:rsid w:val="00050953"/>
    <w:rsid w:val="0005325D"/>
    <w:rsid w:val="00053F20"/>
    <w:rsid w:val="00054795"/>
    <w:rsid w:val="00054875"/>
    <w:rsid w:val="0005514F"/>
    <w:rsid w:val="00056111"/>
    <w:rsid w:val="00056702"/>
    <w:rsid w:val="00056F49"/>
    <w:rsid w:val="00057BB5"/>
    <w:rsid w:val="00060944"/>
    <w:rsid w:val="00060EC2"/>
    <w:rsid w:val="0006221B"/>
    <w:rsid w:val="00063BF0"/>
    <w:rsid w:val="0006485B"/>
    <w:rsid w:val="000653EB"/>
    <w:rsid w:val="00065597"/>
    <w:rsid w:val="00065AAF"/>
    <w:rsid w:val="00066448"/>
    <w:rsid w:val="00066D09"/>
    <w:rsid w:val="0006767E"/>
    <w:rsid w:val="00070A60"/>
    <w:rsid w:val="00070FB8"/>
    <w:rsid w:val="00071547"/>
    <w:rsid w:val="00072B78"/>
    <w:rsid w:val="00073D91"/>
    <w:rsid w:val="00074BD4"/>
    <w:rsid w:val="00074D53"/>
    <w:rsid w:val="00076496"/>
    <w:rsid w:val="00077D06"/>
    <w:rsid w:val="00080988"/>
    <w:rsid w:val="000810CC"/>
    <w:rsid w:val="00081B2F"/>
    <w:rsid w:val="00081D5D"/>
    <w:rsid w:val="000820CB"/>
    <w:rsid w:val="00082CE9"/>
    <w:rsid w:val="00085BEF"/>
    <w:rsid w:val="000861F0"/>
    <w:rsid w:val="00087A2B"/>
    <w:rsid w:val="00087C60"/>
    <w:rsid w:val="00087DBB"/>
    <w:rsid w:val="00087FFD"/>
    <w:rsid w:val="00090840"/>
    <w:rsid w:val="000909AB"/>
    <w:rsid w:val="0009149B"/>
    <w:rsid w:val="00092444"/>
    <w:rsid w:val="00092CBB"/>
    <w:rsid w:val="00095AC8"/>
    <w:rsid w:val="000979AF"/>
    <w:rsid w:val="000A0F5C"/>
    <w:rsid w:val="000A20DC"/>
    <w:rsid w:val="000A2D61"/>
    <w:rsid w:val="000A2D93"/>
    <w:rsid w:val="000A30DA"/>
    <w:rsid w:val="000A36C5"/>
    <w:rsid w:val="000A4BB3"/>
    <w:rsid w:val="000A4FE9"/>
    <w:rsid w:val="000A59A5"/>
    <w:rsid w:val="000A5C2A"/>
    <w:rsid w:val="000B0BC9"/>
    <w:rsid w:val="000B173C"/>
    <w:rsid w:val="000B1B80"/>
    <w:rsid w:val="000B2D76"/>
    <w:rsid w:val="000B4839"/>
    <w:rsid w:val="000B4B03"/>
    <w:rsid w:val="000C18A8"/>
    <w:rsid w:val="000C4083"/>
    <w:rsid w:val="000C4832"/>
    <w:rsid w:val="000C4B0A"/>
    <w:rsid w:val="000C53DE"/>
    <w:rsid w:val="000C5818"/>
    <w:rsid w:val="000C5C9A"/>
    <w:rsid w:val="000C5DB5"/>
    <w:rsid w:val="000C60DE"/>
    <w:rsid w:val="000C6599"/>
    <w:rsid w:val="000D0950"/>
    <w:rsid w:val="000D152F"/>
    <w:rsid w:val="000D4324"/>
    <w:rsid w:val="000D4583"/>
    <w:rsid w:val="000D491A"/>
    <w:rsid w:val="000D6714"/>
    <w:rsid w:val="000D67EC"/>
    <w:rsid w:val="000D7547"/>
    <w:rsid w:val="000D7D38"/>
    <w:rsid w:val="000E20AA"/>
    <w:rsid w:val="000E224A"/>
    <w:rsid w:val="000E3810"/>
    <w:rsid w:val="000E3A9D"/>
    <w:rsid w:val="000E3F53"/>
    <w:rsid w:val="000E479A"/>
    <w:rsid w:val="000E4E85"/>
    <w:rsid w:val="000E58E2"/>
    <w:rsid w:val="000E6150"/>
    <w:rsid w:val="000E632D"/>
    <w:rsid w:val="000E6752"/>
    <w:rsid w:val="000E7F63"/>
    <w:rsid w:val="000F00DF"/>
    <w:rsid w:val="000F0CF8"/>
    <w:rsid w:val="000F0FE3"/>
    <w:rsid w:val="000F1D65"/>
    <w:rsid w:val="000F1E5A"/>
    <w:rsid w:val="000F2899"/>
    <w:rsid w:val="000F2D29"/>
    <w:rsid w:val="000F3A75"/>
    <w:rsid w:val="000F3D84"/>
    <w:rsid w:val="000F4A3E"/>
    <w:rsid w:val="000F50AE"/>
    <w:rsid w:val="000F7903"/>
    <w:rsid w:val="000F798A"/>
    <w:rsid w:val="0010130D"/>
    <w:rsid w:val="00103083"/>
    <w:rsid w:val="00104444"/>
    <w:rsid w:val="001106F4"/>
    <w:rsid w:val="00110A83"/>
    <w:rsid w:val="0011159F"/>
    <w:rsid w:val="00111CC0"/>
    <w:rsid w:val="0011279A"/>
    <w:rsid w:val="00112BB7"/>
    <w:rsid w:val="00112DB1"/>
    <w:rsid w:val="001139F4"/>
    <w:rsid w:val="00114345"/>
    <w:rsid w:val="001149A0"/>
    <w:rsid w:val="00117625"/>
    <w:rsid w:val="001203BB"/>
    <w:rsid w:val="0012119D"/>
    <w:rsid w:val="00124F2B"/>
    <w:rsid w:val="00125C3A"/>
    <w:rsid w:val="00125CAE"/>
    <w:rsid w:val="00126E12"/>
    <w:rsid w:val="00126F6D"/>
    <w:rsid w:val="001278AD"/>
    <w:rsid w:val="00131447"/>
    <w:rsid w:val="00131648"/>
    <w:rsid w:val="001326E5"/>
    <w:rsid w:val="0013293A"/>
    <w:rsid w:val="00134769"/>
    <w:rsid w:val="00134B24"/>
    <w:rsid w:val="00135223"/>
    <w:rsid w:val="00136604"/>
    <w:rsid w:val="001373C4"/>
    <w:rsid w:val="00137B98"/>
    <w:rsid w:val="0014097F"/>
    <w:rsid w:val="001409FD"/>
    <w:rsid w:val="00140AC2"/>
    <w:rsid w:val="00140F27"/>
    <w:rsid w:val="00141EA5"/>
    <w:rsid w:val="00143795"/>
    <w:rsid w:val="00144A80"/>
    <w:rsid w:val="00144B18"/>
    <w:rsid w:val="00145C64"/>
    <w:rsid w:val="00146D4C"/>
    <w:rsid w:val="001505A9"/>
    <w:rsid w:val="0015275A"/>
    <w:rsid w:val="00152C85"/>
    <w:rsid w:val="00154EDD"/>
    <w:rsid w:val="00155A3B"/>
    <w:rsid w:val="001606B2"/>
    <w:rsid w:val="00164143"/>
    <w:rsid w:val="00164896"/>
    <w:rsid w:val="00164F0C"/>
    <w:rsid w:val="00165A18"/>
    <w:rsid w:val="00165A57"/>
    <w:rsid w:val="00165C22"/>
    <w:rsid w:val="0016696C"/>
    <w:rsid w:val="0017017F"/>
    <w:rsid w:val="00170194"/>
    <w:rsid w:val="00171801"/>
    <w:rsid w:val="00172CA7"/>
    <w:rsid w:val="00173C4D"/>
    <w:rsid w:val="00173EDD"/>
    <w:rsid w:val="00174948"/>
    <w:rsid w:val="00174952"/>
    <w:rsid w:val="001749B7"/>
    <w:rsid w:val="00174BE0"/>
    <w:rsid w:val="0017616D"/>
    <w:rsid w:val="001761C9"/>
    <w:rsid w:val="00176975"/>
    <w:rsid w:val="00177F17"/>
    <w:rsid w:val="001816D3"/>
    <w:rsid w:val="00181E8D"/>
    <w:rsid w:val="00183C73"/>
    <w:rsid w:val="00184189"/>
    <w:rsid w:val="00186A50"/>
    <w:rsid w:val="00186C05"/>
    <w:rsid w:val="00187493"/>
    <w:rsid w:val="00190527"/>
    <w:rsid w:val="00190FB2"/>
    <w:rsid w:val="00191020"/>
    <w:rsid w:val="00191B92"/>
    <w:rsid w:val="00192592"/>
    <w:rsid w:val="00192FF2"/>
    <w:rsid w:val="00195098"/>
    <w:rsid w:val="00195BAB"/>
    <w:rsid w:val="0019684F"/>
    <w:rsid w:val="00196BFE"/>
    <w:rsid w:val="00197434"/>
    <w:rsid w:val="0019749C"/>
    <w:rsid w:val="001A08FF"/>
    <w:rsid w:val="001A0DBE"/>
    <w:rsid w:val="001A2971"/>
    <w:rsid w:val="001A3C59"/>
    <w:rsid w:val="001A4D6F"/>
    <w:rsid w:val="001A522E"/>
    <w:rsid w:val="001A52DC"/>
    <w:rsid w:val="001A5FCB"/>
    <w:rsid w:val="001A6463"/>
    <w:rsid w:val="001A6EFF"/>
    <w:rsid w:val="001A7D90"/>
    <w:rsid w:val="001B05C6"/>
    <w:rsid w:val="001B0BEB"/>
    <w:rsid w:val="001B0ECA"/>
    <w:rsid w:val="001B0FD4"/>
    <w:rsid w:val="001B1C17"/>
    <w:rsid w:val="001B2320"/>
    <w:rsid w:val="001B397D"/>
    <w:rsid w:val="001B4626"/>
    <w:rsid w:val="001B4C2A"/>
    <w:rsid w:val="001B4F41"/>
    <w:rsid w:val="001B5764"/>
    <w:rsid w:val="001B6AC0"/>
    <w:rsid w:val="001B70E7"/>
    <w:rsid w:val="001B7DE7"/>
    <w:rsid w:val="001B7E06"/>
    <w:rsid w:val="001C028B"/>
    <w:rsid w:val="001C0A68"/>
    <w:rsid w:val="001C0F1E"/>
    <w:rsid w:val="001C44B4"/>
    <w:rsid w:val="001D0FCE"/>
    <w:rsid w:val="001D146B"/>
    <w:rsid w:val="001D1E58"/>
    <w:rsid w:val="001D501E"/>
    <w:rsid w:val="001D5CA7"/>
    <w:rsid w:val="001D6373"/>
    <w:rsid w:val="001D686A"/>
    <w:rsid w:val="001D6DE4"/>
    <w:rsid w:val="001D6EA9"/>
    <w:rsid w:val="001D7375"/>
    <w:rsid w:val="001D7857"/>
    <w:rsid w:val="001E0786"/>
    <w:rsid w:val="001E20A2"/>
    <w:rsid w:val="001E246C"/>
    <w:rsid w:val="001E2D3D"/>
    <w:rsid w:val="001E35D8"/>
    <w:rsid w:val="001E3786"/>
    <w:rsid w:val="001E471E"/>
    <w:rsid w:val="001E4934"/>
    <w:rsid w:val="001E4A1E"/>
    <w:rsid w:val="001E4D1A"/>
    <w:rsid w:val="001E549D"/>
    <w:rsid w:val="001E6C45"/>
    <w:rsid w:val="001E7F0D"/>
    <w:rsid w:val="001F063B"/>
    <w:rsid w:val="001F137D"/>
    <w:rsid w:val="001F25A6"/>
    <w:rsid w:val="001F29D9"/>
    <w:rsid w:val="001F37FA"/>
    <w:rsid w:val="001F4A9D"/>
    <w:rsid w:val="001F4E26"/>
    <w:rsid w:val="001F5268"/>
    <w:rsid w:val="001F6593"/>
    <w:rsid w:val="001F6FCE"/>
    <w:rsid w:val="001F6FD8"/>
    <w:rsid w:val="001F71CF"/>
    <w:rsid w:val="001F7294"/>
    <w:rsid w:val="001F7606"/>
    <w:rsid w:val="00201734"/>
    <w:rsid w:val="002026F0"/>
    <w:rsid w:val="00202799"/>
    <w:rsid w:val="002035F1"/>
    <w:rsid w:val="0020457F"/>
    <w:rsid w:val="00205C8F"/>
    <w:rsid w:val="00206050"/>
    <w:rsid w:val="002073E0"/>
    <w:rsid w:val="002073F2"/>
    <w:rsid w:val="00210F06"/>
    <w:rsid w:val="00211F3E"/>
    <w:rsid w:val="00212812"/>
    <w:rsid w:val="002134B0"/>
    <w:rsid w:val="002135BD"/>
    <w:rsid w:val="002142D0"/>
    <w:rsid w:val="00215BB0"/>
    <w:rsid w:val="00217155"/>
    <w:rsid w:val="002172A3"/>
    <w:rsid w:val="0022143F"/>
    <w:rsid w:val="00221DF0"/>
    <w:rsid w:val="00222A4B"/>
    <w:rsid w:val="00223364"/>
    <w:rsid w:val="002233DC"/>
    <w:rsid w:val="00223AA6"/>
    <w:rsid w:val="00224DC2"/>
    <w:rsid w:val="002275C9"/>
    <w:rsid w:val="00230AE7"/>
    <w:rsid w:val="00230DA7"/>
    <w:rsid w:val="00233409"/>
    <w:rsid w:val="002336EB"/>
    <w:rsid w:val="00233E05"/>
    <w:rsid w:val="00234097"/>
    <w:rsid w:val="00235055"/>
    <w:rsid w:val="00236298"/>
    <w:rsid w:val="00237495"/>
    <w:rsid w:val="00237FCB"/>
    <w:rsid w:val="00241409"/>
    <w:rsid w:val="002418F8"/>
    <w:rsid w:val="00243B0A"/>
    <w:rsid w:val="00244695"/>
    <w:rsid w:val="00244BB1"/>
    <w:rsid w:val="002450AA"/>
    <w:rsid w:val="00245558"/>
    <w:rsid w:val="0024566A"/>
    <w:rsid w:val="00246DE6"/>
    <w:rsid w:val="00247BA6"/>
    <w:rsid w:val="00251A53"/>
    <w:rsid w:val="00252AAA"/>
    <w:rsid w:val="00252FE8"/>
    <w:rsid w:val="00254B26"/>
    <w:rsid w:val="00254F35"/>
    <w:rsid w:val="0025534B"/>
    <w:rsid w:val="002572EB"/>
    <w:rsid w:val="00257779"/>
    <w:rsid w:val="00257899"/>
    <w:rsid w:val="00257C2E"/>
    <w:rsid w:val="002608F8"/>
    <w:rsid w:val="00260E01"/>
    <w:rsid w:val="00261C6B"/>
    <w:rsid w:val="00262892"/>
    <w:rsid w:val="00262E8B"/>
    <w:rsid w:val="002633F8"/>
    <w:rsid w:val="00263486"/>
    <w:rsid w:val="00264010"/>
    <w:rsid w:val="002644CE"/>
    <w:rsid w:val="002651F6"/>
    <w:rsid w:val="00266329"/>
    <w:rsid w:val="002673F8"/>
    <w:rsid w:val="00270176"/>
    <w:rsid w:val="00270823"/>
    <w:rsid w:val="00271276"/>
    <w:rsid w:val="00272762"/>
    <w:rsid w:val="00273BAA"/>
    <w:rsid w:val="002743A5"/>
    <w:rsid w:val="00275158"/>
    <w:rsid w:val="00275171"/>
    <w:rsid w:val="0027568A"/>
    <w:rsid w:val="00275A84"/>
    <w:rsid w:val="00275E20"/>
    <w:rsid w:val="00277BA5"/>
    <w:rsid w:val="0028042F"/>
    <w:rsid w:val="00281D23"/>
    <w:rsid w:val="002837FD"/>
    <w:rsid w:val="00283CAB"/>
    <w:rsid w:val="00284B23"/>
    <w:rsid w:val="00284BD4"/>
    <w:rsid w:val="002852CA"/>
    <w:rsid w:val="00286A87"/>
    <w:rsid w:val="002870A7"/>
    <w:rsid w:val="002874EA"/>
    <w:rsid w:val="00290768"/>
    <w:rsid w:val="00290E47"/>
    <w:rsid w:val="0029180B"/>
    <w:rsid w:val="00291879"/>
    <w:rsid w:val="002929E1"/>
    <w:rsid w:val="00292D8F"/>
    <w:rsid w:val="00293B84"/>
    <w:rsid w:val="00295425"/>
    <w:rsid w:val="00295529"/>
    <w:rsid w:val="00295A8C"/>
    <w:rsid w:val="00296631"/>
    <w:rsid w:val="002974BA"/>
    <w:rsid w:val="00297A56"/>
    <w:rsid w:val="002A0EF8"/>
    <w:rsid w:val="002A235D"/>
    <w:rsid w:val="002A2C8D"/>
    <w:rsid w:val="002A357A"/>
    <w:rsid w:val="002A6821"/>
    <w:rsid w:val="002A6A71"/>
    <w:rsid w:val="002A6ED6"/>
    <w:rsid w:val="002B269F"/>
    <w:rsid w:val="002B303B"/>
    <w:rsid w:val="002B31C2"/>
    <w:rsid w:val="002B752F"/>
    <w:rsid w:val="002B7D7B"/>
    <w:rsid w:val="002C0F36"/>
    <w:rsid w:val="002C1846"/>
    <w:rsid w:val="002C2178"/>
    <w:rsid w:val="002C4222"/>
    <w:rsid w:val="002C4269"/>
    <w:rsid w:val="002C4E69"/>
    <w:rsid w:val="002C57DE"/>
    <w:rsid w:val="002C6110"/>
    <w:rsid w:val="002C634E"/>
    <w:rsid w:val="002C7E96"/>
    <w:rsid w:val="002D0ABE"/>
    <w:rsid w:val="002D0D59"/>
    <w:rsid w:val="002D1CD9"/>
    <w:rsid w:val="002D1CFF"/>
    <w:rsid w:val="002D1DC6"/>
    <w:rsid w:val="002D2521"/>
    <w:rsid w:val="002D394C"/>
    <w:rsid w:val="002D41E9"/>
    <w:rsid w:val="002D5289"/>
    <w:rsid w:val="002D56A6"/>
    <w:rsid w:val="002D6365"/>
    <w:rsid w:val="002D674D"/>
    <w:rsid w:val="002D6873"/>
    <w:rsid w:val="002D6E5C"/>
    <w:rsid w:val="002E0770"/>
    <w:rsid w:val="002E1841"/>
    <w:rsid w:val="002E1A12"/>
    <w:rsid w:val="002E250C"/>
    <w:rsid w:val="002E3169"/>
    <w:rsid w:val="002E3FB9"/>
    <w:rsid w:val="002E7429"/>
    <w:rsid w:val="002E78B6"/>
    <w:rsid w:val="002E7C4C"/>
    <w:rsid w:val="002F028F"/>
    <w:rsid w:val="002F13FC"/>
    <w:rsid w:val="002F2618"/>
    <w:rsid w:val="002F286B"/>
    <w:rsid w:val="002F2CDC"/>
    <w:rsid w:val="002F3452"/>
    <w:rsid w:val="002F4B56"/>
    <w:rsid w:val="002F6F13"/>
    <w:rsid w:val="00300781"/>
    <w:rsid w:val="003028EC"/>
    <w:rsid w:val="00303B8B"/>
    <w:rsid w:val="00303D5C"/>
    <w:rsid w:val="00303EF2"/>
    <w:rsid w:val="003047EE"/>
    <w:rsid w:val="00304AA9"/>
    <w:rsid w:val="00305F73"/>
    <w:rsid w:val="00306E4B"/>
    <w:rsid w:val="003072A3"/>
    <w:rsid w:val="00307B69"/>
    <w:rsid w:val="00307EEF"/>
    <w:rsid w:val="003118D6"/>
    <w:rsid w:val="00311C4A"/>
    <w:rsid w:val="00312502"/>
    <w:rsid w:val="0031285E"/>
    <w:rsid w:val="00313300"/>
    <w:rsid w:val="003134B4"/>
    <w:rsid w:val="00313B57"/>
    <w:rsid w:val="003159D4"/>
    <w:rsid w:val="00315AE2"/>
    <w:rsid w:val="0031682D"/>
    <w:rsid w:val="0031789F"/>
    <w:rsid w:val="003179D5"/>
    <w:rsid w:val="0032063C"/>
    <w:rsid w:val="0032104C"/>
    <w:rsid w:val="003216E1"/>
    <w:rsid w:val="00323C94"/>
    <w:rsid w:val="0032424D"/>
    <w:rsid w:val="00325765"/>
    <w:rsid w:val="00325B14"/>
    <w:rsid w:val="00325E6E"/>
    <w:rsid w:val="003305A5"/>
    <w:rsid w:val="003305F3"/>
    <w:rsid w:val="0033147C"/>
    <w:rsid w:val="00333685"/>
    <w:rsid w:val="003337B0"/>
    <w:rsid w:val="00334306"/>
    <w:rsid w:val="0033541D"/>
    <w:rsid w:val="00335F14"/>
    <w:rsid w:val="00336E48"/>
    <w:rsid w:val="003377A6"/>
    <w:rsid w:val="00340CFA"/>
    <w:rsid w:val="00340E82"/>
    <w:rsid w:val="00341357"/>
    <w:rsid w:val="00341B2E"/>
    <w:rsid w:val="00341C89"/>
    <w:rsid w:val="00341DF8"/>
    <w:rsid w:val="00341E64"/>
    <w:rsid w:val="00342492"/>
    <w:rsid w:val="00342D4C"/>
    <w:rsid w:val="0034316D"/>
    <w:rsid w:val="0034378A"/>
    <w:rsid w:val="00343EBA"/>
    <w:rsid w:val="00344353"/>
    <w:rsid w:val="003445F3"/>
    <w:rsid w:val="00344B7A"/>
    <w:rsid w:val="00346430"/>
    <w:rsid w:val="00346D9A"/>
    <w:rsid w:val="003504C6"/>
    <w:rsid w:val="0035125B"/>
    <w:rsid w:val="00353ACE"/>
    <w:rsid w:val="00353F8D"/>
    <w:rsid w:val="003547C7"/>
    <w:rsid w:val="00354A6F"/>
    <w:rsid w:val="00354EAC"/>
    <w:rsid w:val="00355221"/>
    <w:rsid w:val="00355C22"/>
    <w:rsid w:val="003568F4"/>
    <w:rsid w:val="00356CD0"/>
    <w:rsid w:val="00357A94"/>
    <w:rsid w:val="00357A9D"/>
    <w:rsid w:val="00361079"/>
    <w:rsid w:val="00361167"/>
    <w:rsid w:val="00361632"/>
    <w:rsid w:val="00361942"/>
    <w:rsid w:val="003633D6"/>
    <w:rsid w:val="00363EAE"/>
    <w:rsid w:val="0036466D"/>
    <w:rsid w:val="003647BF"/>
    <w:rsid w:val="00364974"/>
    <w:rsid w:val="003657D7"/>
    <w:rsid w:val="0036605D"/>
    <w:rsid w:val="00367976"/>
    <w:rsid w:val="00371A32"/>
    <w:rsid w:val="00372982"/>
    <w:rsid w:val="00372AF6"/>
    <w:rsid w:val="00373C46"/>
    <w:rsid w:val="00374403"/>
    <w:rsid w:val="003755B5"/>
    <w:rsid w:val="00375A2A"/>
    <w:rsid w:val="00375FDE"/>
    <w:rsid w:val="00376378"/>
    <w:rsid w:val="00376AED"/>
    <w:rsid w:val="00377326"/>
    <w:rsid w:val="00377523"/>
    <w:rsid w:val="003810C2"/>
    <w:rsid w:val="00383028"/>
    <w:rsid w:val="00383D9C"/>
    <w:rsid w:val="003869DF"/>
    <w:rsid w:val="003871B3"/>
    <w:rsid w:val="0038779F"/>
    <w:rsid w:val="003877DE"/>
    <w:rsid w:val="0039045B"/>
    <w:rsid w:val="00390573"/>
    <w:rsid w:val="00390E99"/>
    <w:rsid w:val="0039115B"/>
    <w:rsid w:val="00391C71"/>
    <w:rsid w:val="00392D44"/>
    <w:rsid w:val="00392E9F"/>
    <w:rsid w:val="00392EB0"/>
    <w:rsid w:val="00394B01"/>
    <w:rsid w:val="00394CBB"/>
    <w:rsid w:val="003957D9"/>
    <w:rsid w:val="0039678C"/>
    <w:rsid w:val="00397274"/>
    <w:rsid w:val="003A0D84"/>
    <w:rsid w:val="003A103A"/>
    <w:rsid w:val="003A1D0E"/>
    <w:rsid w:val="003A243C"/>
    <w:rsid w:val="003A48BA"/>
    <w:rsid w:val="003A581B"/>
    <w:rsid w:val="003A5C81"/>
    <w:rsid w:val="003A5E01"/>
    <w:rsid w:val="003A7A12"/>
    <w:rsid w:val="003B0BD9"/>
    <w:rsid w:val="003B0D94"/>
    <w:rsid w:val="003B1192"/>
    <w:rsid w:val="003B1AA4"/>
    <w:rsid w:val="003B1F6E"/>
    <w:rsid w:val="003B2117"/>
    <w:rsid w:val="003B24BF"/>
    <w:rsid w:val="003B2B97"/>
    <w:rsid w:val="003B3963"/>
    <w:rsid w:val="003B4A87"/>
    <w:rsid w:val="003C2D15"/>
    <w:rsid w:val="003C3E5F"/>
    <w:rsid w:val="003C4319"/>
    <w:rsid w:val="003C54AF"/>
    <w:rsid w:val="003C5F53"/>
    <w:rsid w:val="003C5FD4"/>
    <w:rsid w:val="003C71C0"/>
    <w:rsid w:val="003D0CA7"/>
    <w:rsid w:val="003D1532"/>
    <w:rsid w:val="003D2E62"/>
    <w:rsid w:val="003D34E0"/>
    <w:rsid w:val="003D5465"/>
    <w:rsid w:val="003D7021"/>
    <w:rsid w:val="003D7F97"/>
    <w:rsid w:val="003E07C6"/>
    <w:rsid w:val="003E16C2"/>
    <w:rsid w:val="003E20AF"/>
    <w:rsid w:val="003E3F9A"/>
    <w:rsid w:val="003E4355"/>
    <w:rsid w:val="003E4475"/>
    <w:rsid w:val="003E5878"/>
    <w:rsid w:val="003E6591"/>
    <w:rsid w:val="003E6D59"/>
    <w:rsid w:val="003E7803"/>
    <w:rsid w:val="003F0381"/>
    <w:rsid w:val="003F0F12"/>
    <w:rsid w:val="003F25E7"/>
    <w:rsid w:val="003F3833"/>
    <w:rsid w:val="003F39A3"/>
    <w:rsid w:val="003F41FA"/>
    <w:rsid w:val="003F5843"/>
    <w:rsid w:val="003F64B9"/>
    <w:rsid w:val="003F6F9E"/>
    <w:rsid w:val="00400C13"/>
    <w:rsid w:val="0040255F"/>
    <w:rsid w:val="00402F3D"/>
    <w:rsid w:val="00404B7C"/>
    <w:rsid w:val="0040739E"/>
    <w:rsid w:val="00407959"/>
    <w:rsid w:val="00410261"/>
    <w:rsid w:val="0041041C"/>
    <w:rsid w:val="00411D1C"/>
    <w:rsid w:val="004131EA"/>
    <w:rsid w:val="004132B2"/>
    <w:rsid w:val="00413627"/>
    <w:rsid w:val="00417071"/>
    <w:rsid w:val="004216FD"/>
    <w:rsid w:val="00421CC6"/>
    <w:rsid w:val="004229A1"/>
    <w:rsid w:val="0042448F"/>
    <w:rsid w:val="00424EB9"/>
    <w:rsid w:val="00425073"/>
    <w:rsid w:val="00426D14"/>
    <w:rsid w:val="004306E5"/>
    <w:rsid w:val="00430B56"/>
    <w:rsid w:val="004311A4"/>
    <w:rsid w:val="00431FA3"/>
    <w:rsid w:val="0043254C"/>
    <w:rsid w:val="00434092"/>
    <w:rsid w:val="00434310"/>
    <w:rsid w:val="00434C89"/>
    <w:rsid w:val="00434CC4"/>
    <w:rsid w:val="00435E56"/>
    <w:rsid w:val="004367BC"/>
    <w:rsid w:val="004370B9"/>
    <w:rsid w:val="00437188"/>
    <w:rsid w:val="004373A0"/>
    <w:rsid w:val="00440EE8"/>
    <w:rsid w:val="004411C4"/>
    <w:rsid w:val="00444854"/>
    <w:rsid w:val="00444BF0"/>
    <w:rsid w:val="00446A06"/>
    <w:rsid w:val="00447E98"/>
    <w:rsid w:val="00450D51"/>
    <w:rsid w:val="00451335"/>
    <w:rsid w:val="00456B78"/>
    <w:rsid w:val="00456E45"/>
    <w:rsid w:val="00457470"/>
    <w:rsid w:val="00457836"/>
    <w:rsid w:val="00460872"/>
    <w:rsid w:val="00461118"/>
    <w:rsid w:val="00461BC9"/>
    <w:rsid w:val="00461C81"/>
    <w:rsid w:val="00461F1A"/>
    <w:rsid w:val="00463409"/>
    <w:rsid w:val="004654BA"/>
    <w:rsid w:val="004655C2"/>
    <w:rsid w:val="00465D20"/>
    <w:rsid w:val="00465FC2"/>
    <w:rsid w:val="004661B0"/>
    <w:rsid w:val="0046692C"/>
    <w:rsid w:val="004724F3"/>
    <w:rsid w:val="004725DC"/>
    <w:rsid w:val="004728F6"/>
    <w:rsid w:val="00472A6A"/>
    <w:rsid w:val="00472CF3"/>
    <w:rsid w:val="00472EAE"/>
    <w:rsid w:val="00473F41"/>
    <w:rsid w:val="00475B58"/>
    <w:rsid w:val="0047647E"/>
    <w:rsid w:val="004836D9"/>
    <w:rsid w:val="004837D7"/>
    <w:rsid w:val="00483A39"/>
    <w:rsid w:val="00483CBC"/>
    <w:rsid w:val="00484F9B"/>
    <w:rsid w:val="00485A12"/>
    <w:rsid w:val="0048659D"/>
    <w:rsid w:val="00486B5E"/>
    <w:rsid w:val="00486C27"/>
    <w:rsid w:val="004907E6"/>
    <w:rsid w:val="004915F5"/>
    <w:rsid w:val="00491C21"/>
    <w:rsid w:val="004924E9"/>
    <w:rsid w:val="00492627"/>
    <w:rsid w:val="00492B6D"/>
    <w:rsid w:val="00493D0F"/>
    <w:rsid w:val="00494448"/>
    <w:rsid w:val="00494B54"/>
    <w:rsid w:val="00495F99"/>
    <w:rsid w:val="00496069"/>
    <w:rsid w:val="004964A8"/>
    <w:rsid w:val="004970E0"/>
    <w:rsid w:val="004973E9"/>
    <w:rsid w:val="00497AA1"/>
    <w:rsid w:val="004A03A5"/>
    <w:rsid w:val="004A0603"/>
    <w:rsid w:val="004A0F86"/>
    <w:rsid w:val="004A1014"/>
    <w:rsid w:val="004A1210"/>
    <w:rsid w:val="004A3FA5"/>
    <w:rsid w:val="004A406C"/>
    <w:rsid w:val="004A4C15"/>
    <w:rsid w:val="004A50C4"/>
    <w:rsid w:val="004B0CC5"/>
    <w:rsid w:val="004B1264"/>
    <w:rsid w:val="004B1915"/>
    <w:rsid w:val="004B2564"/>
    <w:rsid w:val="004B2F14"/>
    <w:rsid w:val="004B30E0"/>
    <w:rsid w:val="004B6E4A"/>
    <w:rsid w:val="004B798A"/>
    <w:rsid w:val="004C08FA"/>
    <w:rsid w:val="004C117B"/>
    <w:rsid w:val="004C125C"/>
    <w:rsid w:val="004C1A58"/>
    <w:rsid w:val="004C1D09"/>
    <w:rsid w:val="004C212A"/>
    <w:rsid w:val="004C2499"/>
    <w:rsid w:val="004C3135"/>
    <w:rsid w:val="004C33ED"/>
    <w:rsid w:val="004C343E"/>
    <w:rsid w:val="004C3AAE"/>
    <w:rsid w:val="004C40B0"/>
    <w:rsid w:val="004C41B5"/>
    <w:rsid w:val="004C61AF"/>
    <w:rsid w:val="004C6D6B"/>
    <w:rsid w:val="004D0B13"/>
    <w:rsid w:val="004D15D9"/>
    <w:rsid w:val="004D1D0E"/>
    <w:rsid w:val="004D369B"/>
    <w:rsid w:val="004D3F55"/>
    <w:rsid w:val="004D42D4"/>
    <w:rsid w:val="004D4553"/>
    <w:rsid w:val="004D4727"/>
    <w:rsid w:val="004D478D"/>
    <w:rsid w:val="004D60DF"/>
    <w:rsid w:val="004D64E5"/>
    <w:rsid w:val="004D6B96"/>
    <w:rsid w:val="004D782C"/>
    <w:rsid w:val="004E0BA3"/>
    <w:rsid w:val="004E2CDE"/>
    <w:rsid w:val="004E2F65"/>
    <w:rsid w:val="004E37D9"/>
    <w:rsid w:val="004E3C89"/>
    <w:rsid w:val="004E3FC4"/>
    <w:rsid w:val="004E41F7"/>
    <w:rsid w:val="004E623E"/>
    <w:rsid w:val="004E7693"/>
    <w:rsid w:val="004E770D"/>
    <w:rsid w:val="004E7976"/>
    <w:rsid w:val="004E7B52"/>
    <w:rsid w:val="004E7E2D"/>
    <w:rsid w:val="004E7E40"/>
    <w:rsid w:val="004F0031"/>
    <w:rsid w:val="004F02E6"/>
    <w:rsid w:val="004F043F"/>
    <w:rsid w:val="004F3259"/>
    <w:rsid w:val="004F4C78"/>
    <w:rsid w:val="004F571F"/>
    <w:rsid w:val="004F60BF"/>
    <w:rsid w:val="004F7674"/>
    <w:rsid w:val="00502CE1"/>
    <w:rsid w:val="00503C7B"/>
    <w:rsid w:val="005043C1"/>
    <w:rsid w:val="00504A2E"/>
    <w:rsid w:val="00504FFD"/>
    <w:rsid w:val="005054BE"/>
    <w:rsid w:val="005058BA"/>
    <w:rsid w:val="0050592D"/>
    <w:rsid w:val="00506CBD"/>
    <w:rsid w:val="00507C66"/>
    <w:rsid w:val="00510024"/>
    <w:rsid w:val="00510990"/>
    <w:rsid w:val="00511020"/>
    <w:rsid w:val="005112D8"/>
    <w:rsid w:val="0051144D"/>
    <w:rsid w:val="00511791"/>
    <w:rsid w:val="00511E3B"/>
    <w:rsid w:val="00513258"/>
    <w:rsid w:val="005138B3"/>
    <w:rsid w:val="00513D73"/>
    <w:rsid w:val="005140EA"/>
    <w:rsid w:val="005143FA"/>
    <w:rsid w:val="00515877"/>
    <w:rsid w:val="00515A05"/>
    <w:rsid w:val="00515D9A"/>
    <w:rsid w:val="00516E0F"/>
    <w:rsid w:val="00520C3E"/>
    <w:rsid w:val="005235A5"/>
    <w:rsid w:val="00523D0D"/>
    <w:rsid w:val="00523DA7"/>
    <w:rsid w:val="005244F6"/>
    <w:rsid w:val="00525E20"/>
    <w:rsid w:val="005272B7"/>
    <w:rsid w:val="0053084E"/>
    <w:rsid w:val="00532C75"/>
    <w:rsid w:val="005334C1"/>
    <w:rsid w:val="005337F8"/>
    <w:rsid w:val="0053455A"/>
    <w:rsid w:val="00534D53"/>
    <w:rsid w:val="00535AEA"/>
    <w:rsid w:val="00535BAA"/>
    <w:rsid w:val="0053663A"/>
    <w:rsid w:val="00536EDE"/>
    <w:rsid w:val="00541841"/>
    <w:rsid w:val="00541875"/>
    <w:rsid w:val="0054467C"/>
    <w:rsid w:val="00544894"/>
    <w:rsid w:val="0054536B"/>
    <w:rsid w:val="005455C4"/>
    <w:rsid w:val="005455EE"/>
    <w:rsid w:val="00546407"/>
    <w:rsid w:val="00546E0B"/>
    <w:rsid w:val="00550573"/>
    <w:rsid w:val="00550C37"/>
    <w:rsid w:val="00551980"/>
    <w:rsid w:val="00551AB9"/>
    <w:rsid w:val="00552487"/>
    <w:rsid w:val="00554AAF"/>
    <w:rsid w:val="0055574C"/>
    <w:rsid w:val="005561FE"/>
    <w:rsid w:val="005566E6"/>
    <w:rsid w:val="005575FA"/>
    <w:rsid w:val="005606C8"/>
    <w:rsid w:val="00560D0F"/>
    <w:rsid w:val="00561A60"/>
    <w:rsid w:val="0056233E"/>
    <w:rsid w:val="005630A5"/>
    <w:rsid w:val="00563366"/>
    <w:rsid w:val="00563701"/>
    <w:rsid w:val="00564156"/>
    <w:rsid w:val="00565380"/>
    <w:rsid w:val="005669AE"/>
    <w:rsid w:val="00566C8D"/>
    <w:rsid w:val="0056705B"/>
    <w:rsid w:val="005672E5"/>
    <w:rsid w:val="005704D9"/>
    <w:rsid w:val="0057158D"/>
    <w:rsid w:val="005719F8"/>
    <w:rsid w:val="00571F99"/>
    <w:rsid w:val="00571FA0"/>
    <w:rsid w:val="005722B3"/>
    <w:rsid w:val="00572E49"/>
    <w:rsid w:val="005737AC"/>
    <w:rsid w:val="00573A5D"/>
    <w:rsid w:val="00573E2C"/>
    <w:rsid w:val="00574514"/>
    <w:rsid w:val="0057454C"/>
    <w:rsid w:val="00575097"/>
    <w:rsid w:val="005750B1"/>
    <w:rsid w:val="005767C2"/>
    <w:rsid w:val="00576B93"/>
    <w:rsid w:val="005804CC"/>
    <w:rsid w:val="0058143A"/>
    <w:rsid w:val="00583706"/>
    <w:rsid w:val="00583739"/>
    <w:rsid w:val="00584F93"/>
    <w:rsid w:val="005864AB"/>
    <w:rsid w:val="0058669A"/>
    <w:rsid w:val="00587162"/>
    <w:rsid w:val="00587B0F"/>
    <w:rsid w:val="00592E92"/>
    <w:rsid w:val="00593909"/>
    <w:rsid w:val="00595236"/>
    <w:rsid w:val="00596FB5"/>
    <w:rsid w:val="005A0770"/>
    <w:rsid w:val="005A0FEF"/>
    <w:rsid w:val="005A15FF"/>
    <w:rsid w:val="005A1602"/>
    <w:rsid w:val="005A371A"/>
    <w:rsid w:val="005A40B9"/>
    <w:rsid w:val="005A4B87"/>
    <w:rsid w:val="005A4F08"/>
    <w:rsid w:val="005A6744"/>
    <w:rsid w:val="005A6CD6"/>
    <w:rsid w:val="005A6F78"/>
    <w:rsid w:val="005A711B"/>
    <w:rsid w:val="005A7780"/>
    <w:rsid w:val="005A79BB"/>
    <w:rsid w:val="005B1BEC"/>
    <w:rsid w:val="005B3519"/>
    <w:rsid w:val="005B4A32"/>
    <w:rsid w:val="005B5016"/>
    <w:rsid w:val="005B5645"/>
    <w:rsid w:val="005B6AFB"/>
    <w:rsid w:val="005B75DC"/>
    <w:rsid w:val="005B7A55"/>
    <w:rsid w:val="005C12A7"/>
    <w:rsid w:val="005C365F"/>
    <w:rsid w:val="005C399F"/>
    <w:rsid w:val="005C3FF8"/>
    <w:rsid w:val="005C4874"/>
    <w:rsid w:val="005C649A"/>
    <w:rsid w:val="005C6508"/>
    <w:rsid w:val="005C656F"/>
    <w:rsid w:val="005C6D72"/>
    <w:rsid w:val="005C7F04"/>
    <w:rsid w:val="005D0C67"/>
    <w:rsid w:val="005D122A"/>
    <w:rsid w:val="005D127E"/>
    <w:rsid w:val="005D12AA"/>
    <w:rsid w:val="005D2363"/>
    <w:rsid w:val="005D2DB1"/>
    <w:rsid w:val="005D2F8F"/>
    <w:rsid w:val="005D44D8"/>
    <w:rsid w:val="005D4D2E"/>
    <w:rsid w:val="005D4EB8"/>
    <w:rsid w:val="005D50B8"/>
    <w:rsid w:val="005D7194"/>
    <w:rsid w:val="005D7369"/>
    <w:rsid w:val="005D788C"/>
    <w:rsid w:val="005E1A4C"/>
    <w:rsid w:val="005E2A75"/>
    <w:rsid w:val="005E49B3"/>
    <w:rsid w:val="005E5C63"/>
    <w:rsid w:val="005E7B22"/>
    <w:rsid w:val="005E7EB3"/>
    <w:rsid w:val="005F0758"/>
    <w:rsid w:val="005F14A9"/>
    <w:rsid w:val="005F14AB"/>
    <w:rsid w:val="005F1630"/>
    <w:rsid w:val="005F1781"/>
    <w:rsid w:val="005F2C79"/>
    <w:rsid w:val="005F3239"/>
    <w:rsid w:val="005F3638"/>
    <w:rsid w:val="005F4520"/>
    <w:rsid w:val="005F6501"/>
    <w:rsid w:val="005F6CD5"/>
    <w:rsid w:val="005F7103"/>
    <w:rsid w:val="005F7230"/>
    <w:rsid w:val="005F7DB6"/>
    <w:rsid w:val="005F7F92"/>
    <w:rsid w:val="00600436"/>
    <w:rsid w:val="006004F5"/>
    <w:rsid w:val="0060137C"/>
    <w:rsid w:val="0060156E"/>
    <w:rsid w:val="00601DD8"/>
    <w:rsid w:val="0060203C"/>
    <w:rsid w:val="00603CC1"/>
    <w:rsid w:val="00603EE7"/>
    <w:rsid w:val="00605111"/>
    <w:rsid w:val="00605DA5"/>
    <w:rsid w:val="00606244"/>
    <w:rsid w:val="00607576"/>
    <w:rsid w:val="00610551"/>
    <w:rsid w:val="00610A19"/>
    <w:rsid w:val="00610CD9"/>
    <w:rsid w:val="00611FEB"/>
    <w:rsid w:val="00612697"/>
    <w:rsid w:val="006137A5"/>
    <w:rsid w:val="00613CC5"/>
    <w:rsid w:val="00614D57"/>
    <w:rsid w:val="00615C47"/>
    <w:rsid w:val="00617881"/>
    <w:rsid w:val="00617EA6"/>
    <w:rsid w:val="00620A22"/>
    <w:rsid w:val="00621E07"/>
    <w:rsid w:val="00622EB1"/>
    <w:rsid w:val="00625BE8"/>
    <w:rsid w:val="0062612C"/>
    <w:rsid w:val="0062703A"/>
    <w:rsid w:val="00631167"/>
    <w:rsid w:val="00632440"/>
    <w:rsid w:val="00633260"/>
    <w:rsid w:val="00635510"/>
    <w:rsid w:val="0063767B"/>
    <w:rsid w:val="00637AEA"/>
    <w:rsid w:val="00640715"/>
    <w:rsid w:val="00640AA0"/>
    <w:rsid w:val="00641724"/>
    <w:rsid w:val="00641BCC"/>
    <w:rsid w:val="006423EE"/>
    <w:rsid w:val="0064254B"/>
    <w:rsid w:val="00644222"/>
    <w:rsid w:val="00645126"/>
    <w:rsid w:val="00645A25"/>
    <w:rsid w:val="006505E1"/>
    <w:rsid w:val="0065106D"/>
    <w:rsid w:val="0065143B"/>
    <w:rsid w:val="0065185B"/>
    <w:rsid w:val="00652140"/>
    <w:rsid w:val="00652482"/>
    <w:rsid w:val="00653EF3"/>
    <w:rsid w:val="00655B00"/>
    <w:rsid w:val="00656106"/>
    <w:rsid w:val="00656577"/>
    <w:rsid w:val="00656EF3"/>
    <w:rsid w:val="00660948"/>
    <w:rsid w:val="00661DDA"/>
    <w:rsid w:val="006626B0"/>
    <w:rsid w:val="006632B1"/>
    <w:rsid w:val="00664BC6"/>
    <w:rsid w:val="006673EF"/>
    <w:rsid w:val="00670391"/>
    <w:rsid w:val="00670AA3"/>
    <w:rsid w:val="0067140B"/>
    <w:rsid w:val="006714AD"/>
    <w:rsid w:val="00671E6A"/>
    <w:rsid w:val="00672624"/>
    <w:rsid w:val="006728DB"/>
    <w:rsid w:val="006758E2"/>
    <w:rsid w:val="0067597C"/>
    <w:rsid w:val="006766A1"/>
    <w:rsid w:val="00677E37"/>
    <w:rsid w:val="006802F7"/>
    <w:rsid w:val="00680C44"/>
    <w:rsid w:val="00681741"/>
    <w:rsid w:val="00681D16"/>
    <w:rsid w:val="00682591"/>
    <w:rsid w:val="006830F5"/>
    <w:rsid w:val="00683A10"/>
    <w:rsid w:val="00685015"/>
    <w:rsid w:val="00685130"/>
    <w:rsid w:val="006854B6"/>
    <w:rsid w:val="00685DBE"/>
    <w:rsid w:val="00686CBA"/>
    <w:rsid w:val="00690E39"/>
    <w:rsid w:val="0069258A"/>
    <w:rsid w:val="0069288C"/>
    <w:rsid w:val="00692E3D"/>
    <w:rsid w:val="00693056"/>
    <w:rsid w:val="00693066"/>
    <w:rsid w:val="0069398E"/>
    <w:rsid w:val="00693D42"/>
    <w:rsid w:val="006942D9"/>
    <w:rsid w:val="00695611"/>
    <w:rsid w:val="0069666E"/>
    <w:rsid w:val="00696ABC"/>
    <w:rsid w:val="006974BF"/>
    <w:rsid w:val="006A14D2"/>
    <w:rsid w:val="006A1C41"/>
    <w:rsid w:val="006A23D3"/>
    <w:rsid w:val="006A33B8"/>
    <w:rsid w:val="006A60F4"/>
    <w:rsid w:val="006A611C"/>
    <w:rsid w:val="006A7C6D"/>
    <w:rsid w:val="006A7EFE"/>
    <w:rsid w:val="006B05A6"/>
    <w:rsid w:val="006B1176"/>
    <w:rsid w:val="006B182D"/>
    <w:rsid w:val="006B2C4F"/>
    <w:rsid w:val="006B2C58"/>
    <w:rsid w:val="006B3BC0"/>
    <w:rsid w:val="006B5FE4"/>
    <w:rsid w:val="006B6414"/>
    <w:rsid w:val="006B661D"/>
    <w:rsid w:val="006B7F79"/>
    <w:rsid w:val="006C05FB"/>
    <w:rsid w:val="006C0D7E"/>
    <w:rsid w:val="006C10B7"/>
    <w:rsid w:val="006C1559"/>
    <w:rsid w:val="006C1C63"/>
    <w:rsid w:val="006C1D66"/>
    <w:rsid w:val="006C2CF4"/>
    <w:rsid w:val="006C3339"/>
    <w:rsid w:val="006C54F9"/>
    <w:rsid w:val="006C66C9"/>
    <w:rsid w:val="006D15C3"/>
    <w:rsid w:val="006D2070"/>
    <w:rsid w:val="006D2441"/>
    <w:rsid w:val="006D2F84"/>
    <w:rsid w:val="006D2FCA"/>
    <w:rsid w:val="006D30D5"/>
    <w:rsid w:val="006D412B"/>
    <w:rsid w:val="006D43B0"/>
    <w:rsid w:val="006D4590"/>
    <w:rsid w:val="006D5F4B"/>
    <w:rsid w:val="006D6FD1"/>
    <w:rsid w:val="006D7F29"/>
    <w:rsid w:val="006E07F0"/>
    <w:rsid w:val="006E0B8F"/>
    <w:rsid w:val="006E1496"/>
    <w:rsid w:val="006E2170"/>
    <w:rsid w:val="006E2331"/>
    <w:rsid w:val="006E235D"/>
    <w:rsid w:val="006E5C49"/>
    <w:rsid w:val="006F004B"/>
    <w:rsid w:val="006F0DB1"/>
    <w:rsid w:val="006F0F69"/>
    <w:rsid w:val="006F17D3"/>
    <w:rsid w:val="006F4503"/>
    <w:rsid w:val="006F4853"/>
    <w:rsid w:val="006F4D9D"/>
    <w:rsid w:val="006F5398"/>
    <w:rsid w:val="006F5783"/>
    <w:rsid w:val="006F623E"/>
    <w:rsid w:val="006F6753"/>
    <w:rsid w:val="006F6D1E"/>
    <w:rsid w:val="00701CCC"/>
    <w:rsid w:val="00703069"/>
    <w:rsid w:val="007037BE"/>
    <w:rsid w:val="00705F13"/>
    <w:rsid w:val="0070668A"/>
    <w:rsid w:val="007073BD"/>
    <w:rsid w:val="007129E1"/>
    <w:rsid w:val="00713F0D"/>
    <w:rsid w:val="00714D7E"/>
    <w:rsid w:val="00715E98"/>
    <w:rsid w:val="0071626A"/>
    <w:rsid w:val="0071722F"/>
    <w:rsid w:val="007215FC"/>
    <w:rsid w:val="00721CAE"/>
    <w:rsid w:val="00723652"/>
    <w:rsid w:val="00723E35"/>
    <w:rsid w:val="0072496D"/>
    <w:rsid w:val="00725A7B"/>
    <w:rsid w:val="00726A1F"/>
    <w:rsid w:val="00727F81"/>
    <w:rsid w:val="00727F8E"/>
    <w:rsid w:val="007300D8"/>
    <w:rsid w:val="007320F8"/>
    <w:rsid w:val="007328D2"/>
    <w:rsid w:val="007331E4"/>
    <w:rsid w:val="007335B5"/>
    <w:rsid w:val="00733649"/>
    <w:rsid w:val="00733D50"/>
    <w:rsid w:val="007352C9"/>
    <w:rsid w:val="00735FD9"/>
    <w:rsid w:val="007372CD"/>
    <w:rsid w:val="00737C95"/>
    <w:rsid w:val="007415CC"/>
    <w:rsid w:val="007425E5"/>
    <w:rsid w:val="00742635"/>
    <w:rsid w:val="00742F8E"/>
    <w:rsid w:val="007437B5"/>
    <w:rsid w:val="00743EE4"/>
    <w:rsid w:val="00744199"/>
    <w:rsid w:val="0074421B"/>
    <w:rsid w:val="0074482A"/>
    <w:rsid w:val="00744EE0"/>
    <w:rsid w:val="00745818"/>
    <w:rsid w:val="00746E24"/>
    <w:rsid w:val="00747EBB"/>
    <w:rsid w:val="00750064"/>
    <w:rsid w:val="0075164E"/>
    <w:rsid w:val="007517C3"/>
    <w:rsid w:val="00751812"/>
    <w:rsid w:val="00751AC5"/>
    <w:rsid w:val="00751E96"/>
    <w:rsid w:val="00752681"/>
    <w:rsid w:val="00752C19"/>
    <w:rsid w:val="0075353E"/>
    <w:rsid w:val="00753962"/>
    <w:rsid w:val="007553CF"/>
    <w:rsid w:val="0076018A"/>
    <w:rsid w:val="007607EF"/>
    <w:rsid w:val="00763CB5"/>
    <w:rsid w:val="00763E42"/>
    <w:rsid w:val="00765923"/>
    <w:rsid w:val="007661A6"/>
    <w:rsid w:val="00767606"/>
    <w:rsid w:val="00767915"/>
    <w:rsid w:val="00770462"/>
    <w:rsid w:val="00770F43"/>
    <w:rsid w:val="00771543"/>
    <w:rsid w:val="00771DFD"/>
    <w:rsid w:val="00772225"/>
    <w:rsid w:val="007724F8"/>
    <w:rsid w:val="00772B08"/>
    <w:rsid w:val="00774359"/>
    <w:rsid w:val="007744D6"/>
    <w:rsid w:val="00774691"/>
    <w:rsid w:val="00775D46"/>
    <w:rsid w:val="007805CB"/>
    <w:rsid w:val="00780E32"/>
    <w:rsid w:val="00782251"/>
    <w:rsid w:val="00782A9C"/>
    <w:rsid w:val="00782B3D"/>
    <w:rsid w:val="00783A0A"/>
    <w:rsid w:val="00784481"/>
    <w:rsid w:val="007848E8"/>
    <w:rsid w:val="00784B83"/>
    <w:rsid w:val="0079062F"/>
    <w:rsid w:val="00792785"/>
    <w:rsid w:val="0079457C"/>
    <w:rsid w:val="00795608"/>
    <w:rsid w:val="00795A06"/>
    <w:rsid w:val="007A07F5"/>
    <w:rsid w:val="007A1E03"/>
    <w:rsid w:val="007A24BE"/>
    <w:rsid w:val="007A3851"/>
    <w:rsid w:val="007A4FD2"/>
    <w:rsid w:val="007A56DC"/>
    <w:rsid w:val="007A57BC"/>
    <w:rsid w:val="007A5B75"/>
    <w:rsid w:val="007A67FC"/>
    <w:rsid w:val="007A7E99"/>
    <w:rsid w:val="007B156C"/>
    <w:rsid w:val="007B2A50"/>
    <w:rsid w:val="007B2D33"/>
    <w:rsid w:val="007B3105"/>
    <w:rsid w:val="007B3BEF"/>
    <w:rsid w:val="007B3F75"/>
    <w:rsid w:val="007B5C59"/>
    <w:rsid w:val="007C0133"/>
    <w:rsid w:val="007C0235"/>
    <w:rsid w:val="007C0540"/>
    <w:rsid w:val="007C065A"/>
    <w:rsid w:val="007C3221"/>
    <w:rsid w:val="007C426E"/>
    <w:rsid w:val="007C502F"/>
    <w:rsid w:val="007C595B"/>
    <w:rsid w:val="007C63CA"/>
    <w:rsid w:val="007C6D6A"/>
    <w:rsid w:val="007C6F65"/>
    <w:rsid w:val="007C7653"/>
    <w:rsid w:val="007D0097"/>
    <w:rsid w:val="007D0799"/>
    <w:rsid w:val="007D0968"/>
    <w:rsid w:val="007D0A44"/>
    <w:rsid w:val="007D20EA"/>
    <w:rsid w:val="007D37C8"/>
    <w:rsid w:val="007D484C"/>
    <w:rsid w:val="007D54E6"/>
    <w:rsid w:val="007D5983"/>
    <w:rsid w:val="007D5B47"/>
    <w:rsid w:val="007D6B96"/>
    <w:rsid w:val="007D6CB3"/>
    <w:rsid w:val="007E0504"/>
    <w:rsid w:val="007E0B67"/>
    <w:rsid w:val="007E0D45"/>
    <w:rsid w:val="007E157F"/>
    <w:rsid w:val="007E3C37"/>
    <w:rsid w:val="007E42CE"/>
    <w:rsid w:val="007E5B09"/>
    <w:rsid w:val="007E6445"/>
    <w:rsid w:val="007E654D"/>
    <w:rsid w:val="007E7DF6"/>
    <w:rsid w:val="007F0826"/>
    <w:rsid w:val="007F1093"/>
    <w:rsid w:val="007F2C6A"/>
    <w:rsid w:val="007F6354"/>
    <w:rsid w:val="007F66AA"/>
    <w:rsid w:val="007F7E23"/>
    <w:rsid w:val="007F7FEB"/>
    <w:rsid w:val="00800329"/>
    <w:rsid w:val="0080035C"/>
    <w:rsid w:val="00801451"/>
    <w:rsid w:val="008022BC"/>
    <w:rsid w:val="00802840"/>
    <w:rsid w:val="0080422C"/>
    <w:rsid w:val="008047E6"/>
    <w:rsid w:val="00805244"/>
    <w:rsid w:val="00806204"/>
    <w:rsid w:val="00806866"/>
    <w:rsid w:val="008070F7"/>
    <w:rsid w:val="00807735"/>
    <w:rsid w:val="00810B4F"/>
    <w:rsid w:val="00810E3C"/>
    <w:rsid w:val="00811A44"/>
    <w:rsid w:val="00811BA0"/>
    <w:rsid w:val="00814846"/>
    <w:rsid w:val="00814C10"/>
    <w:rsid w:val="008164E0"/>
    <w:rsid w:val="00816DA1"/>
    <w:rsid w:val="00817CED"/>
    <w:rsid w:val="00821E95"/>
    <w:rsid w:val="0082267C"/>
    <w:rsid w:val="00823D18"/>
    <w:rsid w:val="008247BA"/>
    <w:rsid w:val="00825A2D"/>
    <w:rsid w:val="00827DAF"/>
    <w:rsid w:val="00831E1D"/>
    <w:rsid w:val="0083365A"/>
    <w:rsid w:val="008344B4"/>
    <w:rsid w:val="00834B99"/>
    <w:rsid w:val="0083570A"/>
    <w:rsid w:val="00837B66"/>
    <w:rsid w:val="00841798"/>
    <w:rsid w:val="00841A7A"/>
    <w:rsid w:val="00842519"/>
    <w:rsid w:val="00842569"/>
    <w:rsid w:val="00842681"/>
    <w:rsid w:val="00842730"/>
    <w:rsid w:val="008432F6"/>
    <w:rsid w:val="00843A4C"/>
    <w:rsid w:val="00843C96"/>
    <w:rsid w:val="00846039"/>
    <w:rsid w:val="00846516"/>
    <w:rsid w:val="008502F6"/>
    <w:rsid w:val="00850F0B"/>
    <w:rsid w:val="008532EE"/>
    <w:rsid w:val="00853D94"/>
    <w:rsid w:val="00854A18"/>
    <w:rsid w:val="00855B49"/>
    <w:rsid w:val="00855B78"/>
    <w:rsid w:val="0085691A"/>
    <w:rsid w:val="00857981"/>
    <w:rsid w:val="008604E4"/>
    <w:rsid w:val="00862693"/>
    <w:rsid w:val="00863984"/>
    <w:rsid w:val="00863E51"/>
    <w:rsid w:val="00863E9E"/>
    <w:rsid w:val="00863FE1"/>
    <w:rsid w:val="00864B93"/>
    <w:rsid w:val="008651C7"/>
    <w:rsid w:val="0087124F"/>
    <w:rsid w:val="00871E25"/>
    <w:rsid w:val="00872145"/>
    <w:rsid w:val="00872616"/>
    <w:rsid w:val="0087744D"/>
    <w:rsid w:val="008775FE"/>
    <w:rsid w:val="00877E0A"/>
    <w:rsid w:val="00880F8E"/>
    <w:rsid w:val="00882655"/>
    <w:rsid w:val="008834C0"/>
    <w:rsid w:val="00883A9F"/>
    <w:rsid w:val="00883F52"/>
    <w:rsid w:val="00886C52"/>
    <w:rsid w:val="008878D9"/>
    <w:rsid w:val="00887FB4"/>
    <w:rsid w:val="00890391"/>
    <w:rsid w:val="00890886"/>
    <w:rsid w:val="00890C5D"/>
    <w:rsid w:val="00891321"/>
    <w:rsid w:val="00892C8F"/>
    <w:rsid w:val="0089324F"/>
    <w:rsid w:val="00893252"/>
    <w:rsid w:val="00894103"/>
    <w:rsid w:val="00894295"/>
    <w:rsid w:val="0089467B"/>
    <w:rsid w:val="00895AD4"/>
    <w:rsid w:val="00896A82"/>
    <w:rsid w:val="00897450"/>
    <w:rsid w:val="00897D09"/>
    <w:rsid w:val="00897F11"/>
    <w:rsid w:val="008A0062"/>
    <w:rsid w:val="008A027D"/>
    <w:rsid w:val="008A0EED"/>
    <w:rsid w:val="008A18F5"/>
    <w:rsid w:val="008A2187"/>
    <w:rsid w:val="008A25B5"/>
    <w:rsid w:val="008A2948"/>
    <w:rsid w:val="008A2D8D"/>
    <w:rsid w:val="008A418C"/>
    <w:rsid w:val="008A60C3"/>
    <w:rsid w:val="008A75D5"/>
    <w:rsid w:val="008B07F3"/>
    <w:rsid w:val="008B1573"/>
    <w:rsid w:val="008B1BB1"/>
    <w:rsid w:val="008B27DA"/>
    <w:rsid w:val="008B28D9"/>
    <w:rsid w:val="008B50CB"/>
    <w:rsid w:val="008B56E6"/>
    <w:rsid w:val="008B588F"/>
    <w:rsid w:val="008B5C66"/>
    <w:rsid w:val="008B76B0"/>
    <w:rsid w:val="008C0806"/>
    <w:rsid w:val="008C10D1"/>
    <w:rsid w:val="008C2A24"/>
    <w:rsid w:val="008C2DD4"/>
    <w:rsid w:val="008C3358"/>
    <w:rsid w:val="008C4CF5"/>
    <w:rsid w:val="008C5814"/>
    <w:rsid w:val="008C620D"/>
    <w:rsid w:val="008C6E77"/>
    <w:rsid w:val="008C7A20"/>
    <w:rsid w:val="008C7A3A"/>
    <w:rsid w:val="008C7D7A"/>
    <w:rsid w:val="008C7F87"/>
    <w:rsid w:val="008D02B5"/>
    <w:rsid w:val="008D0A21"/>
    <w:rsid w:val="008D1414"/>
    <w:rsid w:val="008D1513"/>
    <w:rsid w:val="008D16E5"/>
    <w:rsid w:val="008D248D"/>
    <w:rsid w:val="008D33A7"/>
    <w:rsid w:val="008D351D"/>
    <w:rsid w:val="008D3992"/>
    <w:rsid w:val="008D423F"/>
    <w:rsid w:val="008D45E9"/>
    <w:rsid w:val="008D4B46"/>
    <w:rsid w:val="008D5854"/>
    <w:rsid w:val="008D68F1"/>
    <w:rsid w:val="008D77F5"/>
    <w:rsid w:val="008D7866"/>
    <w:rsid w:val="008D7E4D"/>
    <w:rsid w:val="008E04A1"/>
    <w:rsid w:val="008E14B7"/>
    <w:rsid w:val="008E38FD"/>
    <w:rsid w:val="008E4A76"/>
    <w:rsid w:val="008E4D0E"/>
    <w:rsid w:val="008E5661"/>
    <w:rsid w:val="008F03A0"/>
    <w:rsid w:val="008F0C8A"/>
    <w:rsid w:val="008F110F"/>
    <w:rsid w:val="008F1CCB"/>
    <w:rsid w:val="008F1FBE"/>
    <w:rsid w:val="008F389C"/>
    <w:rsid w:val="008F57FE"/>
    <w:rsid w:val="008F5B52"/>
    <w:rsid w:val="008F6417"/>
    <w:rsid w:val="008F6550"/>
    <w:rsid w:val="008F7097"/>
    <w:rsid w:val="008F7A26"/>
    <w:rsid w:val="00900367"/>
    <w:rsid w:val="009005B5"/>
    <w:rsid w:val="00900C00"/>
    <w:rsid w:val="00901174"/>
    <w:rsid w:val="00901426"/>
    <w:rsid w:val="00902A5B"/>
    <w:rsid w:val="009036C9"/>
    <w:rsid w:val="00904F4C"/>
    <w:rsid w:val="00905BBA"/>
    <w:rsid w:val="00907C6E"/>
    <w:rsid w:val="00910078"/>
    <w:rsid w:val="00911240"/>
    <w:rsid w:val="009113F2"/>
    <w:rsid w:val="0091199F"/>
    <w:rsid w:val="00911D8C"/>
    <w:rsid w:val="00912233"/>
    <w:rsid w:val="0091291C"/>
    <w:rsid w:val="00912EB6"/>
    <w:rsid w:val="00913A81"/>
    <w:rsid w:val="00915275"/>
    <w:rsid w:val="00915352"/>
    <w:rsid w:val="009154F5"/>
    <w:rsid w:val="00915A12"/>
    <w:rsid w:val="00916812"/>
    <w:rsid w:val="009169BB"/>
    <w:rsid w:val="00917437"/>
    <w:rsid w:val="0091761D"/>
    <w:rsid w:val="00917E29"/>
    <w:rsid w:val="00917EA6"/>
    <w:rsid w:val="00920DD1"/>
    <w:rsid w:val="0092150B"/>
    <w:rsid w:val="00921750"/>
    <w:rsid w:val="009218E7"/>
    <w:rsid w:val="00922614"/>
    <w:rsid w:val="0092322D"/>
    <w:rsid w:val="00923F75"/>
    <w:rsid w:val="00925F1E"/>
    <w:rsid w:val="009269C6"/>
    <w:rsid w:val="00926D51"/>
    <w:rsid w:val="00926FCC"/>
    <w:rsid w:val="009300FA"/>
    <w:rsid w:val="00930232"/>
    <w:rsid w:val="00930AD9"/>
    <w:rsid w:val="00930ADC"/>
    <w:rsid w:val="009313A4"/>
    <w:rsid w:val="00931F09"/>
    <w:rsid w:val="0093293D"/>
    <w:rsid w:val="00932F2F"/>
    <w:rsid w:val="00933083"/>
    <w:rsid w:val="00933F08"/>
    <w:rsid w:val="009405AB"/>
    <w:rsid w:val="00941D8E"/>
    <w:rsid w:val="00941EE6"/>
    <w:rsid w:val="00942769"/>
    <w:rsid w:val="0094297E"/>
    <w:rsid w:val="00943039"/>
    <w:rsid w:val="00944AEE"/>
    <w:rsid w:val="00945245"/>
    <w:rsid w:val="009453AF"/>
    <w:rsid w:val="009502FB"/>
    <w:rsid w:val="00951C17"/>
    <w:rsid w:val="009529CE"/>
    <w:rsid w:val="00952DC4"/>
    <w:rsid w:val="00953727"/>
    <w:rsid w:val="00954407"/>
    <w:rsid w:val="009545D6"/>
    <w:rsid w:val="009548E7"/>
    <w:rsid w:val="00955C73"/>
    <w:rsid w:val="009574DB"/>
    <w:rsid w:val="00961955"/>
    <w:rsid w:val="0096464B"/>
    <w:rsid w:val="00965524"/>
    <w:rsid w:val="0096568E"/>
    <w:rsid w:val="00965A3F"/>
    <w:rsid w:val="0096666E"/>
    <w:rsid w:val="00970707"/>
    <w:rsid w:val="0097177D"/>
    <w:rsid w:val="00971860"/>
    <w:rsid w:val="009744D8"/>
    <w:rsid w:val="00974573"/>
    <w:rsid w:val="009747A6"/>
    <w:rsid w:val="00974B63"/>
    <w:rsid w:val="009778BF"/>
    <w:rsid w:val="009778E5"/>
    <w:rsid w:val="0097790B"/>
    <w:rsid w:val="009819AD"/>
    <w:rsid w:val="009823C0"/>
    <w:rsid w:val="00984C60"/>
    <w:rsid w:val="009863BE"/>
    <w:rsid w:val="009869AA"/>
    <w:rsid w:val="00986E37"/>
    <w:rsid w:val="009870C4"/>
    <w:rsid w:val="009870D6"/>
    <w:rsid w:val="009876A0"/>
    <w:rsid w:val="00987ED4"/>
    <w:rsid w:val="009912BF"/>
    <w:rsid w:val="0099196F"/>
    <w:rsid w:val="009927E9"/>
    <w:rsid w:val="00993EBA"/>
    <w:rsid w:val="009A02A3"/>
    <w:rsid w:val="009A1EE0"/>
    <w:rsid w:val="009A25A6"/>
    <w:rsid w:val="009A349E"/>
    <w:rsid w:val="009A61A9"/>
    <w:rsid w:val="009A6AE0"/>
    <w:rsid w:val="009A7603"/>
    <w:rsid w:val="009A791D"/>
    <w:rsid w:val="009B16DB"/>
    <w:rsid w:val="009B198F"/>
    <w:rsid w:val="009B25D1"/>
    <w:rsid w:val="009B28AF"/>
    <w:rsid w:val="009B293F"/>
    <w:rsid w:val="009B36EA"/>
    <w:rsid w:val="009B459D"/>
    <w:rsid w:val="009B614F"/>
    <w:rsid w:val="009B62B4"/>
    <w:rsid w:val="009B670C"/>
    <w:rsid w:val="009B6F40"/>
    <w:rsid w:val="009C1356"/>
    <w:rsid w:val="009C18EB"/>
    <w:rsid w:val="009C27B3"/>
    <w:rsid w:val="009C30F9"/>
    <w:rsid w:val="009C575D"/>
    <w:rsid w:val="009C6299"/>
    <w:rsid w:val="009C6AB4"/>
    <w:rsid w:val="009C7062"/>
    <w:rsid w:val="009C7189"/>
    <w:rsid w:val="009C7F2B"/>
    <w:rsid w:val="009D0298"/>
    <w:rsid w:val="009D0E63"/>
    <w:rsid w:val="009D1C46"/>
    <w:rsid w:val="009D2840"/>
    <w:rsid w:val="009D2F4A"/>
    <w:rsid w:val="009D34B9"/>
    <w:rsid w:val="009D3A9B"/>
    <w:rsid w:val="009D45BA"/>
    <w:rsid w:val="009D4A46"/>
    <w:rsid w:val="009D66F6"/>
    <w:rsid w:val="009D6E6F"/>
    <w:rsid w:val="009D6EE3"/>
    <w:rsid w:val="009E05AA"/>
    <w:rsid w:val="009E06EA"/>
    <w:rsid w:val="009E0CD2"/>
    <w:rsid w:val="009E19AA"/>
    <w:rsid w:val="009E1B85"/>
    <w:rsid w:val="009E1E61"/>
    <w:rsid w:val="009E2168"/>
    <w:rsid w:val="009E255F"/>
    <w:rsid w:val="009E2652"/>
    <w:rsid w:val="009E37C5"/>
    <w:rsid w:val="009E39CA"/>
    <w:rsid w:val="009E48FF"/>
    <w:rsid w:val="009E4BE5"/>
    <w:rsid w:val="009E4E80"/>
    <w:rsid w:val="009E5531"/>
    <w:rsid w:val="009E5B1E"/>
    <w:rsid w:val="009E6591"/>
    <w:rsid w:val="009E6EB2"/>
    <w:rsid w:val="009E72FA"/>
    <w:rsid w:val="009E7711"/>
    <w:rsid w:val="009E7A43"/>
    <w:rsid w:val="009F0403"/>
    <w:rsid w:val="009F0779"/>
    <w:rsid w:val="009F1A1D"/>
    <w:rsid w:val="009F1D4C"/>
    <w:rsid w:val="009F21A5"/>
    <w:rsid w:val="009F2C0A"/>
    <w:rsid w:val="009F2EE5"/>
    <w:rsid w:val="009F4651"/>
    <w:rsid w:val="009F4F55"/>
    <w:rsid w:val="009F5CC8"/>
    <w:rsid w:val="009F6BA8"/>
    <w:rsid w:val="009F70DA"/>
    <w:rsid w:val="00A007C4"/>
    <w:rsid w:val="00A00DF7"/>
    <w:rsid w:val="00A0154C"/>
    <w:rsid w:val="00A02151"/>
    <w:rsid w:val="00A0279C"/>
    <w:rsid w:val="00A04BFC"/>
    <w:rsid w:val="00A05190"/>
    <w:rsid w:val="00A058E1"/>
    <w:rsid w:val="00A05F94"/>
    <w:rsid w:val="00A0636D"/>
    <w:rsid w:val="00A0656F"/>
    <w:rsid w:val="00A07B0C"/>
    <w:rsid w:val="00A07C9D"/>
    <w:rsid w:val="00A10AAC"/>
    <w:rsid w:val="00A121AF"/>
    <w:rsid w:val="00A12E11"/>
    <w:rsid w:val="00A13156"/>
    <w:rsid w:val="00A155AB"/>
    <w:rsid w:val="00A17182"/>
    <w:rsid w:val="00A17BA3"/>
    <w:rsid w:val="00A17EE7"/>
    <w:rsid w:val="00A21AB8"/>
    <w:rsid w:val="00A221E5"/>
    <w:rsid w:val="00A240F0"/>
    <w:rsid w:val="00A242EA"/>
    <w:rsid w:val="00A24AFE"/>
    <w:rsid w:val="00A2544E"/>
    <w:rsid w:val="00A2728C"/>
    <w:rsid w:val="00A31B8A"/>
    <w:rsid w:val="00A32C02"/>
    <w:rsid w:val="00A3444B"/>
    <w:rsid w:val="00A34939"/>
    <w:rsid w:val="00A34C32"/>
    <w:rsid w:val="00A35593"/>
    <w:rsid w:val="00A37132"/>
    <w:rsid w:val="00A42689"/>
    <w:rsid w:val="00A44406"/>
    <w:rsid w:val="00A4453D"/>
    <w:rsid w:val="00A44ED5"/>
    <w:rsid w:val="00A46996"/>
    <w:rsid w:val="00A469E5"/>
    <w:rsid w:val="00A4761F"/>
    <w:rsid w:val="00A52D52"/>
    <w:rsid w:val="00A5399C"/>
    <w:rsid w:val="00A53AAB"/>
    <w:rsid w:val="00A53CFA"/>
    <w:rsid w:val="00A53E4A"/>
    <w:rsid w:val="00A54FEF"/>
    <w:rsid w:val="00A555DA"/>
    <w:rsid w:val="00A56D6C"/>
    <w:rsid w:val="00A570F4"/>
    <w:rsid w:val="00A575C9"/>
    <w:rsid w:val="00A57BC5"/>
    <w:rsid w:val="00A60466"/>
    <w:rsid w:val="00A61D4B"/>
    <w:rsid w:val="00A61DA7"/>
    <w:rsid w:val="00A62270"/>
    <w:rsid w:val="00A644F4"/>
    <w:rsid w:val="00A6544B"/>
    <w:rsid w:val="00A6615E"/>
    <w:rsid w:val="00A6694B"/>
    <w:rsid w:val="00A67AF0"/>
    <w:rsid w:val="00A71552"/>
    <w:rsid w:val="00A71D8D"/>
    <w:rsid w:val="00A71EF3"/>
    <w:rsid w:val="00A71FC5"/>
    <w:rsid w:val="00A72BC9"/>
    <w:rsid w:val="00A72ED1"/>
    <w:rsid w:val="00A7314E"/>
    <w:rsid w:val="00A74A43"/>
    <w:rsid w:val="00A75562"/>
    <w:rsid w:val="00A756C6"/>
    <w:rsid w:val="00A75987"/>
    <w:rsid w:val="00A75A7C"/>
    <w:rsid w:val="00A76273"/>
    <w:rsid w:val="00A762DC"/>
    <w:rsid w:val="00A765FA"/>
    <w:rsid w:val="00A76D0A"/>
    <w:rsid w:val="00A770E5"/>
    <w:rsid w:val="00A7747A"/>
    <w:rsid w:val="00A81416"/>
    <w:rsid w:val="00A819D0"/>
    <w:rsid w:val="00A8223E"/>
    <w:rsid w:val="00A82EEA"/>
    <w:rsid w:val="00A832BA"/>
    <w:rsid w:val="00A83EB4"/>
    <w:rsid w:val="00A848AF"/>
    <w:rsid w:val="00A84FF9"/>
    <w:rsid w:val="00A8603A"/>
    <w:rsid w:val="00A8632F"/>
    <w:rsid w:val="00A86BA9"/>
    <w:rsid w:val="00A87DA5"/>
    <w:rsid w:val="00A9018B"/>
    <w:rsid w:val="00A90219"/>
    <w:rsid w:val="00A90450"/>
    <w:rsid w:val="00A90BB3"/>
    <w:rsid w:val="00A9121C"/>
    <w:rsid w:val="00A913BE"/>
    <w:rsid w:val="00A93009"/>
    <w:rsid w:val="00A93A95"/>
    <w:rsid w:val="00A9520F"/>
    <w:rsid w:val="00A953DE"/>
    <w:rsid w:val="00A95559"/>
    <w:rsid w:val="00A95984"/>
    <w:rsid w:val="00A95B33"/>
    <w:rsid w:val="00A95F15"/>
    <w:rsid w:val="00A97246"/>
    <w:rsid w:val="00A97EB9"/>
    <w:rsid w:val="00AA1641"/>
    <w:rsid w:val="00AA2037"/>
    <w:rsid w:val="00AA4442"/>
    <w:rsid w:val="00AA48B8"/>
    <w:rsid w:val="00AA5CE0"/>
    <w:rsid w:val="00AB0694"/>
    <w:rsid w:val="00AB3015"/>
    <w:rsid w:val="00AB31CA"/>
    <w:rsid w:val="00AB507F"/>
    <w:rsid w:val="00AB55E9"/>
    <w:rsid w:val="00AB64B1"/>
    <w:rsid w:val="00AB71CC"/>
    <w:rsid w:val="00AB778E"/>
    <w:rsid w:val="00AB7950"/>
    <w:rsid w:val="00AB7C44"/>
    <w:rsid w:val="00AC08B1"/>
    <w:rsid w:val="00AC0E8E"/>
    <w:rsid w:val="00AC1914"/>
    <w:rsid w:val="00AC32D2"/>
    <w:rsid w:val="00AC346A"/>
    <w:rsid w:val="00AC4638"/>
    <w:rsid w:val="00AC46A4"/>
    <w:rsid w:val="00AC5307"/>
    <w:rsid w:val="00AC6924"/>
    <w:rsid w:val="00AC756D"/>
    <w:rsid w:val="00AC75DD"/>
    <w:rsid w:val="00AD151C"/>
    <w:rsid w:val="00AD15DE"/>
    <w:rsid w:val="00AD3D26"/>
    <w:rsid w:val="00AD3F2D"/>
    <w:rsid w:val="00AD4FCA"/>
    <w:rsid w:val="00AD54D6"/>
    <w:rsid w:val="00AD5A82"/>
    <w:rsid w:val="00AD5C0E"/>
    <w:rsid w:val="00AD6735"/>
    <w:rsid w:val="00AE0ADC"/>
    <w:rsid w:val="00AE126B"/>
    <w:rsid w:val="00AE1BA4"/>
    <w:rsid w:val="00AE2160"/>
    <w:rsid w:val="00AE268A"/>
    <w:rsid w:val="00AE2C1E"/>
    <w:rsid w:val="00AE2F2D"/>
    <w:rsid w:val="00AE35CD"/>
    <w:rsid w:val="00AE41FF"/>
    <w:rsid w:val="00AE5E36"/>
    <w:rsid w:val="00AE7148"/>
    <w:rsid w:val="00AE75EF"/>
    <w:rsid w:val="00AE7B9B"/>
    <w:rsid w:val="00AF04B9"/>
    <w:rsid w:val="00AF137F"/>
    <w:rsid w:val="00AF2982"/>
    <w:rsid w:val="00AF2B0E"/>
    <w:rsid w:val="00AF3B1D"/>
    <w:rsid w:val="00AF3EB8"/>
    <w:rsid w:val="00AF4260"/>
    <w:rsid w:val="00AF426C"/>
    <w:rsid w:val="00AF42C8"/>
    <w:rsid w:val="00AF4428"/>
    <w:rsid w:val="00AF56BE"/>
    <w:rsid w:val="00AF594C"/>
    <w:rsid w:val="00AF5AE2"/>
    <w:rsid w:val="00AF5D93"/>
    <w:rsid w:val="00AF6995"/>
    <w:rsid w:val="00B01B59"/>
    <w:rsid w:val="00B02071"/>
    <w:rsid w:val="00B03211"/>
    <w:rsid w:val="00B0393E"/>
    <w:rsid w:val="00B03A8B"/>
    <w:rsid w:val="00B046EE"/>
    <w:rsid w:val="00B05549"/>
    <w:rsid w:val="00B0652D"/>
    <w:rsid w:val="00B07817"/>
    <w:rsid w:val="00B07BEE"/>
    <w:rsid w:val="00B07D3D"/>
    <w:rsid w:val="00B07DBB"/>
    <w:rsid w:val="00B111D7"/>
    <w:rsid w:val="00B12B6A"/>
    <w:rsid w:val="00B1325B"/>
    <w:rsid w:val="00B149F5"/>
    <w:rsid w:val="00B1527D"/>
    <w:rsid w:val="00B154E8"/>
    <w:rsid w:val="00B157C7"/>
    <w:rsid w:val="00B163B2"/>
    <w:rsid w:val="00B1684F"/>
    <w:rsid w:val="00B1704F"/>
    <w:rsid w:val="00B17C48"/>
    <w:rsid w:val="00B17C52"/>
    <w:rsid w:val="00B20463"/>
    <w:rsid w:val="00B20658"/>
    <w:rsid w:val="00B2083C"/>
    <w:rsid w:val="00B21D18"/>
    <w:rsid w:val="00B23778"/>
    <w:rsid w:val="00B24071"/>
    <w:rsid w:val="00B24F59"/>
    <w:rsid w:val="00B25D50"/>
    <w:rsid w:val="00B260FD"/>
    <w:rsid w:val="00B3087A"/>
    <w:rsid w:val="00B30CD8"/>
    <w:rsid w:val="00B30D20"/>
    <w:rsid w:val="00B30D59"/>
    <w:rsid w:val="00B32928"/>
    <w:rsid w:val="00B33AB8"/>
    <w:rsid w:val="00B33AF8"/>
    <w:rsid w:val="00B34748"/>
    <w:rsid w:val="00B3476D"/>
    <w:rsid w:val="00B347ED"/>
    <w:rsid w:val="00B34AB1"/>
    <w:rsid w:val="00B34FEE"/>
    <w:rsid w:val="00B35B4D"/>
    <w:rsid w:val="00B36FED"/>
    <w:rsid w:val="00B37504"/>
    <w:rsid w:val="00B40388"/>
    <w:rsid w:val="00B4050B"/>
    <w:rsid w:val="00B41A21"/>
    <w:rsid w:val="00B42CF4"/>
    <w:rsid w:val="00B4701C"/>
    <w:rsid w:val="00B5204F"/>
    <w:rsid w:val="00B5359D"/>
    <w:rsid w:val="00B53853"/>
    <w:rsid w:val="00B54219"/>
    <w:rsid w:val="00B54A70"/>
    <w:rsid w:val="00B550CA"/>
    <w:rsid w:val="00B56B41"/>
    <w:rsid w:val="00B5797A"/>
    <w:rsid w:val="00B57B80"/>
    <w:rsid w:val="00B633F6"/>
    <w:rsid w:val="00B63B71"/>
    <w:rsid w:val="00B63F5D"/>
    <w:rsid w:val="00B648A8"/>
    <w:rsid w:val="00B652E6"/>
    <w:rsid w:val="00B661FE"/>
    <w:rsid w:val="00B67D1D"/>
    <w:rsid w:val="00B67EFC"/>
    <w:rsid w:val="00B70B53"/>
    <w:rsid w:val="00B70E41"/>
    <w:rsid w:val="00B71DDA"/>
    <w:rsid w:val="00B73215"/>
    <w:rsid w:val="00B74D95"/>
    <w:rsid w:val="00B753F1"/>
    <w:rsid w:val="00B75CDC"/>
    <w:rsid w:val="00B75F15"/>
    <w:rsid w:val="00B771A6"/>
    <w:rsid w:val="00B77985"/>
    <w:rsid w:val="00B817E7"/>
    <w:rsid w:val="00B82550"/>
    <w:rsid w:val="00B83D84"/>
    <w:rsid w:val="00B84C3C"/>
    <w:rsid w:val="00B84DC8"/>
    <w:rsid w:val="00B85251"/>
    <w:rsid w:val="00B90515"/>
    <w:rsid w:val="00B9073A"/>
    <w:rsid w:val="00B910A6"/>
    <w:rsid w:val="00B9183D"/>
    <w:rsid w:val="00B91884"/>
    <w:rsid w:val="00B953B1"/>
    <w:rsid w:val="00B9552C"/>
    <w:rsid w:val="00B95A52"/>
    <w:rsid w:val="00B95FD0"/>
    <w:rsid w:val="00B96302"/>
    <w:rsid w:val="00B974B7"/>
    <w:rsid w:val="00B97A81"/>
    <w:rsid w:val="00BA0000"/>
    <w:rsid w:val="00BA01A3"/>
    <w:rsid w:val="00BA09B2"/>
    <w:rsid w:val="00BA1186"/>
    <w:rsid w:val="00BA2579"/>
    <w:rsid w:val="00BA320F"/>
    <w:rsid w:val="00BA3F14"/>
    <w:rsid w:val="00BA4EC9"/>
    <w:rsid w:val="00BA6BEB"/>
    <w:rsid w:val="00BA739C"/>
    <w:rsid w:val="00BA7872"/>
    <w:rsid w:val="00BA7919"/>
    <w:rsid w:val="00BA7E54"/>
    <w:rsid w:val="00BB5972"/>
    <w:rsid w:val="00BB6925"/>
    <w:rsid w:val="00BB6BAF"/>
    <w:rsid w:val="00BB73DF"/>
    <w:rsid w:val="00BB7FD9"/>
    <w:rsid w:val="00BC0B83"/>
    <w:rsid w:val="00BC0D19"/>
    <w:rsid w:val="00BC20A6"/>
    <w:rsid w:val="00BC3390"/>
    <w:rsid w:val="00BC40C7"/>
    <w:rsid w:val="00BC5BDE"/>
    <w:rsid w:val="00BD0E18"/>
    <w:rsid w:val="00BD1035"/>
    <w:rsid w:val="00BD15BD"/>
    <w:rsid w:val="00BD1F30"/>
    <w:rsid w:val="00BD22B9"/>
    <w:rsid w:val="00BD2A6A"/>
    <w:rsid w:val="00BD2DC9"/>
    <w:rsid w:val="00BD3099"/>
    <w:rsid w:val="00BD3B22"/>
    <w:rsid w:val="00BD49F7"/>
    <w:rsid w:val="00BD542B"/>
    <w:rsid w:val="00BD5461"/>
    <w:rsid w:val="00BD6B0F"/>
    <w:rsid w:val="00BD7751"/>
    <w:rsid w:val="00BD77D1"/>
    <w:rsid w:val="00BD7C1D"/>
    <w:rsid w:val="00BE0149"/>
    <w:rsid w:val="00BE12FA"/>
    <w:rsid w:val="00BE14E1"/>
    <w:rsid w:val="00BE15D1"/>
    <w:rsid w:val="00BE225E"/>
    <w:rsid w:val="00BE2DAF"/>
    <w:rsid w:val="00BE5173"/>
    <w:rsid w:val="00BE52F7"/>
    <w:rsid w:val="00BE573F"/>
    <w:rsid w:val="00BE6732"/>
    <w:rsid w:val="00BF173A"/>
    <w:rsid w:val="00BF186B"/>
    <w:rsid w:val="00BF20D2"/>
    <w:rsid w:val="00BF360D"/>
    <w:rsid w:val="00BF41CE"/>
    <w:rsid w:val="00BF4F9E"/>
    <w:rsid w:val="00BF60D4"/>
    <w:rsid w:val="00BF66B9"/>
    <w:rsid w:val="00BF69BC"/>
    <w:rsid w:val="00BF7336"/>
    <w:rsid w:val="00C00055"/>
    <w:rsid w:val="00C00437"/>
    <w:rsid w:val="00C00DA9"/>
    <w:rsid w:val="00C034F3"/>
    <w:rsid w:val="00C03CB2"/>
    <w:rsid w:val="00C042F8"/>
    <w:rsid w:val="00C04887"/>
    <w:rsid w:val="00C05DDE"/>
    <w:rsid w:val="00C10F67"/>
    <w:rsid w:val="00C11E80"/>
    <w:rsid w:val="00C1301C"/>
    <w:rsid w:val="00C13A47"/>
    <w:rsid w:val="00C13AFD"/>
    <w:rsid w:val="00C17695"/>
    <w:rsid w:val="00C2147F"/>
    <w:rsid w:val="00C21A95"/>
    <w:rsid w:val="00C225E8"/>
    <w:rsid w:val="00C256F8"/>
    <w:rsid w:val="00C2661E"/>
    <w:rsid w:val="00C26E18"/>
    <w:rsid w:val="00C26F35"/>
    <w:rsid w:val="00C27198"/>
    <w:rsid w:val="00C2750A"/>
    <w:rsid w:val="00C32D46"/>
    <w:rsid w:val="00C34FB0"/>
    <w:rsid w:val="00C354DF"/>
    <w:rsid w:val="00C37230"/>
    <w:rsid w:val="00C37440"/>
    <w:rsid w:val="00C37B0A"/>
    <w:rsid w:val="00C37D25"/>
    <w:rsid w:val="00C40B4D"/>
    <w:rsid w:val="00C413B6"/>
    <w:rsid w:val="00C4242D"/>
    <w:rsid w:val="00C424A2"/>
    <w:rsid w:val="00C42577"/>
    <w:rsid w:val="00C43A77"/>
    <w:rsid w:val="00C43D38"/>
    <w:rsid w:val="00C4508C"/>
    <w:rsid w:val="00C45D75"/>
    <w:rsid w:val="00C45F7E"/>
    <w:rsid w:val="00C46167"/>
    <w:rsid w:val="00C51720"/>
    <w:rsid w:val="00C51A74"/>
    <w:rsid w:val="00C51B19"/>
    <w:rsid w:val="00C53054"/>
    <w:rsid w:val="00C53414"/>
    <w:rsid w:val="00C53460"/>
    <w:rsid w:val="00C53712"/>
    <w:rsid w:val="00C54685"/>
    <w:rsid w:val="00C5488E"/>
    <w:rsid w:val="00C56CC5"/>
    <w:rsid w:val="00C56E83"/>
    <w:rsid w:val="00C574CB"/>
    <w:rsid w:val="00C60356"/>
    <w:rsid w:val="00C62FD3"/>
    <w:rsid w:val="00C63445"/>
    <w:rsid w:val="00C63572"/>
    <w:rsid w:val="00C636F3"/>
    <w:rsid w:val="00C645C7"/>
    <w:rsid w:val="00C64802"/>
    <w:rsid w:val="00C6528B"/>
    <w:rsid w:val="00C65F26"/>
    <w:rsid w:val="00C67984"/>
    <w:rsid w:val="00C703FF"/>
    <w:rsid w:val="00C7140E"/>
    <w:rsid w:val="00C71632"/>
    <w:rsid w:val="00C72101"/>
    <w:rsid w:val="00C721B2"/>
    <w:rsid w:val="00C72837"/>
    <w:rsid w:val="00C72F59"/>
    <w:rsid w:val="00C73C22"/>
    <w:rsid w:val="00C742C5"/>
    <w:rsid w:val="00C7654D"/>
    <w:rsid w:val="00C76D5B"/>
    <w:rsid w:val="00C80049"/>
    <w:rsid w:val="00C80556"/>
    <w:rsid w:val="00C80B7B"/>
    <w:rsid w:val="00C8117C"/>
    <w:rsid w:val="00C823D6"/>
    <w:rsid w:val="00C86E21"/>
    <w:rsid w:val="00C87300"/>
    <w:rsid w:val="00C90C57"/>
    <w:rsid w:val="00C91196"/>
    <w:rsid w:val="00C91B89"/>
    <w:rsid w:val="00C93FD5"/>
    <w:rsid w:val="00C95307"/>
    <w:rsid w:val="00C956BE"/>
    <w:rsid w:val="00C96D51"/>
    <w:rsid w:val="00CA03A4"/>
    <w:rsid w:val="00CA03E9"/>
    <w:rsid w:val="00CA05C3"/>
    <w:rsid w:val="00CA0DCC"/>
    <w:rsid w:val="00CA0DEE"/>
    <w:rsid w:val="00CA5691"/>
    <w:rsid w:val="00CA61B6"/>
    <w:rsid w:val="00CA61F2"/>
    <w:rsid w:val="00CA7492"/>
    <w:rsid w:val="00CA75B6"/>
    <w:rsid w:val="00CA7F10"/>
    <w:rsid w:val="00CB0559"/>
    <w:rsid w:val="00CB1350"/>
    <w:rsid w:val="00CB1D9E"/>
    <w:rsid w:val="00CB25E8"/>
    <w:rsid w:val="00CB4ED5"/>
    <w:rsid w:val="00CB58A2"/>
    <w:rsid w:val="00CC05D1"/>
    <w:rsid w:val="00CC0C65"/>
    <w:rsid w:val="00CC18E0"/>
    <w:rsid w:val="00CC2991"/>
    <w:rsid w:val="00CC4071"/>
    <w:rsid w:val="00CC6461"/>
    <w:rsid w:val="00CC7347"/>
    <w:rsid w:val="00CC7508"/>
    <w:rsid w:val="00CD064B"/>
    <w:rsid w:val="00CD1FF0"/>
    <w:rsid w:val="00CD2511"/>
    <w:rsid w:val="00CD50C5"/>
    <w:rsid w:val="00CD564A"/>
    <w:rsid w:val="00CD5794"/>
    <w:rsid w:val="00CD6CC4"/>
    <w:rsid w:val="00CE1079"/>
    <w:rsid w:val="00CE1DFE"/>
    <w:rsid w:val="00CE2146"/>
    <w:rsid w:val="00CE33B7"/>
    <w:rsid w:val="00CE44E7"/>
    <w:rsid w:val="00CE47B3"/>
    <w:rsid w:val="00CE4AFA"/>
    <w:rsid w:val="00CE508D"/>
    <w:rsid w:val="00CE5B01"/>
    <w:rsid w:val="00CE6B49"/>
    <w:rsid w:val="00CE7516"/>
    <w:rsid w:val="00CE799C"/>
    <w:rsid w:val="00CF0D63"/>
    <w:rsid w:val="00CF0EBF"/>
    <w:rsid w:val="00CF130B"/>
    <w:rsid w:val="00CF198C"/>
    <w:rsid w:val="00CF19A9"/>
    <w:rsid w:val="00CF2F48"/>
    <w:rsid w:val="00CF3772"/>
    <w:rsid w:val="00CF3E3D"/>
    <w:rsid w:val="00CF6A35"/>
    <w:rsid w:val="00D01B26"/>
    <w:rsid w:val="00D01D3F"/>
    <w:rsid w:val="00D02903"/>
    <w:rsid w:val="00D03802"/>
    <w:rsid w:val="00D0427E"/>
    <w:rsid w:val="00D0457F"/>
    <w:rsid w:val="00D0582F"/>
    <w:rsid w:val="00D06DC2"/>
    <w:rsid w:val="00D11023"/>
    <w:rsid w:val="00D111AD"/>
    <w:rsid w:val="00D112F2"/>
    <w:rsid w:val="00D11AA3"/>
    <w:rsid w:val="00D11BF9"/>
    <w:rsid w:val="00D1245A"/>
    <w:rsid w:val="00D12D30"/>
    <w:rsid w:val="00D14934"/>
    <w:rsid w:val="00D15339"/>
    <w:rsid w:val="00D16B49"/>
    <w:rsid w:val="00D1712C"/>
    <w:rsid w:val="00D171F3"/>
    <w:rsid w:val="00D1775B"/>
    <w:rsid w:val="00D17B03"/>
    <w:rsid w:val="00D20328"/>
    <w:rsid w:val="00D20ADC"/>
    <w:rsid w:val="00D20CAD"/>
    <w:rsid w:val="00D21813"/>
    <w:rsid w:val="00D224B5"/>
    <w:rsid w:val="00D22E8B"/>
    <w:rsid w:val="00D23955"/>
    <w:rsid w:val="00D25EEC"/>
    <w:rsid w:val="00D26522"/>
    <w:rsid w:val="00D2694F"/>
    <w:rsid w:val="00D30069"/>
    <w:rsid w:val="00D30D2D"/>
    <w:rsid w:val="00D31043"/>
    <w:rsid w:val="00D31484"/>
    <w:rsid w:val="00D3199E"/>
    <w:rsid w:val="00D31F2E"/>
    <w:rsid w:val="00D340B9"/>
    <w:rsid w:val="00D34D43"/>
    <w:rsid w:val="00D362A5"/>
    <w:rsid w:val="00D369C2"/>
    <w:rsid w:val="00D37C65"/>
    <w:rsid w:val="00D40647"/>
    <w:rsid w:val="00D41D46"/>
    <w:rsid w:val="00D42AC0"/>
    <w:rsid w:val="00D42DA3"/>
    <w:rsid w:val="00D43653"/>
    <w:rsid w:val="00D43938"/>
    <w:rsid w:val="00D43C3E"/>
    <w:rsid w:val="00D44449"/>
    <w:rsid w:val="00D45813"/>
    <w:rsid w:val="00D46253"/>
    <w:rsid w:val="00D46DDC"/>
    <w:rsid w:val="00D47169"/>
    <w:rsid w:val="00D50FB1"/>
    <w:rsid w:val="00D521F5"/>
    <w:rsid w:val="00D52C5F"/>
    <w:rsid w:val="00D5420E"/>
    <w:rsid w:val="00D545E3"/>
    <w:rsid w:val="00D62840"/>
    <w:rsid w:val="00D62FE0"/>
    <w:rsid w:val="00D633AB"/>
    <w:rsid w:val="00D64256"/>
    <w:rsid w:val="00D64275"/>
    <w:rsid w:val="00D6440F"/>
    <w:rsid w:val="00D66CEA"/>
    <w:rsid w:val="00D672C7"/>
    <w:rsid w:val="00D6788A"/>
    <w:rsid w:val="00D67A23"/>
    <w:rsid w:val="00D70A5C"/>
    <w:rsid w:val="00D70FF8"/>
    <w:rsid w:val="00D7174F"/>
    <w:rsid w:val="00D71B77"/>
    <w:rsid w:val="00D725ED"/>
    <w:rsid w:val="00D72AD6"/>
    <w:rsid w:val="00D72DC5"/>
    <w:rsid w:val="00D743E1"/>
    <w:rsid w:val="00D748F2"/>
    <w:rsid w:val="00D74A83"/>
    <w:rsid w:val="00D74E19"/>
    <w:rsid w:val="00D751D0"/>
    <w:rsid w:val="00D75B7A"/>
    <w:rsid w:val="00D75DB2"/>
    <w:rsid w:val="00D7606A"/>
    <w:rsid w:val="00D77840"/>
    <w:rsid w:val="00D801DF"/>
    <w:rsid w:val="00D801E3"/>
    <w:rsid w:val="00D80357"/>
    <w:rsid w:val="00D805B7"/>
    <w:rsid w:val="00D80A07"/>
    <w:rsid w:val="00D82C6B"/>
    <w:rsid w:val="00D831F0"/>
    <w:rsid w:val="00D84F58"/>
    <w:rsid w:val="00D86268"/>
    <w:rsid w:val="00D87A67"/>
    <w:rsid w:val="00D90276"/>
    <w:rsid w:val="00D90287"/>
    <w:rsid w:val="00D90747"/>
    <w:rsid w:val="00D91BFE"/>
    <w:rsid w:val="00D9417E"/>
    <w:rsid w:val="00D9502B"/>
    <w:rsid w:val="00D96A30"/>
    <w:rsid w:val="00D96C15"/>
    <w:rsid w:val="00D96C25"/>
    <w:rsid w:val="00D97CEB"/>
    <w:rsid w:val="00DA10BE"/>
    <w:rsid w:val="00DA3998"/>
    <w:rsid w:val="00DA5E18"/>
    <w:rsid w:val="00DA675E"/>
    <w:rsid w:val="00DA6A3D"/>
    <w:rsid w:val="00DB0303"/>
    <w:rsid w:val="00DB180C"/>
    <w:rsid w:val="00DB1870"/>
    <w:rsid w:val="00DB2AF7"/>
    <w:rsid w:val="00DB2FAA"/>
    <w:rsid w:val="00DB3197"/>
    <w:rsid w:val="00DB34E4"/>
    <w:rsid w:val="00DB3C84"/>
    <w:rsid w:val="00DB714D"/>
    <w:rsid w:val="00DB7D86"/>
    <w:rsid w:val="00DB7DB8"/>
    <w:rsid w:val="00DC2B28"/>
    <w:rsid w:val="00DC3AC5"/>
    <w:rsid w:val="00DC430C"/>
    <w:rsid w:val="00DC46DA"/>
    <w:rsid w:val="00DC4ACB"/>
    <w:rsid w:val="00DC59BD"/>
    <w:rsid w:val="00DC6BDA"/>
    <w:rsid w:val="00DC6CE5"/>
    <w:rsid w:val="00DC74B2"/>
    <w:rsid w:val="00DD0D92"/>
    <w:rsid w:val="00DD2C57"/>
    <w:rsid w:val="00DD30D6"/>
    <w:rsid w:val="00DD38DB"/>
    <w:rsid w:val="00DD3965"/>
    <w:rsid w:val="00DD4A28"/>
    <w:rsid w:val="00DD4EA4"/>
    <w:rsid w:val="00DD7525"/>
    <w:rsid w:val="00DD79AA"/>
    <w:rsid w:val="00DE24E0"/>
    <w:rsid w:val="00DE2CA3"/>
    <w:rsid w:val="00DE3384"/>
    <w:rsid w:val="00DE3ACF"/>
    <w:rsid w:val="00DE49AB"/>
    <w:rsid w:val="00DE63B8"/>
    <w:rsid w:val="00DE67A8"/>
    <w:rsid w:val="00DE775D"/>
    <w:rsid w:val="00DE7E97"/>
    <w:rsid w:val="00DF0DA5"/>
    <w:rsid w:val="00DF11E9"/>
    <w:rsid w:val="00DF1396"/>
    <w:rsid w:val="00DF2116"/>
    <w:rsid w:val="00DF389D"/>
    <w:rsid w:val="00DF42D2"/>
    <w:rsid w:val="00DF4EE4"/>
    <w:rsid w:val="00DF53D4"/>
    <w:rsid w:val="00DF55BF"/>
    <w:rsid w:val="00DF5C17"/>
    <w:rsid w:val="00DF6D68"/>
    <w:rsid w:val="00E00FC6"/>
    <w:rsid w:val="00E017C2"/>
    <w:rsid w:val="00E01AEC"/>
    <w:rsid w:val="00E04A97"/>
    <w:rsid w:val="00E07851"/>
    <w:rsid w:val="00E103C6"/>
    <w:rsid w:val="00E1204B"/>
    <w:rsid w:val="00E12BF4"/>
    <w:rsid w:val="00E1329D"/>
    <w:rsid w:val="00E13D41"/>
    <w:rsid w:val="00E14646"/>
    <w:rsid w:val="00E150D6"/>
    <w:rsid w:val="00E15382"/>
    <w:rsid w:val="00E15A8E"/>
    <w:rsid w:val="00E17111"/>
    <w:rsid w:val="00E17C47"/>
    <w:rsid w:val="00E204DB"/>
    <w:rsid w:val="00E22A01"/>
    <w:rsid w:val="00E23345"/>
    <w:rsid w:val="00E2479C"/>
    <w:rsid w:val="00E26393"/>
    <w:rsid w:val="00E268E1"/>
    <w:rsid w:val="00E26AC0"/>
    <w:rsid w:val="00E26EE7"/>
    <w:rsid w:val="00E30B49"/>
    <w:rsid w:val="00E31691"/>
    <w:rsid w:val="00E32147"/>
    <w:rsid w:val="00E33711"/>
    <w:rsid w:val="00E34B0E"/>
    <w:rsid w:val="00E3548C"/>
    <w:rsid w:val="00E35FFC"/>
    <w:rsid w:val="00E371CC"/>
    <w:rsid w:val="00E376D5"/>
    <w:rsid w:val="00E37752"/>
    <w:rsid w:val="00E37D04"/>
    <w:rsid w:val="00E406A9"/>
    <w:rsid w:val="00E4138B"/>
    <w:rsid w:val="00E42884"/>
    <w:rsid w:val="00E42ABC"/>
    <w:rsid w:val="00E43376"/>
    <w:rsid w:val="00E44185"/>
    <w:rsid w:val="00E444D7"/>
    <w:rsid w:val="00E44C48"/>
    <w:rsid w:val="00E44D81"/>
    <w:rsid w:val="00E44F59"/>
    <w:rsid w:val="00E4764B"/>
    <w:rsid w:val="00E50053"/>
    <w:rsid w:val="00E50126"/>
    <w:rsid w:val="00E51286"/>
    <w:rsid w:val="00E52EFE"/>
    <w:rsid w:val="00E53A60"/>
    <w:rsid w:val="00E54AFF"/>
    <w:rsid w:val="00E5629D"/>
    <w:rsid w:val="00E57892"/>
    <w:rsid w:val="00E61B4C"/>
    <w:rsid w:val="00E6401B"/>
    <w:rsid w:val="00E642E8"/>
    <w:rsid w:val="00E647BE"/>
    <w:rsid w:val="00E64B18"/>
    <w:rsid w:val="00E64F50"/>
    <w:rsid w:val="00E654A1"/>
    <w:rsid w:val="00E654CF"/>
    <w:rsid w:val="00E65DD5"/>
    <w:rsid w:val="00E66050"/>
    <w:rsid w:val="00E660C7"/>
    <w:rsid w:val="00E67E88"/>
    <w:rsid w:val="00E7025E"/>
    <w:rsid w:val="00E70937"/>
    <w:rsid w:val="00E725F9"/>
    <w:rsid w:val="00E72D14"/>
    <w:rsid w:val="00E72E85"/>
    <w:rsid w:val="00E73523"/>
    <w:rsid w:val="00E742FA"/>
    <w:rsid w:val="00E74572"/>
    <w:rsid w:val="00E751C8"/>
    <w:rsid w:val="00E759FE"/>
    <w:rsid w:val="00E76415"/>
    <w:rsid w:val="00E82A71"/>
    <w:rsid w:val="00E83949"/>
    <w:rsid w:val="00E83B54"/>
    <w:rsid w:val="00E85191"/>
    <w:rsid w:val="00E85B2C"/>
    <w:rsid w:val="00E85FFC"/>
    <w:rsid w:val="00E86C26"/>
    <w:rsid w:val="00E86E28"/>
    <w:rsid w:val="00E86F68"/>
    <w:rsid w:val="00E87C71"/>
    <w:rsid w:val="00E92EE6"/>
    <w:rsid w:val="00E93747"/>
    <w:rsid w:val="00E94A04"/>
    <w:rsid w:val="00E95494"/>
    <w:rsid w:val="00E961D0"/>
    <w:rsid w:val="00E96AA3"/>
    <w:rsid w:val="00E97A23"/>
    <w:rsid w:val="00E97B46"/>
    <w:rsid w:val="00EA0039"/>
    <w:rsid w:val="00EA00F1"/>
    <w:rsid w:val="00EA0948"/>
    <w:rsid w:val="00EA1BA7"/>
    <w:rsid w:val="00EA1F8A"/>
    <w:rsid w:val="00EA20DB"/>
    <w:rsid w:val="00EA2499"/>
    <w:rsid w:val="00EA32F8"/>
    <w:rsid w:val="00EA36ED"/>
    <w:rsid w:val="00EA3EA5"/>
    <w:rsid w:val="00EA3FD3"/>
    <w:rsid w:val="00EA4F80"/>
    <w:rsid w:val="00EA5B7C"/>
    <w:rsid w:val="00EA6D26"/>
    <w:rsid w:val="00EA746D"/>
    <w:rsid w:val="00EA78A0"/>
    <w:rsid w:val="00EB07D1"/>
    <w:rsid w:val="00EB10D6"/>
    <w:rsid w:val="00EB1B7F"/>
    <w:rsid w:val="00EB1F4C"/>
    <w:rsid w:val="00EB228B"/>
    <w:rsid w:val="00EB37DC"/>
    <w:rsid w:val="00EB45FC"/>
    <w:rsid w:val="00EB4C90"/>
    <w:rsid w:val="00EB53A2"/>
    <w:rsid w:val="00EB54BA"/>
    <w:rsid w:val="00EB5A5B"/>
    <w:rsid w:val="00EB64BC"/>
    <w:rsid w:val="00EB74E9"/>
    <w:rsid w:val="00EC03BD"/>
    <w:rsid w:val="00EC0AD5"/>
    <w:rsid w:val="00EC10B1"/>
    <w:rsid w:val="00EC1682"/>
    <w:rsid w:val="00EC1789"/>
    <w:rsid w:val="00EC2CB4"/>
    <w:rsid w:val="00EC4CBF"/>
    <w:rsid w:val="00EC4E5C"/>
    <w:rsid w:val="00EC52CF"/>
    <w:rsid w:val="00EC7939"/>
    <w:rsid w:val="00ED0372"/>
    <w:rsid w:val="00ED1C9A"/>
    <w:rsid w:val="00ED1EF2"/>
    <w:rsid w:val="00ED4F6B"/>
    <w:rsid w:val="00ED5031"/>
    <w:rsid w:val="00ED5660"/>
    <w:rsid w:val="00ED7DA1"/>
    <w:rsid w:val="00EE01EF"/>
    <w:rsid w:val="00EE05DA"/>
    <w:rsid w:val="00EE148B"/>
    <w:rsid w:val="00EE17AF"/>
    <w:rsid w:val="00EE1C24"/>
    <w:rsid w:val="00EE31F0"/>
    <w:rsid w:val="00EE37D9"/>
    <w:rsid w:val="00EE3A90"/>
    <w:rsid w:val="00EE4522"/>
    <w:rsid w:val="00EE50AF"/>
    <w:rsid w:val="00EE563F"/>
    <w:rsid w:val="00EE63CD"/>
    <w:rsid w:val="00EF02B3"/>
    <w:rsid w:val="00EF0573"/>
    <w:rsid w:val="00EF0659"/>
    <w:rsid w:val="00EF12DD"/>
    <w:rsid w:val="00EF430E"/>
    <w:rsid w:val="00EF4E41"/>
    <w:rsid w:val="00EF4FF4"/>
    <w:rsid w:val="00EF50D9"/>
    <w:rsid w:val="00EF53CD"/>
    <w:rsid w:val="00EF7F2A"/>
    <w:rsid w:val="00F00EA8"/>
    <w:rsid w:val="00F02871"/>
    <w:rsid w:val="00F0297F"/>
    <w:rsid w:val="00F02B7F"/>
    <w:rsid w:val="00F032E3"/>
    <w:rsid w:val="00F03D66"/>
    <w:rsid w:val="00F04377"/>
    <w:rsid w:val="00F04619"/>
    <w:rsid w:val="00F04842"/>
    <w:rsid w:val="00F04C26"/>
    <w:rsid w:val="00F05045"/>
    <w:rsid w:val="00F05ED6"/>
    <w:rsid w:val="00F05F82"/>
    <w:rsid w:val="00F0751F"/>
    <w:rsid w:val="00F1223A"/>
    <w:rsid w:val="00F133FD"/>
    <w:rsid w:val="00F14493"/>
    <w:rsid w:val="00F146A5"/>
    <w:rsid w:val="00F16810"/>
    <w:rsid w:val="00F17E3F"/>
    <w:rsid w:val="00F2050B"/>
    <w:rsid w:val="00F253AC"/>
    <w:rsid w:val="00F25D47"/>
    <w:rsid w:val="00F26222"/>
    <w:rsid w:val="00F26DDF"/>
    <w:rsid w:val="00F27CB5"/>
    <w:rsid w:val="00F27E4D"/>
    <w:rsid w:val="00F30886"/>
    <w:rsid w:val="00F30F8E"/>
    <w:rsid w:val="00F3119D"/>
    <w:rsid w:val="00F33561"/>
    <w:rsid w:val="00F33777"/>
    <w:rsid w:val="00F34C2B"/>
    <w:rsid w:val="00F34FF1"/>
    <w:rsid w:val="00F3610C"/>
    <w:rsid w:val="00F361BB"/>
    <w:rsid w:val="00F371E3"/>
    <w:rsid w:val="00F3725A"/>
    <w:rsid w:val="00F37EFD"/>
    <w:rsid w:val="00F413C5"/>
    <w:rsid w:val="00F42BA3"/>
    <w:rsid w:val="00F461A0"/>
    <w:rsid w:val="00F46C6F"/>
    <w:rsid w:val="00F476C8"/>
    <w:rsid w:val="00F51AF9"/>
    <w:rsid w:val="00F51B5B"/>
    <w:rsid w:val="00F52312"/>
    <w:rsid w:val="00F535EF"/>
    <w:rsid w:val="00F57A44"/>
    <w:rsid w:val="00F57E1D"/>
    <w:rsid w:val="00F57ED7"/>
    <w:rsid w:val="00F60626"/>
    <w:rsid w:val="00F61BEF"/>
    <w:rsid w:val="00F61C74"/>
    <w:rsid w:val="00F624BB"/>
    <w:rsid w:val="00F624E8"/>
    <w:rsid w:val="00F64850"/>
    <w:rsid w:val="00F652C3"/>
    <w:rsid w:val="00F654CA"/>
    <w:rsid w:val="00F66233"/>
    <w:rsid w:val="00F66B61"/>
    <w:rsid w:val="00F678F0"/>
    <w:rsid w:val="00F70515"/>
    <w:rsid w:val="00F70BA1"/>
    <w:rsid w:val="00F71662"/>
    <w:rsid w:val="00F71D9E"/>
    <w:rsid w:val="00F76AB2"/>
    <w:rsid w:val="00F76C69"/>
    <w:rsid w:val="00F76FEA"/>
    <w:rsid w:val="00F770AB"/>
    <w:rsid w:val="00F80F5C"/>
    <w:rsid w:val="00F817F5"/>
    <w:rsid w:val="00F825AE"/>
    <w:rsid w:val="00F82B96"/>
    <w:rsid w:val="00F835FA"/>
    <w:rsid w:val="00F83B62"/>
    <w:rsid w:val="00F84BC9"/>
    <w:rsid w:val="00F84DA6"/>
    <w:rsid w:val="00F85AD7"/>
    <w:rsid w:val="00F8700A"/>
    <w:rsid w:val="00F9005F"/>
    <w:rsid w:val="00F90ABA"/>
    <w:rsid w:val="00F915B3"/>
    <w:rsid w:val="00F91815"/>
    <w:rsid w:val="00F92929"/>
    <w:rsid w:val="00F944BF"/>
    <w:rsid w:val="00F94BD0"/>
    <w:rsid w:val="00F94EB5"/>
    <w:rsid w:val="00F9601C"/>
    <w:rsid w:val="00F96ACD"/>
    <w:rsid w:val="00F97F52"/>
    <w:rsid w:val="00FA2C54"/>
    <w:rsid w:val="00FA2F77"/>
    <w:rsid w:val="00FA2FD4"/>
    <w:rsid w:val="00FA39F1"/>
    <w:rsid w:val="00FA3D11"/>
    <w:rsid w:val="00FA4CB7"/>
    <w:rsid w:val="00FA6150"/>
    <w:rsid w:val="00FA691A"/>
    <w:rsid w:val="00FA7232"/>
    <w:rsid w:val="00FB1C24"/>
    <w:rsid w:val="00FB2723"/>
    <w:rsid w:val="00FB29BD"/>
    <w:rsid w:val="00FB2A63"/>
    <w:rsid w:val="00FB332B"/>
    <w:rsid w:val="00FB3BEE"/>
    <w:rsid w:val="00FB3EFB"/>
    <w:rsid w:val="00FB4349"/>
    <w:rsid w:val="00FB497B"/>
    <w:rsid w:val="00FB74D0"/>
    <w:rsid w:val="00FB773E"/>
    <w:rsid w:val="00FB7FB8"/>
    <w:rsid w:val="00FC00A6"/>
    <w:rsid w:val="00FC0178"/>
    <w:rsid w:val="00FC0B99"/>
    <w:rsid w:val="00FC0C08"/>
    <w:rsid w:val="00FC2D66"/>
    <w:rsid w:val="00FC5425"/>
    <w:rsid w:val="00FC57A0"/>
    <w:rsid w:val="00FC582F"/>
    <w:rsid w:val="00FC61B6"/>
    <w:rsid w:val="00FC77C0"/>
    <w:rsid w:val="00FD04AF"/>
    <w:rsid w:val="00FD05F6"/>
    <w:rsid w:val="00FD07B0"/>
    <w:rsid w:val="00FD0F37"/>
    <w:rsid w:val="00FD1DE4"/>
    <w:rsid w:val="00FD2C86"/>
    <w:rsid w:val="00FD2D04"/>
    <w:rsid w:val="00FD48A7"/>
    <w:rsid w:val="00FD4F1D"/>
    <w:rsid w:val="00FD5553"/>
    <w:rsid w:val="00FD5B57"/>
    <w:rsid w:val="00FD69E7"/>
    <w:rsid w:val="00FD6DC8"/>
    <w:rsid w:val="00FD718A"/>
    <w:rsid w:val="00FE084D"/>
    <w:rsid w:val="00FE274F"/>
    <w:rsid w:val="00FE2E73"/>
    <w:rsid w:val="00FE36D0"/>
    <w:rsid w:val="00FE56E1"/>
    <w:rsid w:val="00FE5B27"/>
    <w:rsid w:val="00FE6229"/>
    <w:rsid w:val="00FE77DE"/>
    <w:rsid w:val="00FE7A45"/>
    <w:rsid w:val="00FF2B16"/>
    <w:rsid w:val="00FF2B36"/>
    <w:rsid w:val="00FF2FDF"/>
    <w:rsid w:val="00FF3EBF"/>
    <w:rsid w:val="00FF4596"/>
    <w:rsid w:val="00FF48CF"/>
    <w:rsid w:val="00FF6756"/>
    <w:rsid w:val="00FF7D6F"/>
    <w:rsid w:val="00FF7F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ACA49A-DF7B-419F-8247-80782D10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7D1"/>
    <w:rPr>
      <w:rFonts w:ascii="Times New Roman" w:hAnsi="Times New Roman"/>
      <w:sz w:val="24"/>
    </w:rPr>
  </w:style>
  <w:style w:type="paragraph" w:styleId="Heading1">
    <w:name w:val="heading 1"/>
    <w:basedOn w:val="Normal"/>
    <w:next w:val="Normal"/>
    <w:link w:val="Heading1Char"/>
    <w:uiPriority w:val="9"/>
    <w:qFormat/>
    <w:rsid w:val="00325B14"/>
    <w:pPr>
      <w:keepNext/>
      <w:keepLines/>
      <w:spacing w:after="0" w:line="48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25B14"/>
    <w:pPr>
      <w:keepNext/>
      <w:keepLines/>
      <w:spacing w:after="0" w:line="480" w:lineRule="auto"/>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25B14"/>
    <w:pPr>
      <w:keepNext/>
      <w:keepLines/>
      <w:spacing w:after="0" w:line="480" w:lineRule="auto"/>
      <w:jc w:val="both"/>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325B14"/>
    <w:pPr>
      <w:keepNext/>
      <w:keepLines/>
      <w:spacing w:after="0" w:line="480" w:lineRule="auto"/>
      <w:jc w:val="both"/>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035"/>
    <w:rPr>
      <w:color w:val="0563C1" w:themeColor="hyperlink"/>
      <w:u w:val="single"/>
    </w:rPr>
  </w:style>
  <w:style w:type="character" w:customStyle="1" w:styleId="apple-converted-space">
    <w:name w:val="apple-converted-space"/>
    <w:basedOn w:val="DefaultParagraphFont"/>
    <w:rsid w:val="00047035"/>
  </w:style>
  <w:style w:type="character" w:customStyle="1" w:styleId="hvr">
    <w:name w:val="hvr"/>
    <w:basedOn w:val="DefaultParagraphFont"/>
    <w:rsid w:val="00047035"/>
  </w:style>
  <w:style w:type="paragraph" w:styleId="Header">
    <w:name w:val="header"/>
    <w:basedOn w:val="Normal"/>
    <w:link w:val="HeaderChar"/>
    <w:uiPriority w:val="99"/>
    <w:unhideWhenUsed/>
    <w:rsid w:val="00D50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FB1"/>
  </w:style>
  <w:style w:type="paragraph" w:styleId="Footer">
    <w:name w:val="footer"/>
    <w:basedOn w:val="Normal"/>
    <w:link w:val="FooterChar"/>
    <w:uiPriority w:val="99"/>
    <w:unhideWhenUsed/>
    <w:rsid w:val="00D50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FB1"/>
  </w:style>
  <w:style w:type="paragraph" w:styleId="ListParagraph">
    <w:name w:val="List Paragraph"/>
    <w:basedOn w:val="Normal"/>
    <w:link w:val="ListParagraphChar"/>
    <w:uiPriority w:val="34"/>
    <w:qFormat/>
    <w:rsid w:val="00EE1C24"/>
    <w:pPr>
      <w:ind w:left="720"/>
      <w:contextualSpacing/>
    </w:pPr>
  </w:style>
  <w:style w:type="paragraph" w:styleId="NormalWeb">
    <w:name w:val="Normal (Web)"/>
    <w:basedOn w:val="Normal"/>
    <w:uiPriority w:val="99"/>
    <w:unhideWhenUsed/>
    <w:rsid w:val="0031789F"/>
    <w:pPr>
      <w:spacing w:before="100" w:beforeAutospacing="1" w:after="100" w:afterAutospacing="1" w:line="240" w:lineRule="auto"/>
    </w:pPr>
    <w:rPr>
      <w:rFonts w:eastAsia="Times New Roman" w:cs="Times New Roman"/>
      <w:szCs w:val="24"/>
    </w:rPr>
  </w:style>
  <w:style w:type="character" w:styleId="PlaceholderText">
    <w:name w:val="Placeholder Text"/>
    <w:basedOn w:val="DefaultParagraphFont"/>
    <w:uiPriority w:val="99"/>
    <w:semiHidden/>
    <w:rsid w:val="00535AEA"/>
    <w:rPr>
      <w:color w:val="808080"/>
    </w:rPr>
  </w:style>
  <w:style w:type="table" w:styleId="TableGrid">
    <w:name w:val="Table Grid"/>
    <w:basedOn w:val="TableNormal"/>
    <w:uiPriority w:val="59"/>
    <w:rsid w:val="00CD6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CD6CC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CD6CC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483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CBC"/>
    <w:rPr>
      <w:rFonts w:ascii="Tahoma" w:hAnsi="Tahoma" w:cs="Tahoma"/>
      <w:sz w:val="16"/>
      <w:szCs w:val="16"/>
    </w:rPr>
  </w:style>
  <w:style w:type="character" w:customStyle="1" w:styleId="ListParagraphChar">
    <w:name w:val="List Paragraph Char"/>
    <w:link w:val="ListParagraph"/>
    <w:uiPriority w:val="34"/>
    <w:rsid w:val="00F82B96"/>
  </w:style>
  <w:style w:type="character" w:customStyle="1" w:styleId="Tablecaption2">
    <w:name w:val="Table caption (2)_"/>
    <w:basedOn w:val="DefaultParagraphFont"/>
    <w:link w:val="Tablecaption20"/>
    <w:rsid w:val="00C62FD3"/>
    <w:rPr>
      <w:rFonts w:ascii="Arial" w:eastAsia="Arial" w:hAnsi="Arial" w:cs="Arial"/>
      <w:sz w:val="23"/>
      <w:szCs w:val="23"/>
      <w:shd w:val="clear" w:color="auto" w:fill="FFFFFF"/>
    </w:rPr>
  </w:style>
  <w:style w:type="paragraph" w:customStyle="1" w:styleId="Tablecaption20">
    <w:name w:val="Table caption (2)"/>
    <w:basedOn w:val="Normal"/>
    <w:link w:val="Tablecaption2"/>
    <w:rsid w:val="00C62FD3"/>
    <w:pPr>
      <w:widowControl w:val="0"/>
      <w:shd w:val="clear" w:color="auto" w:fill="FFFFFF"/>
      <w:spacing w:after="0" w:line="0" w:lineRule="atLeast"/>
    </w:pPr>
    <w:rPr>
      <w:rFonts w:ascii="Arial" w:eastAsia="Arial" w:hAnsi="Arial" w:cs="Arial"/>
      <w:sz w:val="23"/>
      <w:szCs w:val="23"/>
    </w:rPr>
  </w:style>
  <w:style w:type="character" w:customStyle="1" w:styleId="Bodytext6">
    <w:name w:val="Body text (6)_"/>
    <w:basedOn w:val="DefaultParagraphFont"/>
    <w:link w:val="Bodytext60"/>
    <w:qFormat/>
    <w:rsid w:val="00C62FD3"/>
    <w:rPr>
      <w:rFonts w:ascii="Times New Roman" w:hAnsi="Times New Roman" w:cs="Times New Roman"/>
      <w:shd w:val="clear" w:color="auto" w:fill="FFFFFF"/>
    </w:rPr>
  </w:style>
  <w:style w:type="paragraph" w:customStyle="1" w:styleId="Bodytext60">
    <w:name w:val="Body text (6)"/>
    <w:basedOn w:val="Normal"/>
    <w:link w:val="Bodytext6"/>
    <w:rsid w:val="00C62FD3"/>
    <w:pPr>
      <w:widowControl w:val="0"/>
      <w:shd w:val="clear" w:color="auto" w:fill="FFFFFF"/>
      <w:spacing w:before="900" w:after="0" w:line="552" w:lineRule="exact"/>
      <w:ind w:hanging="380"/>
      <w:jc w:val="both"/>
    </w:pPr>
    <w:rPr>
      <w:rFonts w:cs="Times New Roman"/>
    </w:rPr>
  </w:style>
  <w:style w:type="character" w:customStyle="1" w:styleId="Heading22">
    <w:name w:val="Heading #2 (2)_"/>
    <w:basedOn w:val="DefaultParagraphFont"/>
    <w:link w:val="Heading220"/>
    <w:rsid w:val="00C62FD3"/>
    <w:rPr>
      <w:rFonts w:ascii="Times New Roman" w:hAnsi="Times New Roman" w:cs="Times New Roman"/>
      <w:b/>
      <w:bCs/>
      <w:sz w:val="24"/>
      <w:szCs w:val="24"/>
      <w:shd w:val="clear" w:color="auto" w:fill="FFFFFF"/>
    </w:rPr>
  </w:style>
  <w:style w:type="paragraph" w:customStyle="1" w:styleId="Heading220">
    <w:name w:val="Heading #2 (2)"/>
    <w:basedOn w:val="Normal"/>
    <w:link w:val="Heading22"/>
    <w:rsid w:val="00C62FD3"/>
    <w:pPr>
      <w:widowControl w:val="0"/>
      <w:shd w:val="clear" w:color="auto" w:fill="FFFFFF"/>
      <w:spacing w:after="300" w:line="0" w:lineRule="atLeast"/>
      <w:jc w:val="center"/>
      <w:outlineLvl w:val="1"/>
    </w:pPr>
    <w:rPr>
      <w:rFonts w:cs="Times New Roman"/>
      <w:b/>
      <w:bCs/>
      <w:szCs w:val="24"/>
    </w:rPr>
  </w:style>
  <w:style w:type="character" w:customStyle="1" w:styleId="Picturecaption6Exact">
    <w:name w:val="Picture caption (6) Exact"/>
    <w:basedOn w:val="DefaultParagraphFont"/>
    <w:rsid w:val="00C62FD3"/>
    <w:rPr>
      <w:rFonts w:ascii="Times New Roman" w:eastAsia="Times New Roman" w:hAnsi="Times New Roman" w:cs="Times New Roman"/>
      <w:b/>
      <w:bCs/>
      <w:i w:val="0"/>
      <w:iCs w:val="0"/>
      <w:smallCaps w:val="0"/>
      <w:strike w:val="0"/>
      <w:sz w:val="24"/>
      <w:szCs w:val="24"/>
      <w:u w:val="none"/>
    </w:rPr>
  </w:style>
  <w:style w:type="character" w:customStyle="1" w:styleId="Heading1Char">
    <w:name w:val="Heading 1 Char"/>
    <w:basedOn w:val="DefaultParagraphFont"/>
    <w:link w:val="Heading1"/>
    <w:uiPriority w:val="9"/>
    <w:rsid w:val="00325B14"/>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25B14"/>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325B14"/>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325B14"/>
    <w:rPr>
      <w:rFonts w:ascii="Times New Roman" w:eastAsiaTheme="majorEastAsia" w:hAnsi="Times New Roman" w:cstheme="majorBidi"/>
      <w:b/>
      <w:iCs/>
      <w:sz w:val="24"/>
    </w:rPr>
  </w:style>
  <w:style w:type="paragraph" w:styleId="TOC2">
    <w:name w:val="toc 2"/>
    <w:basedOn w:val="Normal"/>
    <w:next w:val="Normal"/>
    <w:autoRedefine/>
    <w:uiPriority w:val="39"/>
    <w:unhideWhenUsed/>
    <w:rsid w:val="001B4F41"/>
    <w:pPr>
      <w:tabs>
        <w:tab w:val="left" w:pos="540"/>
        <w:tab w:val="right" w:leader="dot" w:pos="7928"/>
      </w:tabs>
      <w:spacing w:after="0" w:line="480" w:lineRule="auto"/>
    </w:pPr>
  </w:style>
  <w:style w:type="paragraph" w:styleId="TOC1">
    <w:name w:val="toc 1"/>
    <w:basedOn w:val="Normal"/>
    <w:next w:val="Normal"/>
    <w:autoRedefine/>
    <w:uiPriority w:val="39"/>
    <w:semiHidden/>
    <w:unhideWhenUsed/>
    <w:rsid w:val="001B4F41"/>
    <w:pPr>
      <w:spacing w:after="100"/>
    </w:pPr>
  </w:style>
  <w:style w:type="paragraph" w:styleId="TOC3">
    <w:name w:val="toc 3"/>
    <w:basedOn w:val="Normal"/>
    <w:next w:val="Normal"/>
    <w:autoRedefine/>
    <w:uiPriority w:val="39"/>
    <w:unhideWhenUsed/>
    <w:rsid w:val="001B4F41"/>
    <w:pPr>
      <w:tabs>
        <w:tab w:val="left" w:pos="1320"/>
        <w:tab w:val="right" w:leader="dot" w:pos="7928"/>
      </w:tabs>
      <w:spacing w:after="0" w:line="480" w:lineRule="auto"/>
      <w:ind w:left="540"/>
    </w:pPr>
  </w:style>
  <w:style w:type="paragraph" w:styleId="TOC4">
    <w:name w:val="toc 4"/>
    <w:basedOn w:val="Normal"/>
    <w:next w:val="Normal"/>
    <w:autoRedefine/>
    <w:uiPriority w:val="39"/>
    <w:unhideWhenUsed/>
    <w:rsid w:val="001B4F41"/>
    <w:pPr>
      <w:tabs>
        <w:tab w:val="left" w:pos="2250"/>
        <w:tab w:val="right" w:leader="dot" w:pos="7928"/>
      </w:tabs>
      <w:spacing w:after="0" w:line="480" w:lineRule="auto"/>
      <w:ind w:left="1350"/>
    </w:pPr>
  </w:style>
  <w:style w:type="paragraph" w:styleId="Caption">
    <w:name w:val="caption"/>
    <w:basedOn w:val="Normal"/>
    <w:next w:val="Normal"/>
    <w:uiPriority w:val="35"/>
    <w:unhideWhenUsed/>
    <w:qFormat/>
    <w:rsid w:val="00523DA7"/>
    <w:pPr>
      <w:spacing w:after="200" w:line="240" w:lineRule="auto"/>
    </w:pPr>
    <w:rPr>
      <w:b/>
      <w:iCs/>
      <w:sz w:val="22"/>
      <w:szCs w:val="18"/>
    </w:rPr>
  </w:style>
  <w:style w:type="paragraph" w:styleId="TableofFigures">
    <w:name w:val="table of figures"/>
    <w:basedOn w:val="Normal"/>
    <w:next w:val="Normal"/>
    <w:uiPriority w:val="99"/>
    <w:unhideWhenUsed/>
    <w:rsid w:val="00B30D20"/>
    <w:pPr>
      <w:spacing w:after="0"/>
    </w:pPr>
  </w:style>
  <w:style w:type="character" w:customStyle="1" w:styleId="Bodytext4">
    <w:name w:val="Body text (4)_"/>
    <w:basedOn w:val="DefaultParagraphFont"/>
    <w:link w:val="Bodytext40"/>
    <w:rsid w:val="00AF3EB8"/>
    <w:rPr>
      <w:rFonts w:ascii="Times New Roman" w:hAnsi="Times New Roman" w:cs="Times New Roman"/>
      <w:b/>
      <w:bCs/>
      <w:sz w:val="24"/>
      <w:szCs w:val="24"/>
      <w:shd w:val="clear" w:color="auto" w:fill="FFFFFF"/>
    </w:rPr>
  </w:style>
  <w:style w:type="paragraph" w:customStyle="1" w:styleId="Bodytext40">
    <w:name w:val="Body text (4)"/>
    <w:basedOn w:val="Normal"/>
    <w:link w:val="Bodytext4"/>
    <w:rsid w:val="00AF3EB8"/>
    <w:pPr>
      <w:widowControl w:val="0"/>
      <w:shd w:val="clear" w:color="auto" w:fill="FFFFFF"/>
      <w:spacing w:before="780" w:after="900" w:line="0" w:lineRule="atLeast"/>
      <w:jc w:val="center"/>
    </w:pPr>
    <w:rPr>
      <w:rFonts w:cs="Times New Roman"/>
      <w:b/>
      <w:bCs/>
      <w:szCs w:val="24"/>
    </w:rPr>
  </w:style>
  <w:style w:type="paragraph" w:customStyle="1" w:styleId="para">
    <w:name w:val="para"/>
    <w:basedOn w:val="Normal"/>
    <w:rsid w:val="00912233"/>
    <w:pPr>
      <w:spacing w:before="100" w:beforeAutospacing="1" w:after="100" w:afterAutospacing="1" w:line="240" w:lineRule="auto"/>
    </w:pPr>
    <w:rPr>
      <w:rFonts w:eastAsia="Times New Roman" w:cs="Times New Roman"/>
      <w:szCs w:val="24"/>
    </w:rPr>
  </w:style>
  <w:style w:type="character" w:customStyle="1" w:styleId="citationref">
    <w:name w:val="citationref"/>
    <w:basedOn w:val="DefaultParagraphFont"/>
    <w:rsid w:val="00912233"/>
  </w:style>
  <w:style w:type="paragraph" w:styleId="HTMLPreformatted">
    <w:name w:val="HTML Preformatted"/>
    <w:basedOn w:val="Normal"/>
    <w:link w:val="HTMLPreformattedChar"/>
    <w:uiPriority w:val="99"/>
    <w:semiHidden/>
    <w:unhideWhenUsed/>
    <w:rsid w:val="007C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0235"/>
    <w:rPr>
      <w:rFonts w:ascii="Courier New" w:eastAsia="Times New Roman" w:hAnsi="Courier New" w:cs="Courier New"/>
      <w:sz w:val="20"/>
      <w:szCs w:val="20"/>
    </w:rPr>
  </w:style>
  <w:style w:type="paragraph" w:customStyle="1" w:styleId="Normal1">
    <w:name w:val="Normal1"/>
    <w:rsid w:val="00EB64BC"/>
    <w:pPr>
      <w:widowControl w:val="0"/>
      <w:spacing w:after="0" w:line="300" w:lineRule="auto"/>
      <w:jc w:val="both"/>
    </w:pPr>
    <w:rPr>
      <w:rFonts w:ascii="Calibri" w:eastAsia="Calibri" w:hAnsi="Calibri" w:cs="Calibri"/>
      <w:color w:val="000000"/>
    </w:rPr>
  </w:style>
  <w:style w:type="character" w:styleId="FollowedHyperlink">
    <w:name w:val="FollowedHyperlink"/>
    <w:basedOn w:val="DefaultParagraphFont"/>
    <w:uiPriority w:val="99"/>
    <w:semiHidden/>
    <w:unhideWhenUsed/>
    <w:rsid w:val="004A0F86"/>
    <w:rPr>
      <w:color w:val="954F72" w:themeColor="followedHyperlink"/>
      <w:u w:val="single"/>
    </w:rPr>
  </w:style>
  <w:style w:type="character" w:styleId="LineNumber">
    <w:name w:val="line number"/>
    <w:basedOn w:val="DefaultParagraphFont"/>
    <w:uiPriority w:val="99"/>
    <w:semiHidden/>
    <w:unhideWhenUsed/>
    <w:rsid w:val="00060EC2"/>
  </w:style>
  <w:style w:type="paragraph" w:styleId="Revision">
    <w:name w:val="Revision"/>
    <w:hidden/>
    <w:uiPriority w:val="99"/>
    <w:semiHidden/>
    <w:rsid w:val="009D2F4A"/>
    <w:pPr>
      <w:spacing w:after="0" w:line="240" w:lineRule="auto"/>
    </w:pPr>
    <w:rPr>
      <w:rFonts w:ascii="Times New Roman" w:hAnsi="Times New Roman"/>
      <w:sz w:val="24"/>
    </w:rPr>
  </w:style>
  <w:style w:type="character" w:styleId="PageNumber">
    <w:name w:val="page number"/>
    <w:basedOn w:val="DefaultParagraphFont"/>
    <w:uiPriority w:val="99"/>
    <w:semiHidden/>
    <w:unhideWhenUsed/>
    <w:rsid w:val="004B6E4A"/>
  </w:style>
  <w:style w:type="paragraph" w:customStyle="1" w:styleId="EndNoteBibliography">
    <w:name w:val="EndNote Bibliography"/>
    <w:basedOn w:val="Normal"/>
    <w:link w:val="EndNoteBibliographyChar"/>
    <w:rsid w:val="00BF69BC"/>
    <w:pPr>
      <w:spacing w:after="200" w:line="240" w:lineRule="auto"/>
      <w:jc w:val="both"/>
    </w:pPr>
    <w:rPr>
      <w:rFonts w:ascii="Calibri" w:hAnsi="Calibri" w:cs="Calibri"/>
      <w:noProof/>
      <w:sz w:val="22"/>
    </w:rPr>
  </w:style>
  <w:style w:type="character" w:customStyle="1" w:styleId="EndNoteBibliographyChar">
    <w:name w:val="EndNote Bibliography Char"/>
    <w:basedOn w:val="DefaultParagraphFont"/>
    <w:link w:val="EndNoteBibliography"/>
    <w:rsid w:val="00BF69BC"/>
    <w:rPr>
      <w:rFonts w:ascii="Calibri" w:hAnsi="Calibri" w:cs="Calibri"/>
      <w:noProof/>
    </w:rPr>
  </w:style>
  <w:style w:type="table" w:customStyle="1" w:styleId="TableGrid1">
    <w:name w:val="Table Grid1"/>
    <w:basedOn w:val="TableNormal"/>
    <w:next w:val="TableGrid"/>
    <w:uiPriority w:val="59"/>
    <w:rsid w:val="00BD77D1"/>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6Italic">
    <w:name w:val="Body text (6) + Italic"/>
    <w:basedOn w:val="Bodytext6"/>
    <w:rsid w:val="00C32D46"/>
    <w:rPr>
      <w:rFonts w:ascii="Times New Roman" w:eastAsia="Times New Roman" w:hAnsi="Times New Roman" w:cs="Times New Roman"/>
      <w:i/>
      <w:iCs/>
      <w:color w:val="000000"/>
      <w:spacing w:val="0"/>
      <w:w w:val="100"/>
      <w:position w:val="0"/>
      <w:sz w:val="24"/>
      <w:szCs w:val="24"/>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912">
      <w:bodyDiv w:val="1"/>
      <w:marLeft w:val="0"/>
      <w:marRight w:val="0"/>
      <w:marTop w:val="0"/>
      <w:marBottom w:val="0"/>
      <w:divBdr>
        <w:top w:val="none" w:sz="0" w:space="0" w:color="auto"/>
        <w:left w:val="none" w:sz="0" w:space="0" w:color="auto"/>
        <w:bottom w:val="none" w:sz="0" w:space="0" w:color="auto"/>
        <w:right w:val="none" w:sz="0" w:space="0" w:color="auto"/>
      </w:divBdr>
    </w:div>
    <w:div w:id="100733403">
      <w:bodyDiv w:val="1"/>
      <w:marLeft w:val="0"/>
      <w:marRight w:val="0"/>
      <w:marTop w:val="0"/>
      <w:marBottom w:val="0"/>
      <w:divBdr>
        <w:top w:val="none" w:sz="0" w:space="0" w:color="auto"/>
        <w:left w:val="none" w:sz="0" w:space="0" w:color="auto"/>
        <w:bottom w:val="none" w:sz="0" w:space="0" w:color="auto"/>
        <w:right w:val="none" w:sz="0" w:space="0" w:color="auto"/>
      </w:divBdr>
    </w:div>
    <w:div w:id="346174789">
      <w:bodyDiv w:val="1"/>
      <w:marLeft w:val="0"/>
      <w:marRight w:val="0"/>
      <w:marTop w:val="0"/>
      <w:marBottom w:val="0"/>
      <w:divBdr>
        <w:top w:val="none" w:sz="0" w:space="0" w:color="auto"/>
        <w:left w:val="none" w:sz="0" w:space="0" w:color="auto"/>
        <w:bottom w:val="none" w:sz="0" w:space="0" w:color="auto"/>
        <w:right w:val="none" w:sz="0" w:space="0" w:color="auto"/>
      </w:divBdr>
    </w:div>
    <w:div w:id="551427513">
      <w:bodyDiv w:val="1"/>
      <w:marLeft w:val="0"/>
      <w:marRight w:val="0"/>
      <w:marTop w:val="0"/>
      <w:marBottom w:val="0"/>
      <w:divBdr>
        <w:top w:val="none" w:sz="0" w:space="0" w:color="auto"/>
        <w:left w:val="none" w:sz="0" w:space="0" w:color="auto"/>
        <w:bottom w:val="none" w:sz="0" w:space="0" w:color="auto"/>
        <w:right w:val="none" w:sz="0" w:space="0" w:color="auto"/>
      </w:divBdr>
    </w:div>
    <w:div w:id="1101611072">
      <w:bodyDiv w:val="1"/>
      <w:marLeft w:val="0"/>
      <w:marRight w:val="0"/>
      <w:marTop w:val="0"/>
      <w:marBottom w:val="0"/>
      <w:divBdr>
        <w:top w:val="none" w:sz="0" w:space="0" w:color="auto"/>
        <w:left w:val="none" w:sz="0" w:space="0" w:color="auto"/>
        <w:bottom w:val="none" w:sz="0" w:space="0" w:color="auto"/>
        <w:right w:val="none" w:sz="0" w:space="0" w:color="auto"/>
      </w:divBdr>
    </w:div>
    <w:div w:id="1730033984">
      <w:bodyDiv w:val="1"/>
      <w:marLeft w:val="0"/>
      <w:marRight w:val="0"/>
      <w:marTop w:val="0"/>
      <w:marBottom w:val="0"/>
      <w:divBdr>
        <w:top w:val="none" w:sz="0" w:space="0" w:color="auto"/>
        <w:left w:val="none" w:sz="0" w:space="0" w:color="auto"/>
        <w:bottom w:val="none" w:sz="0" w:space="0" w:color="auto"/>
        <w:right w:val="none" w:sz="0" w:space="0" w:color="auto"/>
      </w:divBdr>
    </w:div>
    <w:div w:id="1839035612">
      <w:bodyDiv w:val="1"/>
      <w:marLeft w:val="0"/>
      <w:marRight w:val="0"/>
      <w:marTop w:val="0"/>
      <w:marBottom w:val="0"/>
      <w:divBdr>
        <w:top w:val="none" w:sz="0" w:space="0" w:color="auto"/>
        <w:left w:val="none" w:sz="0" w:space="0" w:color="auto"/>
        <w:bottom w:val="none" w:sz="0" w:space="0" w:color="auto"/>
        <w:right w:val="none" w:sz="0" w:space="0" w:color="auto"/>
      </w:divBdr>
      <w:divsChild>
        <w:div w:id="1250886085">
          <w:marLeft w:val="0"/>
          <w:marRight w:val="0"/>
          <w:marTop w:val="0"/>
          <w:marBottom w:val="0"/>
          <w:divBdr>
            <w:top w:val="none" w:sz="0" w:space="0" w:color="auto"/>
            <w:left w:val="none" w:sz="0" w:space="0" w:color="auto"/>
            <w:bottom w:val="none" w:sz="0" w:space="0" w:color="auto"/>
            <w:right w:val="none" w:sz="0" w:space="0" w:color="auto"/>
          </w:divBdr>
        </w:div>
      </w:divsChild>
    </w:div>
    <w:div w:id="1877958926">
      <w:bodyDiv w:val="1"/>
      <w:marLeft w:val="0"/>
      <w:marRight w:val="0"/>
      <w:marTop w:val="0"/>
      <w:marBottom w:val="0"/>
      <w:divBdr>
        <w:top w:val="none" w:sz="0" w:space="0" w:color="auto"/>
        <w:left w:val="none" w:sz="0" w:space="0" w:color="auto"/>
        <w:bottom w:val="none" w:sz="0" w:space="0" w:color="auto"/>
        <w:right w:val="none" w:sz="0" w:space="0" w:color="auto"/>
      </w:divBdr>
      <w:divsChild>
        <w:div w:id="133645450">
          <w:marLeft w:val="0"/>
          <w:marRight w:val="0"/>
          <w:marTop w:val="0"/>
          <w:marBottom w:val="0"/>
          <w:divBdr>
            <w:top w:val="none" w:sz="0" w:space="0" w:color="auto"/>
            <w:left w:val="none" w:sz="0" w:space="0" w:color="auto"/>
            <w:bottom w:val="none" w:sz="0" w:space="0" w:color="auto"/>
            <w:right w:val="none" w:sz="0" w:space="0" w:color="auto"/>
          </w:divBdr>
        </w:div>
      </w:divsChild>
    </w:div>
    <w:div w:id="1921139698">
      <w:bodyDiv w:val="1"/>
      <w:marLeft w:val="0"/>
      <w:marRight w:val="0"/>
      <w:marTop w:val="0"/>
      <w:marBottom w:val="0"/>
      <w:divBdr>
        <w:top w:val="none" w:sz="0" w:space="0" w:color="auto"/>
        <w:left w:val="none" w:sz="0" w:space="0" w:color="auto"/>
        <w:bottom w:val="none" w:sz="0" w:space="0" w:color="auto"/>
        <w:right w:val="none" w:sz="0" w:space="0" w:color="auto"/>
      </w:divBdr>
    </w:div>
    <w:div w:id="196110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1CF9E-7B34-43A9-9D12-36223B725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15</Pages>
  <Words>3071</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235</cp:revision>
  <cp:lastPrinted>2019-11-26T14:07:00Z</cp:lastPrinted>
  <dcterms:created xsi:type="dcterms:W3CDTF">2019-11-18T04:20:00Z</dcterms:created>
  <dcterms:modified xsi:type="dcterms:W3CDTF">2019-11-26T14:08:00Z</dcterms:modified>
</cp:coreProperties>
</file>