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705" w:rsidRPr="00402327" w:rsidRDefault="00C5159B" w:rsidP="001B312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Supplement </w:t>
      </w:r>
      <w:r w:rsidR="00493412">
        <w:rPr>
          <w:rFonts w:ascii="Times New Roman" w:hAnsi="Times New Roman" w:cs="Times New Roman"/>
          <w:b/>
          <w:sz w:val="24"/>
          <w:szCs w:val="24"/>
        </w:rPr>
        <w:t>Utilization</w:t>
      </w:r>
      <w:r>
        <w:rPr>
          <w:rFonts w:ascii="Times New Roman" w:hAnsi="Times New Roman" w:cs="Times New Roman"/>
          <w:b/>
          <w:sz w:val="24"/>
          <w:szCs w:val="24"/>
        </w:rPr>
        <w:t xml:space="preserve"> among</w:t>
      </w:r>
      <w:r w:rsidR="00834E19" w:rsidRPr="00402327">
        <w:rPr>
          <w:rFonts w:ascii="Times New Roman" w:hAnsi="Times New Roman" w:cs="Times New Roman"/>
          <w:b/>
          <w:sz w:val="24"/>
          <w:szCs w:val="24"/>
        </w:rPr>
        <w:t xml:space="preserve"> </w:t>
      </w:r>
      <w:r w:rsidR="003F1485">
        <w:rPr>
          <w:rFonts w:ascii="Times New Roman" w:hAnsi="Times New Roman" w:cs="Times New Roman"/>
          <w:b/>
          <w:sz w:val="24"/>
          <w:szCs w:val="24"/>
        </w:rPr>
        <w:t>Posts</w:t>
      </w:r>
      <w:r>
        <w:rPr>
          <w:rFonts w:ascii="Times New Roman" w:hAnsi="Times New Roman" w:cs="Times New Roman"/>
          <w:b/>
          <w:sz w:val="24"/>
          <w:szCs w:val="24"/>
        </w:rPr>
        <w:t>troke Patients at</w:t>
      </w:r>
      <w:r w:rsidR="00E65474" w:rsidRPr="00402327">
        <w:rPr>
          <w:rFonts w:ascii="Times New Roman" w:hAnsi="Times New Roman" w:cs="Times New Roman"/>
          <w:b/>
          <w:sz w:val="24"/>
          <w:szCs w:val="24"/>
        </w:rPr>
        <w:t xml:space="preserve"> Physical Medi</w:t>
      </w:r>
      <w:r>
        <w:rPr>
          <w:rFonts w:ascii="Times New Roman" w:hAnsi="Times New Roman" w:cs="Times New Roman"/>
          <w:b/>
          <w:sz w:val="24"/>
          <w:szCs w:val="24"/>
        </w:rPr>
        <w:t xml:space="preserve">cine and Rehabilitation Clinic </w:t>
      </w:r>
      <w:r w:rsidR="00E65474" w:rsidRPr="00402327">
        <w:rPr>
          <w:rFonts w:ascii="Times New Roman" w:hAnsi="Times New Roman" w:cs="Times New Roman"/>
          <w:b/>
          <w:sz w:val="24"/>
          <w:szCs w:val="24"/>
        </w:rPr>
        <w:t xml:space="preserve">Dr. </w:t>
      </w:r>
      <w:r w:rsidR="00834E19" w:rsidRPr="00402327">
        <w:rPr>
          <w:rFonts w:ascii="Times New Roman" w:hAnsi="Times New Roman" w:cs="Times New Roman"/>
          <w:b/>
          <w:sz w:val="24"/>
          <w:szCs w:val="24"/>
        </w:rPr>
        <w:t>Hasan Sadikin</w:t>
      </w:r>
      <w:r w:rsidR="00E65474" w:rsidRPr="00402327">
        <w:rPr>
          <w:rFonts w:ascii="Times New Roman" w:hAnsi="Times New Roman" w:cs="Times New Roman"/>
          <w:b/>
          <w:sz w:val="24"/>
          <w:szCs w:val="24"/>
        </w:rPr>
        <w:t xml:space="preserve"> General</w:t>
      </w:r>
      <w:r>
        <w:rPr>
          <w:rFonts w:ascii="Times New Roman" w:hAnsi="Times New Roman" w:cs="Times New Roman"/>
          <w:b/>
          <w:sz w:val="24"/>
          <w:szCs w:val="24"/>
        </w:rPr>
        <w:t xml:space="preserve"> Hospital</w:t>
      </w:r>
      <w:r w:rsidR="00BA5DCA">
        <w:rPr>
          <w:rFonts w:ascii="Times New Roman" w:hAnsi="Times New Roman" w:cs="Times New Roman"/>
          <w:b/>
          <w:sz w:val="24"/>
          <w:szCs w:val="24"/>
        </w:rPr>
        <w:t xml:space="preserve"> Bandung</w:t>
      </w:r>
      <w:r w:rsidR="004E7FCE">
        <w:rPr>
          <w:rFonts w:ascii="Times New Roman" w:hAnsi="Times New Roman" w:cs="Times New Roman"/>
          <w:b/>
          <w:sz w:val="24"/>
          <w:szCs w:val="24"/>
        </w:rPr>
        <w:t xml:space="preserve"> </w:t>
      </w:r>
      <w:r w:rsidR="007D7C25">
        <w:rPr>
          <w:rFonts w:ascii="Times New Roman" w:hAnsi="Times New Roman" w:cs="Times New Roman"/>
          <w:b/>
          <w:sz w:val="24"/>
          <w:szCs w:val="24"/>
        </w:rPr>
        <w:t>from June</w:t>
      </w:r>
      <w:r w:rsidR="007D7C25" w:rsidRPr="007D7C25">
        <w:rPr>
          <w:rFonts w:ascii="Times New Roman" w:hAnsi="Times New Roman"/>
          <w:b/>
          <w:color w:val="000000"/>
          <w:sz w:val="24"/>
          <w:szCs w:val="24"/>
        </w:rPr>
        <w:sym w:font="Symbol" w:char="F02D"/>
      </w:r>
      <w:r w:rsidR="007D7C25" w:rsidRPr="007D7C25">
        <w:rPr>
          <w:rFonts w:ascii="Times New Roman" w:hAnsi="Times New Roman"/>
          <w:b/>
          <w:color w:val="000000"/>
          <w:sz w:val="24"/>
          <w:szCs w:val="24"/>
        </w:rPr>
        <w:t>November</w:t>
      </w:r>
      <w:r w:rsidR="007D7C25">
        <w:rPr>
          <w:rFonts w:ascii="Times New Roman" w:hAnsi="Times New Roman"/>
          <w:color w:val="000000"/>
          <w:sz w:val="24"/>
          <w:szCs w:val="24"/>
        </w:rPr>
        <w:t xml:space="preserve"> </w:t>
      </w:r>
      <w:r w:rsidR="007D7C25" w:rsidRPr="007D7C25">
        <w:rPr>
          <w:rFonts w:ascii="Times New Roman" w:hAnsi="Times New Roman"/>
          <w:b/>
          <w:color w:val="000000"/>
          <w:sz w:val="24"/>
          <w:szCs w:val="24"/>
        </w:rPr>
        <w:t>2013</w:t>
      </w:r>
    </w:p>
    <w:p w:rsidR="007A4896" w:rsidRPr="007A4896" w:rsidRDefault="007A4896" w:rsidP="00914880">
      <w:pPr>
        <w:spacing w:after="0" w:line="240" w:lineRule="auto"/>
        <w:jc w:val="both"/>
        <w:rPr>
          <w:rFonts w:ascii="Times New Roman" w:hAnsi="Times New Roman" w:cs="Times New Roman"/>
          <w:sz w:val="24"/>
          <w:szCs w:val="24"/>
        </w:rPr>
      </w:pPr>
    </w:p>
    <w:p w:rsidR="00912AD6" w:rsidRPr="00402327" w:rsidRDefault="00912AD6" w:rsidP="001B3129">
      <w:pPr>
        <w:spacing w:after="0" w:line="240" w:lineRule="auto"/>
        <w:jc w:val="center"/>
        <w:rPr>
          <w:rFonts w:ascii="Times New Roman" w:hAnsi="Times New Roman" w:cs="Times New Roman"/>
          <w:b/>
          <w:sz w:val="24"/>
          <w:szCs w:val="24"/>
        </w:rPr>
      </w:pPr>
      <w:r w:rsidRPr="00402327">
        <w:rPr>
          <w:rFonts w:ascii="Times New Roman" w:hAnsi="Times New Roman" w:cs="Times New Roman"/>
          <w:b/>
          <w:sz w:val="24"/>
          <w:szCs w:val="24"/>
        </w:rPr>
        <w:t>Annisa Rahayu</w:t>
      </w:r>
      <w:r w:rsidR="009F0383">
        <w:rPr>
          <w:rFonts w:ascii="Times New Roman" w:hAnsi="Times New Roman" w:cs="Times New Roman"/>
          <w:b/>
          <w:sz w:val="24"/>
          <w:szCs w:val="24"/>
        </w:rPr>
        <w:t>,</w:t>
      </w:r>
      <w:r w:rsidR="00402327" w:rsidRPr="00402327">
        <w:rPr>
          <w:rFonts w:ascii="Times New Roman" w:hAnsi="Times New Roman" w:cs="Times New Roman"/>
          <w:b/>
          <w:sz w:val="24"/>
          <w:szCs w:val="24"/>
          <w:vertAlign w:val="superscript"/>
        </w:rPr>
        <w:t>1</w:t>
      </w:r>
      <w:r w:rsidRPr="00402327">
        <w:rPr>
          <w:rFonts w:ascii="Times New Roman" w:hAnsi="Times New Roman" w:cs="Times New Roman"/>
          <w:b/>
          <w:sz w:val="24"/>
          <w:szCs w:val="24"/>
        </w:rPr>
        <w:t xml:space="preserve"> Novitri</w:t>
      </w:r>
      <w:r w:rsidR="009F0383">
        <w:rPr>
          <w:rFonts w:ascii="Times New Roman" w:hAnsi="Times New Roman" w:cs="Times New Roman"/>
          <w:b/>
          <w:sz w:val="24"/>
          <w:szCs w:val="24"/>
        </w:rPr>
        <w:t>,</w:t>
      </w:r>
      <w:r w:rsidR="00402327" w:rsidRPr="00402327">
        <w:rPr>
          <w:rFonts w:ascii="Times New Roman" w:hAnsi="Times New Roman" w:cs="Times New Roman"/>
          <w:b/>
          <w:sz w:val="24"/>
          <w:szCs w:val="24"/>
          <w:vertAlign w:val="superscript"/>
        </w:rPr>
        <w:t>2</w:t>
      </w:r>
      <w:r w:rsidR="009D4B1C" w:rsidRPr="00402327">
        <w:rPr>
          <w:rFonts w:ascii="Times New Roman" w:hAnsi="Times New Roman" w:cs="Times New Roman"/>
          <w:b/>
          <w:sz w:val="24"/>
          <w:szCs w:val="24"/>
        </w:rPr>
        <w:t xml:space="preserve"> Novi Vicahyani Utami</w:t>
      </w:r>
      <w:r w:rsidR="00402327" w:rsidRPr="00402327">
        <w:rPr>
          <w:rFonts w:ascii="Times New Roman" w:hAnsi="Times New Roman" w:cs="Times New Roman"/>
          <w:b/>
          <w:sz w:val="24"/>
          <w:szCs w:val="24"/>
          <w:vertAlign w:val="superscript"/>
        </w:rPr>
        <w:t>3</w:t>
      </w:r>
    </w:p>
    <w:p w:rsidR="007A4896" w:rsidRPr="007A4896" w:rsidRDefault="007A4896" w:rsidP="001B3129">
      <w:pPr>
        <w:spacing w:after="0" w:line="240" w:lineRule="auto"/>
        <w:jc w:val="center"/>
        <w:rPr>
          <w:rFonts w:ascii="Times New Roman" w:hAnsi="Times New Roman" w:cs="Times New Roman"/>
          <w:sz w:val="24"/>
          <w:szCs w:val="24"/>
        </w:rPr>
      </w:pPr>
    </w:p>
    <w:p w:rsidR="00C719C4" w:rsidRPr="007A4896" w:rsidRDefault="00402327" w:rsidP="001B3129">
      <w:pPr>
        <w:spacing w:after="0" w:line="240" w:lineRule="auto"/>
        <w:jc w:val="center"/>
        <w:rPr>
          <w:rFonts w:ascii="Times New Roman" w:hAnsi="Times New Roman" w:cs="Times New Roman"/>
          <w:sz w:val="24"/>
          <w:szCs w:val="24"/>
        </w:rPr>
      </w:pPr>
      <w:r w:rsidRPr="00402327">
        <w:rPr>
          <w:rFonts w:ascii="Times New Roman" w:hAnsi="Times New Roman" w:cs="Times New Roman"/>
          <w:sz w:val="24"/>
          <w:szCs w:val="24"/>
          <w:vertAlign w:val="superscript"/>
        </w:rPr>
        <w:t>1</w:t>
      </w:r>
      <w:r w:rsidR="00C719C4" w:rsidRPr="007A4896">
        <w:rPr>
          <w:rFonts w:ascii="Times New Roman" w:hAnsi="Times New Roman" w:cs="Times New Roman"/>
          <w:sz w:val="24"/>
          <w:szCs w:val="24"/>
        </w:rPr>
        <w:t>Faculty of Medicine,</w:t>
      </w:r>
      <w:r w:rsidR="003F1485">
        <w:rPr>
          <w:rFonts w:ascii="Times New Roman" w:hAnsi="Times New Roman" w:cs="Times New Roman"/>
          <w:sz w:val="24"/>
          <w:szCs w:val="24"/>
        </w:rPr>
        <w:t xml:space="preserve"> Universitas Padjadjaran,</w:t>
      </w:r>
      <w:r w:rsidR="00C719C4" w:rsidRPr="007A4896">
        <w:rPr>
          <w:rFonts w:ascii="Times New Roman" w:hAnsi="Times New Roman" w:cs="Times New Roman"/>
          <w:sz w:val="24"/>
          <w:szCs w:val="24"/>
        </w:rPr>
        <w:t xml:space="preserve"> </w:t>
      </w:r>
      <w:r w:rsidRPr="00402327">
        <w:rPr>
          <w:rFonts w:ascii="Times New Roman" w:hAnsi="Times New Roman" w:cs="Times New Roman"/>
          <w:sz w:val="24"/>
          <w:szCs w:val="24"/>
          <w:vertAlign w:val="superscript"/>
        </w:rPr>
        <w:t>2</w:t>
      </w:r>
      <w:r w:rsidR="00C719C4" w:rsidRPr="007A4896">
        <w:rPr>
          <w:rFonts w:ascii="Times New Roman" w:hAnsi="Times New Roman" w:cs="Times New Roman"/>
          <w:sz w:val="24"/>
          <w:szCs w:val="24"/>
        </w:rPr>
        <w:t>Department of Physical Medicine and Rehabilitation,</w:t>
      </w:r>
      <w:r w:rsidR="003F1485">
        <w:rPr>
          <w:rFonts w:ascii="Times New Roman" w:hAnsi="Times New Roman" w:cs="Times New Roman"/>
          <w:sz w:val="24"/>
          <w:szCs w:val="24"/>
        </w:rPr>
        <w:t xml:space="preserve"> </w:t>
      </w:r>
      <w:r w:rsidR="003F1485" w:rsidRPr="007A4896">
        <w:rPr>
          <w:rFonts w:ascii="Times New Roman" w:hAnsi="Times New Roman" w:cs="Times New Roman"/>
          <w:sz w:val="24"/>
          <w:szCs w:val="24"/>
        </w:rPr>
        <w:t>Faculty of Medicine, Universitas Padjadjaran/Dr. Hasan Sadikin General Hospital, Bandung</w:t>
      </w:r>
      <w:r w:rsidR="00C719C4" w:rsidRPr="007A4896">
        <w:rPr>
          <w:rFonts w:ascii="Times New Roman" w:hAnsi="Times New Roman" w:cs="Times New Roman"/>
          <w:sz w:val="24"/>
          <w:szCs w:val="24"/>
        </w:rPr>
        <w:t xml:space="preserve"> </w:t>
      </w:r>
      <w:r w:rsidRPr="00402327">
        <w:rPr>
          <w:rFonts w:ascii="Times New Roman" w:hAnsi="Times New Roman" w:cs="Times New Roman"/>
          <w:sz w:val="24"/>
          <w:szCs w:val="24"/>
          <w:vertAlign w:val="superscript"/>
        </w:rPr>
        <w:t>3</w:t>
      </w:r>
      <w:r w:rsidR="00C719C4" w:rsidRPr="007A4896">
        <w:rPr>
          <w:rFonts w:ascii="Times New Roman" w:hAnsi="Times New Roman" w:cs="Times New Roman"/>
          <w:sz w:val="24"/>
          <w:szCs w:val="24"/>
        </w:rPr>
        <w:t>Department of Pharmacology, Faculty of Medicine, Universitas Padjadjaran</w:t>
      </w:r>
      <w:r w:rsidR="003F1485">
        <w:rPr>
          <w:rFonts w:ascii="Times New Roman" w:hAnsi="Times New Roman" w:cs="Times New Roman"/>
          <w:sz w:val="24"/>
          <w:szCs w:val="24"/>
        </w:rPr>
        <w:t>, Indonesia</w:t>
      </w:r>
    </w:p>
    <w:p w:rsidR="00572705" w:rsidRDefault="00572705" w:rsidP="00914880">
      <w:pPr>
        <w:spacing w:after="0" w:line="240" w:lineRule="auto"/>
        <w:jc w:val="both"/>
        <w:rPr>
          <w:rFonts w:ascii="Times New Roman" w:hAnsi="Times New Roman" w:cs="Times New Roman"/>
          <w:sz w:val="24"/>
          <w:szCs w:val="24"/>
        </w:rPr>
      </w:pPr>
    </w:p>
    <w:p w:rsidR="007A4896" w:rsidRPr="007A4896" w:rsidRDefault="007A4896" w:rsidP="00914880">
      <w:pPr>
        <w:spacing w:after="0" w:line="240" w:lineRule="auto"/>
        <w:jc w:val="both"/>
        <w:rPr>
          <w:rFonts w:ascii="Times New Roman" w:hAnsi="Times New Roman" w:cs="Times New Roman"/>
          <w:sz w:val="24"/>
          <w:szCs w:val="24"/>
        </w:rPr>
      </w:pPr>
    </w:p>
    <w:p w:rsidR="00572705" w:rsidRPr="003A3F15" w:rsidRDefault="00572705" w:rsidP="003A3F15">
      <w:pPr>
        <w:pStyle w:val="ListParagraph"/>
        <w:numPr>
          <w:ilvl w:val="0"/>
          <w:numId w:val="17"/>
        </w:numPr>
        <w:spacing w:after="0" w:line="240" w:lineRule="auto"/>
        <w:jc w:val="both"/>
        <w:rPr>
          <w:rFonts w:ascii="Times New Roman" w:hAnsi="Times New Roman" w:cs="Times New Roman"/>
          <w:sz w:val="24"/>
          <w:szCs w:val="24"/>
        </w:rPr>
      </w:pPr>
      <w:r w:rsidRPr="003A3F15">
        <w:rPr>
          <w:rFonts w:ascii="Times New Roman" w:hAnsi="Times New Roman" w:cs="Times New Roman"/>
          <w:sz w:val="24"/>
          <w:szCs w:val="24"/>
        </w:rPr>
        <w:t>Annisa Rahayu</w:t>
      </w:r>
    </w:p>
    <w:p w:rsidR="00572705" w:rsidRPr="007A4896" w:rsidRDefault="00572705" w:rsidP="003A3F15">
      <w:pPr>
        <w:spacing w:after="0" w:line="240" w:lineRule="auto"/>
        <w:ind w:left="360"/>
        <w:jc w:val="both"/>
        <w:rPr>
          <w:rFonts w:ascii="Times New Roman" w:hAnsi="Times New Roman" w:cs="Times New Roman"/>
          <w:sz w:val="24"/>
          <w:szCs w:val="24"/>
        </w:rPr>
      </w:pPr>
      <w:r w:rsidRPr="007A4896">
        <w:rPr>
          <w:rFonts w:ascii="Times New Roman" w:hAnsi="Times New Roman" w:cs="Times New Roman"/>
          <w:sz w:val="24"/>
          <w:szCs w:val="24"/>
        </w:rPr>
        <w:t>Faculty of Medicine, Universitas Padjadjaran</w:t>
      </w:r>
    </w:p>
    <w:p w:rsidR="00572705" w:rsidRPr="007A4896" w:rsidRDefault="00572705" w:rsidP="003A3F15">
      <w:pPr>
        <w:spacing w:after="0" w:line="240" w:lineRule="auto"/>
        <w:ind w:left="360"/>
        <w:jc w:val="both"/>
        <w:rPr>
          <w:rFonts w:ascii="Times New Roman" w:hAnsi="Times New Roman" w:cs="Times New Roman"/>
          <w:sz w:val="24"/>
          <w:szCs w:val="24"/>
        </w:rPr>
      </w:pPr>
      <w:r w:rsidRPr="007A4896">
        <w:rPr>
          <w:rFonts w:ascii="Times New Roman" w:hAnsi="Times New Roman" w:cs="Times New Roman"/>
          <w:sz w:val="24"/>
          <w:szCs w:val="24"/>
        </w:rPr>
        <w:t>Jalan Raya Bandung – Sumedang Km. 21</w:t>
      </w:r>
    </w:p>
    <w:p w:rsidR="00572705" w:rsidRPr="007A4896" w:rsidRDefault="00572705" w:rsidP="003A3F15">
      <w:pPr>
        <w:spacing w:after="0" w:line="240" w:lineRule="auto"/>
        <w:ind w:left="360"/>
        <w:jc w:val="both"/>
        <w:rPr>
          <w:rFonts w:ascii="Times New Roman" w:hAnsi="Times New Roman" w:cs="Times New Roman"/>
          <w:sz w:val="24"/>
          <w:szCs w:val="24"/>
        </w:rPr>
      </w:pPr>
      <w:r w:rsidRPr="007A4896">
        <w:rPr>
          <w:rFonts w:ascii="Times New Roman" w:hAnsi="Times New Roman" w:cs="Times New Roman"/>
          <w:sz w:val="24"/>
          <w:szCs w:val="24"/>
        </w:rPr>
        <w:t>Jatinangor, Sumedang</w:t>
      </w:r>
      <w:r w:rsidR="00206890">
        <w:rPr>
          <w:rFonts w:ascii="Times New Roman" w:hAnsi="Times New Roman" w:cs="Times New Roman"/>
          <w:sz w:val="24"/>
          <w:szCs w:val="24"/>
        </w:rPr>
        <w:t>, West Java, Indonesia</w:t>
      </w:r>
    </w:p>
    <w:p w:rsidR="00572705" w:rsidRPr="007A4896" w:rsidRDefault="00572705" w:rsidP="003A3F15">
      <w:pPr>
        <w:spacing w:after="0" w:line="240" w:lineRule="auto"/>
        <w:ind w:left="360"/>
        <w:jc w:val="both"/>
        <w:rPr>
          <w:rFonts w:ascii="Times New Roman" w:hAnsi="Times New Roman" w:cs="Times New Roman"/>
          <w:sz w:val="24"/>
          <w:szCs w:val="24"/>
        </w:rPr>
      </w:pPr>
      <w:r w:rsidRPr="007A4896">
        <w:rPr>
          <w:rFonts w:ascii="Times New Roman" w:hAnsi="Times New Roman" w:cs="Times New Roman"/>
          <w:sz w:val="24"/>
          <w:szCs w:val="24"/>
        </w:rPr>
        <w:t>Phone: +62 85692641930</w:t>
      </w:r>
    </w:p>
    <w:p w:rsidR="00572705" w:rsidRPr="007A4896" w:rsidRDefault="00572705" w:rsidP="003A3F15">
      <w:pPr>
        <w:spacing w:after="0" w:line="240" w:lineRule="auto"/>
        <w:ind w:left="360"/>
        <w:jc w:val="both"/>
        <w:rPr>
          <w:rFonts w:ascii="Times New Roman" w:hAnsi="Times New Roman" w:cs="Times New Roman"/>
          <w:sz w:val="24"/>
          <w:szCs w:val="24"/>
        </w:rPr>
      </w:pPr>
      <w:r w:rsidRPr="007A4896">
        <w:rPr>
          <w:rFonts w:ascii="Times New Roman" w:hAnsi="Times New Roman" w:cs="Times New Roman"/>
          <w:sz w:val="24"/>
          <w:szCs w:val="24"/>
        </w:rPr>
        <w:t xml:space="preserve">Email: </w:t>
      </w:r>
      <w:r w:rsidRPr="00402327">
        <w:rPr>
          <w:rFonts w:ascii="Times New Roman" w:hAnsi="Times New Roman" w:cs="Times New Roman"/>
          <w:sz w:val="24"/>
          <w:szCs w:val="24"/>
        </w:rPr>
        <w:t>annisarahayuannisa@gmail.com</w:t>
      </w:r>
    </w:p>
    <w:p w:rsidR="00C719C4" w:rsidRPr="007A4896" w:rsidRDefault="00C719C4" w:rsidP="00914880">
      <w:pPr>
        <w:spacing w:after="0" w:line="240" w:lineRule="auto"/>
        <w:jc w:val="both"/>
        <w:rPr>
          <w:rFonts w:ascii="Times New Roman" w:hAnsi="Times New Roman" w:cs="Times New Roman"/>
          <w:sz w:val="24"/>
          <w:szCs w:val="24"/>
        </w:rPr>
      </w:pPr>
    </w:p>
    <w:p w:rsidR="00C719C4" w:rsidRPr="003A3F15" w:rsidRDefault="00C719C4" w:rsidP="003A3F15">
      <w:pPr>
        <w:pStyle w:val="ListParagraph"/>
        <w:numPr>
          <w:ilvl w:val="0"/>
          <w:numId w:val="17"/>
        </w:numPr>
        <w:spacing w:after="0" w:line="240" w:lineRule="auto"/>
        <w:jc w:val="both"/>
        <w:rPr>
          <w:rFonts w:ascii="Times New Roman" w:hAnsi="Times New Roman" w:cs="Times New Roman"/>
          <w:sz w:val="24"/>
          <w:szCs w:val="24"/>
        </w:rPr>
      </w:pPr>
      <w:r w:rsidRPr="003A3F15">
        <w:rPr>
          <w:rFonts w:ascii="Times New Roman" w:hAnsi="Times New Roman" w:cs="Times New Roman"/>
          <w:sz w:val="24"/>
          <w:szCs w:val="24"/>
        </w:rPr>
        <w:t>Novitri, dr., SpKFR</w:t>
      </w:r>
    </w:p>
    <w:p w:rsidR="00C719C4" w:rsidRPr="007A4896" w:rsidRDefault="00C719C4" w:rsidP="003A3F15">
      <w:pPr>
        <w:spacing w:after="0" w:line="240" w:lineRule="auto"/>
        <w:ind w:left="360"/>
        <w:jc w:val="both"/>
        <w:rPr>
          <w:rFonts w:ascii="Times New Roman" w:hAnsi="Times New Roman" w:cs="Times New Roman"/>
          <w:sz w:val="24"/>
          <w:szCs w:val="24"/>
        </w:rPr>
      </w:pPr>
      <w:r w:rsidRPr="007A4896">
        <w:rPr>
          <w:rFonts w:ascii="Times New Roman" w:hAnsi="Times New Roman" w:cs="Times New Roman"/>
          <w:sz w:val="24"/>
          <w:szCs w:val="24"/>
        </w:rPr>
        <w:t xml:space="preserve">Department of Physical Medicine and Rehabilitation, </w:t>
      </w:r>
      <w:r w:rsidR="00206890" w:rsidRPr="007A4896">
        <w:rPr>
          <w:rFonts w:ascii="Times New Roman" w:hAnsi="Times New Roman" w:cs="Times New Roman"/>
          <w:sz w:val="24"/>
          <w:szCs w:val="24"/>
        </w:rPr>
        <w:t>Faculty of Medicine, Universitas Padjadjaran</w:t>
      </w:r>
      <w:r w:rsidR="00206890">
        <w:rPr>
          <w:rFonts w:ascii="Times New Roman" w:hAnsi="Times New Roman" w:cs="Times New Roman"/>
          <w:sz w:val="24"/>
          <w:szCs w:val="24"/>
        </w:rPr>
        <w:t>/</w:t>
      </w:r>
      <w:r w:rsidRPr="007A4896">
        <w:rPr>
          <w:rFonts w:ascii="Times New Roman" w:hAnsi="Times New Roman" w:cs="Times New Roman"/>
          <w:sz w:val="24"/>
          <w:szCs w:val="24"/>
        </w:rPr>
        <w:t>Dr. Hasan Sadikin General Hosp</w:t>
      </w:r>
      <w:r w:rsidR="00206890">
        <w:rPr>
          <w:rFonts w:ascii="Times New Roman" w:hAnsi="Times New Roman" w:cs="Times New Roman"/>
          <w:sz w:val="24"/>
          <w:szCs w:val="24"/>
        </w:rPr>
        <w:t>ital</w:t>
      </w:r>
      <w:r w:rsidRPr="007A4896">
        <w:rPr>
          <w:rFonts w:ascii="Times New Roman" w:hAnsi="Times New Roman" w:cs="Times New Roman"/>
          <w:sz w:val="24"/>
          <w:szCs w:val="24"/>
        </w:rPr>
        <w:t xml:space="preserve"> </w:t>
      </w:r>
    </w:p>
    <w:p w:rsidR="00C719C4" w:rsidRPr="007A4896" w:rsidRDefault="00C719C4" w:rsidP="003A3F15">
      <w:pPr>
        <w:spacing w:after="0" w:line="240" w:lineRule="auto"/>
        <w:ind w:left="360"/>
        <w:jc w:val="both"/>
        <w:rPr>
          <w:rFonts w:ascii="Times New Roman" w:hAnsi="Times New Roman" w:cs="Times New Roman"/>
          <w:sz w:val="24"/>
          <w:szCs w:val="24"/>
        </w:rPr>
      </w:pPr>
      <w:r w:rsidRPr="007A4896">
        <w:rPr>
          <w:rFonts w:ascii="Times New Roman" w:hAnsi="Times New Roman" w:cs="Times New Roman"/>
          <w:sz w:val="24"/>
          <w:szCs w:val="24"/>
        </w:rPr>
        <w:t xml:space="preserve">Jalan Pasteur </w:t>
      </w:r>
      <w:r w:rsidR="00E65474" w:rsidRPr="007A4896">
        <w:rPr>
          <w:rFonts w:ascii="Times New Roman" w:hAnsi="Times New Roman" w:cs="Times New Roman"/>
          <w:sz w:val="24"/>
          <w:szCs w:val="24"/>
        </w:rPr>
        <w:t xml:space="preserve">No. </w:t>
      </w:r>
      <w:r w:rsidRPr="007A4896">
        <w:rPr>
          <w:rFonts w:ascii="Times New Roman" w:hAnsi="Times New Roman" w:cs="Times New Roman"/>
          <w:sz w:val="24"/>
          <w:szCs w:val="24"/>
        </w:rPr>
        <w:t>38, Bandung 40161, Indonesia</w:t>
      </w:r>
    </w:p>
    <w:p w:rsidR="00C719C4" w:rsidRPr="007A4896" w:rsidRDefault="00C719C4" w:rsidP="003A3F15">
      <w:pPr>
        <w:spacing w:after="0" w:line="240" w:lineRule="auto"/>
        <w:ind w:left="360"/>
        <w:jc w:val="both"/>
        <w:rPr>
          <w:rFonts w:ascii="Times New Roman" w:hAnsi="Times New Roman" w:cs="Times New Roman"/>
          <w:sz w:val="24"/>
          <w:szCs w:val="24"/>
        </w:rPr>
      </w:pPr>
      <w:r w:rsidRPr="007A4896">
        <w:rPr>
          <w:rFonts w:ascii="Times New Roman" w:hAnsi="Times New Roman" w:cs="Times New Roman"/>
          <w:sz w:val="24"/>
          <w:szCs w:val="24"/>
        </w:rPr>
        <w:t>Phone: +62</w:t>
      </w:r>
      <w:r w:rsidR="00C078A7">
        <w:rPr>
          <w:rFonts w:ascii="Times New Roman" w:hAnsi="Times New Roman" w:cs="Times New Roman"/>
          <w:sz w:val="24"/>
          <w:szCs w:val="24"/>
        </w:rPr>
        <w:t xml:space="preserve"> 8156005071</w:t>
      </w:r>
    </w:p>
    <w:p w:rsidR="00402327" w:rsidRDefault="00C719C4" w:rsidP="003A3F15">
      <w:pPr>
        <w:spacing w:after="0" w:line="240" w:lineRule="auto"/>
        <w:ind w:left="360"/>
        <w:jc w:val="both"/>
        <w:rPr>
          <w:rFonts w:ascii="Times New Roman" w:hAnsi="Times New Roman" w:cs="Times New Roman"/>
          <w:sz w:val="24"/>
          <w:szCs w:val="24"/>
        </w:rPr>
      </w:pPr>
      <w:r w:rsidRPr="007A4896">
        <w:rPr>
          <w:rFonts w:ascii="Times New Roman" w:hAnsi="Times New Roman" w:cs="Times New Roman"/>
          <w:sz w:val="24"/>
          <w:szCs w:val="24"/>
        </w:rPr>
        <w:t xml:space="preserve">Email: </w:t>
      </w:r>
      <w:r w:rsidR="00402327" w:rsidRPr="00402327">
        <w:rPr>
          <w:rFonts w:ascii="Times New Roman" w:hAnsi="Times New Roman" w:cs="Times New Roman"/>
          <w:sz w:val="24"/>
          <w:szCs w:val="24"/>
        </w:rPr>
        <w:t>novitris@gmail.com</w:t>
      </w:r>
    </w:p>
    <w:p w:rsidR="00402327" w:rsidRPr="007A4896" w:rsidRDefault="00402327" w:rsidP="00914880">
      <w:pPr>
        <w:spacing w:after="0" w:line="240" w:lineRule="auto"/>
        <w:jc w:val="both"/>
        <w:rPr>
          <w:rFonts w:ascii="Times New Roman" w:hAnsi="Times New Roman" w:cs="Times New Roman"/>
          <w:sz w:val="24"/>
          <w:szCs w:val="24"/>
        </w:rPr>
      </w:pPr>
    </w:p>
    <w:p w:rsidR="00C719C4" w:rsidRPr="00206890" w:rsidRDefault="00C719C4" w:rsidP="00206890">
      <w:pPr>
        <w:pStyle w:val="ListParagraph"/>
        <w:numPr>
          <w:ilvl w:val="0"/>
          <w:numId w:val="17"/>
        </w:numPr>
        <w:spacing w:after="0" w:line="240" w:lineRule="auto"/>
        <w:jc w:val="both"/>
        <w:rPr>
          <w:rFonts w:ascii="Times New Roman" w:hAnsi="Times New Roman" w:cs="Times New Roman"/>
          <w:sz w:val="24"/>
          <w:szCs w:val="24"/>
        </w:rPr>
      </w:pPr>
      <w:r w:rsidRPr="00206890">
        <w:rPr>
          <w:rFonts w:ascii="Times New Roman" w:hAnsi="Times New Roman" w:cs="Times New Roman"/>
          <w:sz w:val="24"/>
          <w:szCs w:val="24"/>
        </w:rPr>
        <w:t>Novi V</w:t>
      </w:r>
      <w:r w:rsidR="00411463" w:rsidRPr="00206890">
        <w:rPr>
          <w:rFonts w:ascii="Times New Roman" w:hAnsi="Times New Roman" w:cs="Times New Roman"/>
          <w:sz w:val="24"/>
          <w:szCs w:val="24"/>
        </w:rPr>
        <w:t>icahyani Utami, dr., M.Kes</w:t>
      </w:r>
    </w:p>
    <w:p w:rsidR="00C719C4" w:rsidRPr="007A4896" w:rsidRDefault="00C719C4" w:rsidP="00206890">
      <w:pPr>
        <w:spacing w:after="0" w:line="240" w:lineRule="auto"/>
        <w:ind w:left="360"/>
        <w:jc w:val="both"/>
        <w:rPr>
          <w:rFonts w:ascii="Times New Roman" w:hAnsi="Times New Roman" w:cs="Times New Roman"/>
          <w:sz w:val="24"/>
          <w:szCs w:val="24"/>
        </w:rPr>
      </w:pPr>
      <w:r w:rsidRPr="007A4896">
        <w:rPr>
          <w:rFonts w:ascii="Times New Roman" w:hAnsi="Times New Roman" w:cs="Times New Roman"/>
          <w:sz w:val="24"/>
          <w:szCs w:val="24"/>
        </w:rPr>
        <w:t>Department of Pharmacology, Faculty of Medicine, Universitas Padjadjaran</w:t>
      </w:r>
    </w:p>
    <w:p w:rsidR="00C719C4" w:rsidRPr="007A4896" w:rsidRDefault="00C719C4" w:rsidP="00206890">
      <w:pPr>
        <w:spacing w:after="0" w:line="240" w:lineRule="auto"/>
        <w:ind w:left="360"/>
        <w:jc w:val="both"/>
        <w:rPr>
          <w:rFonts w:ascii="Times New Roman" w:hAnsi="Times New Roman" w:cs="Times New Roman"/>
          <w:sz w:val="24"/>
          <w:szCs w:val="24"/>
        </w:rPr>
      </w:pPr>
      <w:r w:rsidRPr="007A4896">
        <w:rPr>
          <w:rFonts w:ascii="Times New Roman" w:hAnsi="Times New Roman" w:cs="Times New Roman"/>
          <w:sz w:val="24"/>
          <w:szCs w:val="24"/>
        </w:rPr>
        <w:t xml:space="preserve">Jalan Prof. Eyckman </w:t>
      </w:r>
      <w:r w:rsidR="00E65474" w:rsidRPr="007A4896">
        <w:rPr>
          <w:rFonts w:ascii="Times New Roman" w:hAnsi="Times New Roman" w:cs="Times New Roman"/>
          <w:sz w:val="24"/>
          <w:szCs w:val="24"/>
        </w:rPr>
        <w:t xml:space="preserve">No. 38, </w:t>
      </w:r>
      <w:r w:rsidRPr="007A4896">
        <w:rPr>
          <w:rFonts w:ascii="Times New Roman" w:hAnsi="Times New Roman" w:cs="Times New Roman"/>
          <w:sz w:val="24"/>
          <w:szCs w:val="24"/>
        </w:rPr>
        <w:t>Bandung</w:t>
      </w:r>
      <w:r w:rsidR="00E65474" w:rsidRPr="007A4896">
        <w:rPr>
          <w:rFonts w:ascii="Times New Roman" w:hAnsi="Times New Roman" w:cs="Times New Roman"/>
          <w:sz w:val="24"/>
          <w:szCs w:val="24"/>
        </w:rPr>
        <w:t xml:space="preserve"> 40161, Indonesia</w:t>
      </w:r>
    </w:p>
    <w:p w:rsidR="00E65474" w:rsidRPr="007A4896" w:rsidRDefault="00E65474" w:rsidP="00206890">
      <w:pPr>
        <w:spacing w:after="0" w:line="240" w:lineRule="auto"/>
        <w:ind w:left="360"/>
        <w:jc w:val="both"/>
        <w:rPr>
          <w:rFonts w:ascii="Times New Roman" w:hAnsi="Times New Roman" w:cs="Times New Roman"/>
          <w:sz w:val="24"/>
          <w:szCs w:val="24"/>
        </w:rPr>
      </w:pPr>
      <w:r w:rsidRPr="007A4896">
        <w:rPr>
          <w:rFonts w:ascii="Times New Roman" w:hAnsi="Times New Roman" w:cs="Times New Roman"/>
          <w:sz w:val="24"/>
          <w:szCs w:val="24"/>
        </w:rPr>
        <w:t>Phone: +62</w:t>
      </w:r>
      <w:r w:rsidR="00C078A7">
        <w:rPr>
          <w:rFonts w:ascii="Times New Roman" w:hAnsi="Times New Roman" w:cs="Times New Roman"/>
          <w:sz w:val="24"/>
          <w:szCs w:val="24"/>
        </w:rPr>
        <w:t xml:space="preserve"> 8122122979</w:t>
      </w:r>
    </w:p>
    <w:p w:rsidR="00E65474" w:rsidRDefault="00E65474" w:rsidP="00206890">
      <w:pPr>
        <w:spacing w:after="0" w:line="240" w:lineRule="auto"/>
        <w:ind w:left="360"/>
        <w:jc w:val="both"/>
        <w:rPr>
          <w:rFonts w:ascii="Times New Roman" w:hAnsi="Times New Roman" w:cs="Times New Roman"/>
          <w:sz w:val="24"/>
          <w:szCs w:val="24"/>
        </w:rPr>
      </w:pPr>
      <w:r w:rsidRPr="007A4896">
        <w:rPr>
          <w:rFonts w:ascii="Times New Roman" w:hAnsi="Times New Roman" w:cs="Times New Roman"/>
          <w:sz w:val="24"/>
          <w:szCs w:val="24"/>
        </w:rPr>
        <w:t>Email:</w:t>
      </w:r>
      <w:r w:rsidR="00C078A7">
        <w:rPr>
          <w:rFonts w:ascii="Times New Roman" w:hAnsi="Times New Roman" w:cs="Times New Roman"/>
          <w:sz w:val="24"/>
          <w:szCs w:val="24"/>
        </w:rPr>
        <w:t xml:space="preserve"> </w:t>
      </w:r>
      <w:r w:rsidR="00C078A7" w:rsidRPr="00402327">
        <w:rPr>
          <w:rFonts w:ascii="Times New Roman" w:hAnsi="Times New Roman" w:cs="Times New Roman"/>
          <w:sz w:val="24"/>
          <w:szCs w:val="24"/>
        </w:rPr>
        <w:t>novi.farmakologi@gmail.com</w:t>
      </w:r>
    </w:p>
    <w:p w:rsidR="00C078A7" w:rsidRPr="007A4896" w:rsidRDefault="00C078A7" w:rsidP="00914880">
      <w:pPr>
        <w:spacing w:after="0" w:line="240" w:lineRule="auto"/>
        <w:jc w:val="both"/>
        <w:rPr>
          <w:rFonts w:ascii="Times New Roman" w:hAnsi="Times New Roman" w:cs="Times New Roman"/>
          <w:sz w:val="24"/>
          <w:szCs w:val="24"/>
        </w:rPr>
      </w:pPr>
    </w:p>
    <w:p w:rsidR="00E65474" w:rsidRPr="007A4896" w:rsidRDefault="00E65474" w:rsidP="00914880">
      <w:pPr>
        <w:spacing w:after="0" w:line="240" w:lineRule="auto"/>
        <w:jc w:val="both"/>
        <w:rPr>
          <w:rFonts w:ascii="Times New Roman" w:hAnsi="Times New Roman" w:cs="Times New Roman"/>
          <w:sz w:val="24"/>
          <w:szCs w:val="24"/>
        </w:rPr>
      </w:pPr>
      <w:r w:rsidRPr="007A4896">
        <w:rPr>
          <w:rFonts w:ascii="Times New Roman" w:hAnsi="Times New Roman" w:cs="Times New Roman"/>
          <w:sz w:val="24"/>
          <w:szCs w:val="24"/>
        </w:rPr>
        <w:br w:type="page"/>
      </w:r>
    </w:p>
    <w:p w:rsidR="005031BE" w:rsidRDefault="00F8649D" w:rsidP="00206890">
      <w:pPr>
        <w:spacing w:after="0" w:line="240" w:lineRule="auto"/>
        <w:jc w:val="center"/>
        <w:rPr>
          <w:rFonts w:ascii="Times New Roman" w:hAnsi="Times New Roman"/>
          <w:b/>
          <w:color w:val="000000"/>
          <w:sz w:val="24"/>
          <w:szCs w:val="24"/>
        </w:rPr>
      </w:pPr>
      <w:r>
        <w:rPr>
          <w:rFonts w:ascii="Times New Roman" w:hAnsi="Times New Roman" w:cs="Times New Roman"/>
          <w:b/>
          <w:sz w:val="24"/>
          <w:szCs w:val="24"/>
        </w:rPr>
        <w:lastRenderedPageBreak/>
        <w:t>Supplement Utilization among</w:t>
      </w:r>
      <w:r w:rsidR="00206890">
        <w:rPr>
          <w:rFonts w:ascii="Times New Roman" w:hAnsi="Times New Roman" w:cs="Times New Roman"/>
          <w:b/>
          <w:sz w:val="24"/>
          <w:szCs w:val="24"/>
        </w:rPr>
        <w:t xml:space="preserve"> Posts</w:t>
      </w:r>
      <w:r>
        <w:rPr>
          <w:rFonts w:ascii="Times New Roman" w:hAnsi="Times New Roman" w:cs="Times New Roman"/>
          <w:b/>
          <w:sz w:val="24"/>
          <w:szCs w:val="24"/>
        </w:rPr>
        <w:t>troke Patients at</w:t>
      </w:r>
      <w:r w:rsidRPr="00402327">
        <w:rPr>
          <w:rFonts w:ascii="Times New Roman" w:hAnsi="Times New Roman" w:cs="Times New Roman"/>
          <w:b/>
          <w:sz w:val="24"/>
          <w:szCs w:val="24"/>
        </w:rPr>
        <w:t xml:space="preserve"> Physical Medi</w:t>
      </w:r>
      <w:r>
        <w:rPr>
          <w:rFonts w:ascii="Times New Roman" w:hAnsi="Times New Roman" w:cs="Times New Roman"/>
          <w:b/>
          <w:sz w:val="24"/>
          <w:szCs w:val="24"/>
        </w:rPr>
        <w:t xml:space="preserve">cine and Rehabilitation Clinic </w:t>
      </w:r>
      <w:r w:rsidRPr="00402327">
        <w:rPr>
          <w:rFonts w:ascii="Times New Roman" w:hAnsi="Times New Roman" w:cs="Times New Roman"/>
          <w:b/>
          <w:sz w:val="24"/>
          <w:szCs w:val="24"/>
        </w:rPr>
        <w:t>Dr. Hasan Sadikin General</w:t>
      </w:r>
      <w:r>
        <w:rPr>
          <w:rFonts w:ascii="Times New Roman" w:hAnsi="Times New Roman" w:cs="Times New Roman"/>
          <w:b/>
          <w:sz w:val="24"/>
          <w:szCs w:val="24"/>
        </w:rPr>
        <w:t xml:space="preserve"> Hospital Bandung </w:t>
      </w:r>
      <w:r w:rsidR="007D7C25">
        <w:rPr>
          <w:rFonts w:ascii="Times New Roman" w:hAnsi="Times New Roman" w:cs="Times New Roman"/>
          <w:b/>
          <w:sz w:val="24"/>
          <w:szCs w:val="24"/>
        </w:rPr>
        <w:t>from June</w:t>
      </w:r>
      <w:r w:rsidR="007D7C25" w:rsidRPr="007D7C25">
        <w:rPr>
          <w:rFonts w:ascii="Times New Roman" w:hAnsi="Times New Roman"/>
          <w:b/>
          <w:color w:val="000000"/>
          <w:sz w:val="24"/>
          <w:szCs w:val="24"/>
        </w:rPr>
        <w:sym w:font="Symbol" w:char="F02D"/>
      </w:r>
      <w:r w:rsidR="007D7C25" w:rsidRPr="007D7C25">
        <w:rPr>
          <w:rFonts w:ascii="Times New Roman" w:hAnsi="Times New Roman"/>
          <w:b/>
          <w:color w:val="000000"/>
          <w:sz w:val="24"/>
          <w:szCs w:val="24"/>
        </w:rPr>
        <w:t>November</w:t>
      </w:r>
      <w:r w:rsidR="007D7C25">
        <w:rPr>
          <w:rFonts w:ascii="Times New Roman" w:hAnsi="Times New Roman"/>
          <w:color w:val="000000"/>
          <w:sz w:val="24"/>
          <w:szCs w:val="24"/>
        </w:rPr>
        <w:t xml:space="preserve"> </w:t>
      </w:r>
      <w:r w:rsidR="007D7C25" w:rsidRPr="007D7C25">
        <w:rPr>
          <w:rFonts w:ascii="Times New Roman" w:hAnsi="Times New Roman"/>
          <w:b/>
          <w:color w:val="000000"/>
          <w:sz w:val="24"/>
          <w:szCs w:val="24"/>
        </w:rPr>
        <w:t>2013</w:t>
      </w:r>
    </w:p>
    <w:p w:rsidR="00206890" w:rsidRDefault="00206890" w:rsidP="00206890">
      <w:pPr>
        <w:spacing w:after="0" w:line="240" w:lineRule="auto"/>
        <w:jc w:val="center"/>
        <w:rPr>
          <w:rFonts w:ascii="Times New Roman" w:hAnsi="Times New Roman"/>
          <w:b/>
          <w:color w:val="000000"/>
          <w:sz w:val="24"/>
          <w:szCs w:val="24"/>
        </w:rPr>
      </w:pPr>
    </w:p>
    <w:p w:rsidR="00206890" w:rsidRPr="00402327" w:rsidRDefault="00206890" w:rsidP="00206890">
      <w:pPr>
        <w:spacing w:after="0" w:line="240" w:lineRule="auto"/>
        <w:jc w:val="center"/>
        <w:rPr>
          <w:rFonts w:ascii="Times New Roman" w:hAnsi="Times New Roman" w:cs="Times New Roman"/>
          <w:b/>
          <w:sz w:val="24"/>
          <w:szCs w:val="24"/>
        </w:rPr>
      </w:pPr>
      <w:r w:rsidRPr="00402327">
        <w:rPr>
          <w:rFonts w:ascii="Times New Roman" w:hAnsi="Times New Roman" w:cs="Times New Roman"/>
          <w:b/>
          <w:sz w:val="24"/>
          <w:szCs w:val="24"/>
        </w:rPr>
        <w:t>Annisa Rahayu</w:t>
      </w:r>
      <w:r>
        <w:rPr>
          <w:rFonts w:ascii="Times New Roman" w:hAnsi="Times New Roman" w:cs="Times New Roman"/>
          <w:b/>
          <w:sz w:val="24"/>
          <w:szCs w:val="24"/>
        </w:rPr>
        <w:t>,</w:t>
      </w:r>
      <w:r w:rsidRPr="00402327">
        <w:rPr>
          <w:rFonts w:ascii="Times New Roman" w:hAnsi="Times New Roman" w:cs="Times New Roman"/>
          <w:b/>
          <w:sz w:val="24"/>
          <w:szCs w:val="24"/>
          <w:vertAlign w:val="superscript"/>
        </w:rPr>
        <w:t>1</w:t>
      </w:r>
      <w:r w:rsidRPr="00402327">
        <w:rPr>
          <w:rFonts w:ascii="Times New Roman" w:hAnsi="Times New Roman" w:cs="Times New Roman"/>
          <w:b/>
          <w:sz w:val="24"/>
          <w:szCs w:val="24"/>
        </w:rPr>
        <w:t xml:space="preserve"> Novitri</w:t>
      </w:r>
      <w:r>
        <w:rPr>
          <w:rFonts w:ascii="Times New Roman" w:hAnsi="Times New Roman" w:cs="Times New Roman"/>
          <w:b/>
          <w:sz w:val="24"/>
          <w:szCs w:val="24"/>
        </w:rPr>
        <w:t>,</w:t>
      </w:r>
      <w:r w:rsidRPr="00402327">
        <w:rPr>
          <w:rFonts w:ascii="Times New Roman" w:hAnsi="Times New Roman" w:cs="Times New Roman"/>
          <w:b/>
          <w:sz w:val="24"/>
          <w:szCs w:val="24"/>
          <w:vertAlign w:val="superscript"/>
        </w:rPr>
        <w:t>2</w:t>
      </w:r>
      <w:r w:rsidRPr="00402327">
        <w:rPr>
          <w:rFonts w:ascii="Times New Roman" w:hAnsi="Times New Roman" w:cs="Times New Roman"/>
          <w:b/>
          <w:sz w:val="24"/>
          <w:szCs w:val="24"/>
        </w:rPr>
        <w:t xml:space="preserve"> Novi Vicahyani Utami</w:t>
      </w:r>
      <w:r w:rsidRPr="00402327">
        <w:rPr>
          <w:rFonts w:ascii="Times New Roman" w:hAnsi="Times New Roman" w:cs="Times New Roman"/>
          <w:b/>
          <w:sz w:val="24"/>
          <w:szCs w:val="24"/>
          <w:vertAlign w:val="superscript"/>
        </w:rPr>
        <w:t>3</w:t>
      </w:r>
    </w:p>
    <w:p w:rsidR="00206890" w:rsidRPr="007A4896" w:rsidRDefault="00206890" w:rsidP="00206890">
      <w:pPr>
        <w:spacing w:after="0" w:line="240" w:lineRule="auto"/>
        <w:jc w:val="center"/>
        <w:rPr>
          <w:rFonts w:ascii="Times New Roman" w:hAnsi="Times New Roman" w:cs="Times New Roman"/>
          <w:sz w:val="24"/>
          <w:szCs w:val="24"/>
        </w:rPr>
      </w:pPr>
    </w:p>
    <w:p w:rsidR="00206890" w:rsidRPr="007A4896" w:rsidRDefault="00206890" w:rsidP="00206890">
      <w:pPr>
        <w:spacing w:after="0" w:line="240" w:lineRule="auto"/>
        <w:jc w:val="center"/>
        <w:rPr>
          <w:rFonts w:ascii="Times New Roman" w:hAnsi="Times New Roman" w:cs="Times New Roman"/>
          <w:sz w:val="24"/>
          <w:szCs w:val="24"/>
        </w:rPr>
      </w:pPr>
      <w:r w:rsidRPr="00402327">
        <w:rPr>
          <w:rFonts w:ascii="Times New Roman" w:hAnsi="Times New Roman" w:cs="Times New Roman"/>
          <w:sz w:val="24"/>
          <w:szCs w:val="24"/>
          <w:vertAlign w:val="superscript"/>
        </w:rPr>
        <w:t>1</w:t>
      </w:r>
      <w:r w:rsidRPr="007A4896">
        <w:rPr>
          <w:rFonts w:ascii="Times New Roman" w:hAnsi="Times New Roman" w:cs="Times New Roman"/>
          <w:sz w:val="24"/>
          <w:szCs w:val="24"/>
        </w:rPr>
        <w:t>Faculty of Medicine,</w:t>
      </w:r>
      <w:r>
        <w:rPr>
          <w:rFonts w:ascii="Times New Roman" w:hAnsi="Times New Roman" w:cs="Times New Roman"/>
          <w:sz w:val="24"/>
          <w:szCs w:val="24"/>
        </w:rPr>
        <w:t xml:space="preserve"> Universitas Padjadjaran,</w:t>
      </w:r>
      <w:r w:rsidRPr="007A4896">
        <w:rPr>
          <w:rFonts w:ascii="Times New Roman" w:hAnsi="Times New Roman" w:cs="Times New Roman"/>
          <w:sz w:val="24"/>
          <w:szCs w:val="24"/>
        </w:rPr>
        <w:t xml:space="preserve"> </w:t>
      </w:r>
      <w:r w:rsidRPr="00402327">
        <w:rPr>
          <w:rFonts w:ascii="Times New Roman" w:hAnsi="Times New Roman" w:cs="Times New Roman"/>
          <w:sz w:val="24"/>
          <w:szCs w:val="24"/>
          <w:vertAlign w:val="superscript"/>
        </w:rPr>
        <w:t>2</w:t>
      </w:r>
      <w:r w:rsidRPr="007A4896">
        <w:rPr>
          <w:rFonts w:ascii="Times New Roman" w:hAnsi="Times New Roman" w:cs="Times New Roman"/>
          <w:sz w:val="24"/>
          <w:szCs w:val="24"/>
        </w:rPr>
        <w:t>Department of Physical Medicine and Rehabilitation,</w:t>
      </w:r>
      <w:r>
        <w:rPr>
          <w:rFonts w:ascii="Times New Roman" w:hAnsi="Times New Roman" w:cs="Times New Roman"/>
          <w:sz w:val="24"/>
          <w:szCs w:val="24"/>
        </w:rPr>
        <w:t xml:space="preserve"> </w:t>
      </w:r>
      <w:r w:rsidRPr="007A4896">
        <w:rPr>
          <w:rFonts w:ascii="Times New Roman" w:hAnsi="Times New Roman" w:cs="Times New Roman"/>
          <w:sz w:val="24"/>
          <w:szCs w:val="24"/>
        </w:rPr>
        <w:t xml:space="preserve">Faculty of Medicine, Universitas Padjadjaran/Dr. Hasan Sadikin General Hospital, Bandung </w:t>
      </w:r>
      <w:r w:rsidRPr="00402327">
        <w:rPr>
          <w:rFonts w:ascii="Times New Roman" w:hAnsi="Times New Roman" w:cs="Times New Roman"/>
          <w:sz w:val="24"/>
          <w:szCs w:val="24"/>
          <w:vertAlign w:val="superscript"/>
        </w:rPr>
        <w:t>3</w:t>
      </w:r>
      <w:r w:rsidRPr="007A4896">
        <w:rPr>
          <w:rFonts w:ascii="Times New Roman" w:hAnsi="Times New Roman" w:cs="Times New Roman"/>
          <w:sz w:val="24"/>
          <w:szCs w:val="24"/>
        </w:rPr>
        <w:t>Department of Pharmacology, Faculty of Medicine, Universitas Padjadjaran</w:t>
      </w:r>
      <w:r>
        <w:rPr>
          <w:rFonts w:ascii="Times New Roman" w:hAnsi="Times New Roman" w:cs="Times New Roman"/>
          <w:sz w:val="24"/>
          <w:szCs w:val="24"/>
        </w:rPr>
        <w:t>, Indonesia</w:t>
      </w:r>
    </w:p>
    <w:p w:rsidR="00206890" w:rsidRDefault="00206890" w:rsidP="00D53A5F">
      <w:pPr>
        <w:spacing w:after="0" w:line="360" w:lineRule="auto"/>
        <w:jc w:val="center"/>
        <w:rPr>
          <w:rFonts w:ascii="Times New Roman" w:hAnsi="Times New Roman" w:cs="Times New Roman"/>
          <w:b/>
          <w:sz w:val="24"/>
          <w:szCs w:val="24"/>
        </w:rPr>
      </w:pPr>
    </w:p>
    <w:p w:rsidR="00E65474" w:rsidRDefault="00E65474" w:rsidP="00206890">
      <w:pPr>
        <w:spacing w:after="0" w:line="240" w:lineRule="auto"/>
        <w:jc w:val="both"/>
        <w:rPr>
          <w:rFonts w:ascii="Times New Roman" w:hAnsi="Times New Roman" w:cs="Times New Roman"/>
          <w:b/>
          <w:sz w:val="24"/>
          <w:szCs w:val="24"/>
        </w:rPr>
      </w:pPr>
      <w:r w:rsidRPr="00402327">
        <w:rPr>
          <w:rFonts w:ascii="Times New Roman" w:hAnsi="Times New Roman" w:cs="Times New Roman"/>
          <w:b/>
          <w:sz w:val="24"/>
          <w:szCs w:val="24"/>
        </w:rPr>
        <w:t>Abstract</w:t>
      </w:r>
    </w:p>
    <w:p w:rsidR="001F5EB7" w:rsidRPr="00402327" w:rsidRDefault="001F5EB7" w:rsidP="00206890">
      <w:pPr>
        <w:spacing w:after="0" w:line="240" w:lineRule="auto"/>
        <w:jc w:val="both"/>
        <w:rPr>
          <w:rFonts w:ascii="Times New Roman" w:hAnsi="Times New Roman" w:cs="Times New Roman"/>
          <w:b/>
          <w:sz w:val="24"/>
          <w:szCs w:val="24"/>
        </w:rPr>
      </w:pPr>
    </w:p>
    <w:p w:rsidR="00AE0EC8" w:rsidRPr="007A4896" w:rsidRDefault="00E65474" w:rsidP="00206890">
      <w:pPr>
        <w:spacing w:after="0" w:line="240" w:lineRule="auto"/>
        <w:jc w:val="both"/>
        <w:rPr>
          <w:rFonts w:ascii="Times New Roman" w:hAnsi="Times New Roman" w:cs="Times New Roman"/>
          <w:sz w:val="24"/>
          <w:szCs w:val="24"/>
        </w:rPr>
      </w:pPr>
      <w:r w:rsidRPr="00402327">
        <w:rPr>
          <w:rFonts w:ascii="Times New Roman" w:hAnsi="Times New Roman" w:cs="Times New Roman"/>
          <w:b/>
          <w:sz w:val="24"/>
          <w:szCs w:val="24"/>
        </w:rPr>
        <w:t>Background:</w:t>
      </w:r>
      <w:r w:rsidR="009C0D97">
        <w:rPr>
          <w:rFonts w:ascii="Times New Roman" w:hAnsi="Times New Roman" w:cs="Times New Roman"/>
          <w:b/>
          <w:sz w:val="24"/>
          <w:szCs w:val="24"/>
        </w:rPr>
        <w:t xml:space="preserve"> </w:t>
      </w:r>
      <w:r w:rsidR="009C0D97">
        <w:rPr>
          <w:rFonts w:ascii="Times New Roman" w:hAnsi="Times New Roman" w:cs="Times New Roman"/>
          <w:sz w:val="24"/>
          <w:szCs w:val="24"/>
        </w:rPr>
        <w:t>Stroke is one of the leading ca</w:t>
      </w:r>
      <w:r w:rsidR="00AE6494">
        <w:rPr>
          <w:rFonts w:ascii="Times New Roman" w:hAnsi="Times New Roman" w:cs="Times New Roman"/>
          <w:sz w:val="24"/>
          <w:szCs w:val="24"/>
        </w:rPr>
        <w:t>uses</w:t>
      </w:r>
      <w:r w:rsidR="00E97D25">
        <w:rPr>
          <w:rFonts w:ascii="Times New Roman" w:hAnsi="Times New Roman" w:cs="Times New Roman"/>
          <w:sz w:val="24"/>
          <w:szCs w:val="24"/>
        </w:rPr>
        <w:t xml:space="preserve"> of </w:t>
      </w:r>
      <w:r w:rsidR="008C082E">
        <w:rPr>
          <w:rFonts w:ascii="Times New Roman" w:hAnsi="Times New Roman" w:cs="Times New Roman"/>
          <w:sz w:val="24"/>
          <w:szCs w:val="24"/>
        </w:rPr>
        <w:t xml:space="preserve">global </w:t>
      </w:r>
      <w:r w:rsidR="00E97D25">
        <w:rPr>
          <w:rFonts w:ascii="Times New Roman" w:hAnsi="Times New Roman" w:cs="Times New Roman"/>
          <w:sz w:val="24"/>
          <w:szCs w:val="24"/>
        </w:rPr>
        <w:t>disability</w:t>
      </w:r>
      <w:r w:rsidR="00C2764F">
        <w:rPr>
          <w:rFonts w:ascii="Times New Roman" w:hAnsi="Times New Roman" w:cs="Times New Roman"/>
          <w:sz w:val="24"/>
          <w:szCs w:val="24"/>
        </w:rPr>
        <w:t>.</w:t>
      </w:r>
      <w:r w:rsidR="009C0D97">
        <w:rPr>
          <w:rFonts w:ascii="Times New Roman" w:hAnsi="Times New Roman" w:cs="Times New Roman"/>
          <w:sz w:val="24"/>
          <w:szCs w:val="24"/>
        </w:rPr>
        <w:t xml:space="preserve"> </w:t>
      </w:r>
      <w:r w:rsidR="00206890">
        <w:rPr>
          <w:rFonts w:ascii="Times New Roman" w:hAnsi="Times New Roman" w:cs="Times New Roman"/>
          <w:sz w:val="24"/>
          <w:szCs w:val="24"/>
        </w:rPr>
        <w:t>Poststroke</w:t>
      </w:r>
      <w:r w:rsidR="00C2764F">
        <w:rPr>
          <w:rFonts w:ascii="Times New Roman" w:hAnsi="Times New Roman" w:cs="Times New Roman"/>
          <w:sz w:val="24"/>
          <w:szCs w:val="24"/>
        </w:rPr>
        <w:t xml:space="preserve"> rehabilitation program </w:t>
      </w:r>
      <w:r w:rsidR="00864459">
        <w:rPr>
          <w:rFonts w:ascii="Times New Roman" w:hAnsi="Times New Roman" w:cs="Times New Roman"/>
          <w:sz w:val="24"/>
          <w:szCs w:val="24"/>
        </w:rPr>
        <w:t xml:space="preserve">became the </w:t>
      </w:r>
      <w:r w:rsidR="008C082E">
        <w:rPr>
          <w:rFonts w:ascii="Times New Roman" w:hAnsi="Times New Roman" w:cs="Times New Roman"/>
          <w:sz w:val="24"/>
          <w:szCs w:val="24"/>
        </w:rPr>
        <w:t>key</w:t>
      </w:r>
      <w:r w:rsidR="00864459">
        <w:rPr>
          <w:rFonts w:ascii="Times New Roman" w:hAnsi="Times New Roman" w:cs="Times New Roman"/>
          <w:sz w:val="24"/>
          <w:szCs w:val="24"/>
        </w:rPr>
        <w:t xml:space="preserve"> to gain functional </w:t>
      </w:r>
      <w:r w:rsidR="00E92475">
        <w:rPr>
          <w:rFonts w:ascii="Times New Roman" w:hAnsi="Times New Roman" w:cs="Times New Roman"/>
          <w:sz w:val="24"/>
          <w:szCs w:val="24"/>
        </w:rPr>
        <w:t>recovery thus minimizes</w:t>
      </w:r>
      <w:r w:rsidR="00305735">
        <w:rPr>
          <w:rFonts w:ascii="Times New Roman" w:hAnsi="Times New Roman" w:cs="Times New Roman"/>
          <w:sz w:val="24"/>
          <w:szCs w:val="24"/>
        </w:rPr>
        <w:t xml:space="preserve"> </w:t>
      </w:r>
      <w:r w:rsidR="00E92475">
        <w:rPr>
          <w:rFonts w:ascii="Times New Roman" w:hAnsi="Times New Roman" w:cs="Times New Roman"/>
          <w:sz w:val="24"/>
          <w:szCs w:val="24"/>
        </w:rPr>
        <w:t>disabilities</w:t>
      </w:r>
      <w:r w:rsidR="00864459">
        <w:rPr>
          <w:rFonts w:ascii="Times New Roman" w:hAnsi="Times New Roman" w:cs="Times New Roman"/>
          <w:sz w:val="24"/>
          <w:szCs w:val="24"/>
        </w:rPr>
        <w:t xml:space="preserve">. </w:t>
      </w:r>
      <w:r w:rsidR="00C2764F">
        <w:rPr>
          <w:rFonts w:ascii="Times New Roman" w:hAnsi="Times New Roman" w:cs="Times New Roman"/>
          <w:sz w:val="24"/>
          <w:szCs w:val="24"/>
        </w:rPr>
        <w:t>M</w:t>
      </w:r>
      <w:r w:rsidR="00AC4C89">
        <w:rPr>
          <w:rFonts w:ascii="Times New Roman" w:hAnsi="Times New Roman" w:cs="Times New Roman"/>
          <w:sz w:val="24"/>
          <w:szCs w:val="24"/>
        </w:rPr>
        <w:t>ultiple studies</w:t>
      </w:r>
      <w:r w:rsidR="00C2764F">
        <w:rPr>
          <w:rFonts w:ascii="Times New Roman" w:hAnsi="Times New Roman" w:cs="Times New Roman"/>
          <w:sz w:val="24"/>
          <w:szCs w:val="24"/>
        </w:rPr>
        <w:t xml:space="preserve"> have been</w:t>
      </w:r>
      <w:r w:rsidR="00AC4C89">
        <w:rPr>
          <w:rFonts w:ascii="Times New Roman" w:hAnsi="Times New Roman" w:cs="Times New Roman"/>
          <w:sz w:val="24"/>
          <w:szCs w:val="24"/>
        </w:rPr>
        <w:t xml:space="preserve"> carried out with regard to </w:t>
      </w:r>
      <w:r w:rsidR="009C0D97">
        <w:rPr>
          <w:rFonts w:ascii="Times New Roman" w:hAnsi="Times New Roman" w:cs="Times New Roman"/>
          <w:sz w:val="24"/>
          <w:szCs w:val="24"/>
        </w:rPr>
        <w:t>gain</w:t>
      </w:r>
      <w:r w:rsidR="00AC4C89">
        <w:rPr>
          <w:rFonts w:ascii="Times New Roman" w:hAnsi="Times New Roman" w:cs="Times New Roman"/>
          <w:sz w:val="24"/>
          <w:szCs w:val="24"/>
        </w:rPr>
        <w:t xml:space="preserve"> greater functional outcomes for </w:t>
      </w:r>
      <w:r w:rsidR="00206890">
        <w:rPr>
          <w:rFonts w:ascii="Times New Roman" w:hAnsi="Times New Roman" w:cs="Times New Roman"/>
          <w:sz w:val="24"/>
          <w:szCs w:val="24"/>
        </w:rPr>
        <w:t>poststroke</w:t>
      </w:r>
      <w:r w:rsidR="00AC4C89">
        <w:rPr>
          <w:rFonts w:ascii="Times New Roman" w:hAnsi="Times New Roman" w:cs="Times New Roman"/>
          <w:sz w:val="24"/>
          <w:szCs w:val="24"/>
        </w:rPr>
        <w:t xml:space="preserve"> patients</w:t>
      </w:r>
      <w:r w:rsidR="001B3129">
        <w:rPr>
          <w:rFonts w:ascii="Times New Roman" w:hAnsi="Times New Roman" w:cs="Times New Roman"/>
          <w:sz w:val="24"/>
          <w:szCs w:val="24"/>
        </w:rPr>
        <w:t>,</w:t>
      </w:r>
      <w:r w:rsidR="00AC4C89">
        <w:rPr>
          <w:rFonts w:ascii="Times New Roman" w:hAnsi="Times New Roman" w:cs="Times New Roman"/>
          <w:sz w:val="24"/>
          <w:szCs w:val="24"/>
        </w:rPr>
        <w:t xml:space="preserve"> </w:t>
      </w:r>
      <w:r w:rsidR="001B3129">
        <w:rPr>
          <w:rFonts w:ascii="Times New Roman" w:hAnsi="Times New Roman" w:cs="Times New Roman"/>
          <w:sz w:val="24"/>
          <w:szCs w:val="24"/>
        </w:rPr>
        <w:t xml:space="preserve">including medical therapy such as supplements. </w:t>
      </w:r>
      <w:r w:rsidR="00E97D25">
        <w:rPr>
          <w:rFonts w:ascii="Times New Roman" w:hAnsi="Times New Roman" w:cs="Times New Roman"/>
          <w:sz w:val="24"/>
          <w:szCs w:val="24"/>
        </w:rPr>
        <w:t>However, supplement effect</w:t>
      </w:r>
      <w:r w:rsidR="005F2C49">
        <w:rPr>
          <w:rFonts w:ascii="Times New Roman" w:hAnsi="Times New Roman" w:cs="Times New Roman"/>
          <w:sz w:val="24"/>
          <w:szCs w:val="24"/>
        </w:rPr>
        <w:t xml:space="preserve">iveness </w:t>
      </w:r>
      <w:r w:rsidR="00305735">
        <w:rPr>
          <w:rFonts w:ascii="Times New Roman" w:hAnsi="Times New Roman" w:cs="Times New Roman"/>
          <w:sz w:val="24"/>
          <w:szCs w:val="24"/>
        </w:rPr>
        <w:t>in</w:t>
      </w:r>
      <w:r w:rsidR="005D6C05">
        <w:rPr>
          <w:rFonts w:ascii="Times New Roman" w:hAnsi="Times New Roman" w:cs="Times New Roman"/>
          <w:sz w:val="24"/>
          <w:szCs w:val="24"/>
        </w:rPr>
        <w:t xml:space="preserve"> providing</w:t>
      </w:r>
      <w:r w:rsidR="00E97D25">
        <w:rPr>
          <w:rFonts w:ascii="Times New Roman" w:hAnsi="Times New Roman" w:cs="Times New Roman"/>
          <w:sz w:val="24"/>
          <w:szCs w:val="24"/>
        </w:rPr>
        <w:t xml:space="preserve"> stroke</w:t>
      </w:r>
      <w:r w:rsidR="005D6C05">
        <w:rPr>
          <w:rFonts w:ascii="Times New Roman" w:hAnsi="Times New Roman" w:cs="Times New Roman"/>
          <w:sz w:val="24"/>
          <w:szCs w:val="24"/>
        </w:rPr>
        <w:t xml:space="preserve"> recovery or prevention</w:t>
      </w:r>
      <w:r w:rsidR="00E97D25">
        <w:rPr>
          <w:rFonts w:ascii="Times New Roman" w:hAnsi="Times New Roman" w:cs="Times New Roman"/>
          <w:sz w:val="24"/>
          <w:szCs w:val="24"/>
        </w:rPr>
        <w:t xml:space="preserve"> sti</w:t>
      </w:r>
      <w:r w:rsidR="005F2C49">
        <w:rPr>
          <w:rFonts w:ascii="Times New Roman" w:hAnsi="Times New Roman" w:cs="Times New Roman"/>
          <w:sz w:val="24"/>
          <w:szCs w:val="24"/>
        </w:rPr>
        <w:t xml:space="preserve">ll becoming a </w:t>
      </w:r>
      <w:r w:rsidR="00E92475">
        <w:rPr>
          <w:rFonts w:ascii="Times New Roman" w:hAnsi="Times New Roman" w:cs="Times New Roman"/>
          <w:sz w:val="24"/>
          <w:szCs w:val="24"/>
        </w:rPr>
        <w:t>debate</w:t>
      </w:r>
      <w:r w:rsidR="005F2C49">
        <w:rPr>
          <w:rFonts w:ascii="Times New Roman" w:hAnsi="Times New Roman" w:cs="Times New Roman"/>
          <w:sz w:val="24"/>
          <w:szCs w:val="24"/>
        </w:rPr>
        <w:t>. T</w:t>
      </w:r>
      <w:r w:rsidR="00E97D25">
        <w:rPr>
          <w:rFonts w:ascii="Times New Roman" w:hAnsi="Times New Roman" w:cs="Times New Roman"/>
          <w:sz w:val="24"/>
          <w:szCs w:val="24"/>
        </w:rPr>
        <w:t>here was no data of supplement consump</w:t>
      </w:r>
      <w:r w:rsidR="005F2C49">
        <w:rPr>
          <w:rFonts w:ascii="Times New Roman" w:hAnsi="Times New Roman" w:cs="Times New Roman"/>
          <w:sz w:val="24"/>
          <w:szCs w:val="24"/>
        </w:rPr>
        <w:t xml:space="preserve">tion among </w:t>
      </w:r>
      <w:r w:rsidR="00206890">
        <w:rPr>
          <w:rFonts w:ascii="Times New Roman" w:hAnsi="Times New Roman" w:cs="Times New Roman"/>
          <w:sz w:val="24"/>
          <w:szCs w:val="24"/>
        </w:rPr>
        <w:t>poststroke</w:t>
      </w:r>
      <w:r w:rsidR="005F2C49">
        <w:rPr>
          <w:rFonts w:ascii="Times New Roman" w:hAnsi="Times New Roman" w:cs="Times New Roman"/>
          <w:sz w:val="24"/>
          <w:szCs w:val="24"/>
        </w:rPr>
        <w:t xml:space="preserve"> patients; therefore, to determine the frequency and characteristic of supplement consumption among </w:t>
      </w:r>
      <w:r w:rsidR="00206890">
        <w:rPr>
          <w:rFonts w:ascii="Times New Roman" w:hAnsi="Times New Roman" w:cs="Times New Roman"/>
          <w:sz w:val="24"/>
          <w:szCs w:val="24"/>
        </w:rPr>
        <w:t>poststroke</w:t>
      </w:r>
      <w:r w:rsidR="005F2C49">
        <w:rPr>
          <w:rFonts w:ascii="Times New Roman" w:hAnsi="Times New Roman" w:cs="Times New Roman"/>
          <w:sz w:val="24"/>
          <w:szCs w:val="24"/>
        </w:rPr>
        <w:t xml:space="preserve"> patients were</w:t>
      </w:r>
      <w:r w:rsidR="00E97D25">
        <w:rPr>
          <w:rFonts w:ascii="Times New Roman" w:hAnsi="Times New Roman" w:cs="Times New Roman"/>
          <w:sz w:val="24"/>
          <w:szCs w:val="24"/>
        </w:rPr>
        <w:t xml:space="preserve"> </w:t>
      </w:r>
      <w:r w:rsidR="005F2C49">
        <w:rPr>
          <w:rFonts w:ascii="Times New Roman" w:hAnsi="Times New Roman" w:cs="Times New Roman"/>
          <w:sz w:val="24"/>
          <w:szCs w:val="24"/>
        </w:rPr>
        <w:t>t</w:t>
      </w:r>
      <w:r w:rsidR="00AE0EC8">
        <w:rPr>
          <w:rFonts w:ascii="Times New Roman" w:hAnsi="Times New Roman" w:cs="Times New Roman"/>
          <w:sz w:val="24"/>
          <w:szCs w:val="24"/>
        </w:rPr>
        <w:t>he aims of this study.</w:t>
      </w:r>
    </w:p>
    <w:p w:rsidR="00AC4C89" w:rsidRDefault="00E65474" w:rsidP="00206890">
      <w:pPr>
        <w:spacing w:after="0" w:line="240" w:lineRule="auto"/>
        <w:jc w:val="both"/>
        <w:rPr>
          <w:rFonts w:ascii="Times New Roman" w:hAnsi="Times New Roman" w:cs="Times New Roman"/>
          <w:sz w:val="24"/>
          <w:szCs w:val="24"/>
        </w:rPr>
      </w:pPr>
      <w:r w:rsidRPr="00402327">
        <w:rPr>
          <w:rFonts w:ascii="Times New Roman" w:hAnsi="Times New Roman" w:cs="Times New Roman"/>
          <w:b/>
          <w:sz w:val="24"/>
          <w:szCs w:val="24"/>
        </w:rPr>
        <w:t>Methods:</w:t>
      </w:r>
      <w:r w:rsidR="00592027" w:rsidRPr="007A4896">
        <w:rPr>
          <w:rFonts w:ascii="Times New Roman" w:hAnsi="Times New Roman" w:cs="Times New Roman"/>
          <w:sz w:val="24"/>
          <w:szCs w:val="24"/>
        </w:rPr>
        <w:t xml:space="preserve"> </w:t>
      </w:r>
      <w:r w:rsidR="005D521C">
        <w:rPr>
          <w:rFonts w:ascii="Times New Roman" w:hAnsi="Times New Roman" w:cs="Times New Roman"/>
          <w:sz w:val="24"/>
          <w:szCs w:val="24"/>
        </w:rPr>
        <w:t>This study wa</w:t>
      </w:r>
      <w:r w:rsidR="005D521C" w:rsidRPr="00BC46F0">
        <w:rPr>
          <w:rFonts w:ascii="Times New Roman" w:hAnsi="Times New Roman" w:cs="Times New Roman"/>
          <w:sz w:val="24"/>
          <w:szCs w:val="24"/>
        </w:rPr>
        <w:t xml:space="preserve">s a </w:t>
      </w:r>
      <w:r w:rsidR="005D521C">
        <w:rPr>
          <w:rFonts w:ascii="Times New Roman" w:hAnsi="Times New Roman" w:cs="Times New Roman"/>
          <w:sz w:val="24"/>
          <w:szCs w:val="24"/>
        </w:rPr>
        <w:t xml:space="preserve">cross sectional descriptive </w:t>
      </w:r>
      <w:r w:rsidR="005D521C" w:rsidRPr="00BC46F0">
        <w:rPr>
          <w:rFonts w:ascii="Times New Roman" w:hAnsi="Times New Roman" w:cs="Times New Roman"/>
          <w:sz w:val="24"/>
          <w:szCs w:val="24"/>
        </w:rPr>
        <w:t xml:space="preserve">study using </w:t>
      </w:r>
      <w:r w:rsidR="005D521C">
        <w:rPr>
          <w:rFonts w:ascii="Times New Roman" w:hAnsi="Times New Roman" w:cs="Times New Roman"/>
          <w:sz w:val="24"/>
          <w:szCs w:val="24"/>
        </w:rPr>
        <w:t>primary</w:t>
      </w:r>
      <w:r w:rsidR="005D521C" w:rsidRPr="00BC46F0">
        <w:rPr>
          <w:rFonts w:ascii="Times New Roman" w:hAnsi="Times New Roman" w:cs="Times New Roman"/>
          <w:sz w:val="24"/>
          <w:szCs w:val="24"/>
        </w:rPr>
        <w:t xml:space="preserve"> data </w:t>
      </w:r>
      <w:r w:rsidR="005D521C">
        <w:rPr>
          <w:rFonts w:ascii="Times New Roman" w:hAnsi="Times New Roman" w:cs="Times New Roman"/>
          <w:sz w:val="24"/>
          <w:szCs w:val="24"/>
        </w:rPr>
        <w:t>with</w:t>
      </w:r>
      <w:r w:rsidR="005D521C" w:rsidRPr="00BC46F0">
        <w:rPr>
          <w:rFonts w:ascii="Times New Roman" w:hAnsi="Times New Roman" w:cs="Times New Roman"/>
          <w:sz w:val="24"/>
          <w:szCs w:val="24"/>
        </w:rPr>
        <w:t xml:space="preserve"> </w:t>
      </w:r>
      <w:r w:rsidR="005D521C">
        <w:rPr>
          <w:rFonts w:ascii="Times New Roman" w:hAnsi="Times New Roman" w:cs="Times New Roman"/>
          <w:sz w:val="24"/>
          <w:szCs w:val="24"/>
        </w:rPr>
        <w:t xml:space="preserve">a consecutive sampling method. Minimum samples for this study were </w:t>
      </w:r>
      <w:r w:rsidR="009F0383">
        <w:rPr>
          <w:rFonts w:ascii="Times New Roman" w:hAnsi="Times New Roman" w:cs="Times New Roman"/>
          <w:sz w:val="24"/>
          <w:szCs w:val="24"/>
        </w:rPr>
        <w:t>42</w:t>
      </w:r>
      <w:r w:rsidR="005D521C">
        <w:rPr>
          <w:rFonts w:ascii="Times New Roman" w:hAnsi="Times New Roman" w:cs="Times New Roman"/>
          <w:sz w:val="24"/>
          <w:szCs w:val="24"/>
        </w:rPr>
        <w:t xml:space="preserve"> </w:t>
      </w:r>
      <w:r w:rsidR="00206890">
        <w:rPr>
          <w:rFonts w:ascii="Times New Roman" w:hAnsi="Times New Roman" w:cs="Times New Roman"/>
          <w:sz w:val="24"/>
          <w:szCs w:val="24"/>
        </w:rPr>
        <w:t>poststroke</w:t>
      </w:r>
      <w:r w:rsidR="003816DE">
        <w:rPr>
          <w:rFonts w:ascii="Times New Roman" w:hAnsi="Times New Roman" w:cs="Times New Roman"/>
          <w:sz w:val="24"/>
          <w:szCs w:val="24"/>
        </w:rPr>
        <w:t xml:space="preserve"> </w:t>
      </w:r>
      <w:r w:rsidR="005D521C">
        <w:rPr>
          <w:rFonts w:ascii="Times New Roman" w:hAnsi="Times New Roman" w:cs="Times New Roman"/>
          <w:sz w:val="24"/>
          <w:szCs w:val="24"/>
        </w:rPr>
        <w:t>respondents</w:t>
      </w:r>
      <w:r w:rsidR="00BF01CC">
        <w:rPr>
          <w:rFonts w:ascii="Times New Roman" w:hAnsi="Times New Roman" w:cs="Times New Roman"/>
          <w:sz w:val="24"/>
          <w:szCs w:val="24"/>
        </w:rPr>
        <w:t xml:space="preserve"> who followed rehabilitation program</w:t>
      </w:r>
      <w:r w:rsidR="00D53A5F">
        <w:rPr>
          <w:rFonts w:ascii="Times New Roman" w:hAnsi="Times New Roman" w:cs="Times New Roman"/>
          <w:sz w:val="24"/>
          <w:szCs w:val="24"/>
        </w:rPr>
        <w:t>. this study was conducted</w:t>
      </w:r>
      <w:r w:rsidR="005D521C">
        <w:rPr>
          <w:rFonts w:ascii="Times New Roman" w:hAnsi="Times New Roman" w:cs="Times New Roman"/>
          <w:sz w:val="24"/>
          <w:szCs w:val="24"/>
        </w:rPr>
        <w:t xml:space="preserve"> </w:t>
      </w:r>
      <w:r w:rsidR="005D6C05">
        <w:rPr>
          <w:rFonts w:ascii="Times New Roman" w:hAnsi="Times New Roman" w:cs="Times New Roman"/>
          <w:sz w:val="24"/>
          <w:szCs w:val="24"/>
        </w:rPr>
        <w:t>at</w:t>
      </w:r>
      <w:r w:rsidR="005D521C" w:rsidRPr="007A4896">
        <w:rPr>
          <w:rFonts w:ascii="Times New Roman" w:hAnsi="Times New Roman" w:cs="Times New Roman"/>
          <w:sz w:val="24"/>
          <w:szCs w:val="24"/>
        </w:rPr>
        <w:t xml:space="preserve"> Physical Medici</w:t>
      </w:r>
      <w:r w:rsidR="005D6C05">
        <w:rPr>
          <w:rFonts w:ascii="Times New Roman" w:hAnsi="Times New Roman" w:cs="Times New Roman"/>
          <w:sz w:val="24"/>
          <w:szCs w:val="24"/>
        </w:rPr>
        <w:t xml:space="preserve">ne and Rehabilitation Clinic </w:t>
      </w:r>
      <w:r w:rsidR="005D521C" w:rsidRPr="007A4896">
        <w:rPr>
          <w:rFonts w:ascii="Times New Roman" w:hAnsi="Times New Roman" w:cs="Times New Roman"/>
          <w:sz w:val="24"/>
          <w:szCs w:val="24"/>
        </w:rPr>
        <w:t>Dr. Hasan Sadikin General Hospital Bandung</w:t>
      </w:r>
      <w:r w:rsidR="00010726">
        <w:rPr>
          <w:rFonts w:ascii="Times New Roman" w:hAnsi="Times New Roman" w:cs="Times New Roman"/>
          <w:sz w:val="24"/>
          <w:szCs w:val="24"/>
        </w:rPr>
        <w:t xml:space="preserve"> from June until </w:t>
      </w:r>
      <w:r w:rsidR="00F8649D">
        <w:rPr>
          <w:rFonts w:ascii="Times New Roman" w:hAnsi="Times New Roman" w:cs="Times New Roman"/>
          <w:sz w:val="24"/>
          <w:szCs w:val="24"/>
        </w:rPr>
        <w:t>November</w:t>
      </w:r>
      <w:r w:rsidR="00010726">
        <w:rPr>
          <w:rFonts w:ascii="Times New Roman" w:hAnsi="Times New Roman" w:cs="Times New Roman"/>
          <w:sz w:val="24"/>
          <w:szCs w:val="24"/>
        </w:rPr>
        <w:t xml:space="preserve"> 2013</w:t>
      </w:r>
      <w:r w:rsidR="00D53A5F">
        <w:rPr>
          <w:rFonts w:ascii="Times New Roman" w:hAnsi="Times New Roman" w:cs="Times New Roman"/>
          <w:sz w:val="24"/>
          <w:szCs w:val="24"/>
        </w:rPr>
        <w:t>. The i</w:t>
      </w:r>
      <w:r w:rsidR="00592027" w:rsidRPr="007A4896">
        <w:rPr>
          <w:rFonts w:ascii="Times New Roman" w:hAnsi="Times New Roman" w:cs="Times New Roman"/>
          <w:sz w:val="24"/>
          <w:szCs w:val="24"/>
        </w:rPr>
        <w:t>nterview</w:t>
      </w:r>
      <w:r w:rsidR="003C2C4D">
        <w:rPr>
          <w:rFonts w:ascii="Times New Roman" w:hAnsi="Times New Roman" w:cs="Times New Roman"/>
          <w:sz w:val="24"/>
          <w:szCs w:val="24"/>
        </w:rPr>
        <w:t>s were</w:t>
      </w:r>
      <w:r w:rsidR="00592027" w:rsidRPr="007A4896">
        <w:rPr>
          <w:rFonts w:ascii="Times New Roman" w:hAnsi="Times New Roman" w:cs="Times New Roman"/>
          <w:sz w:val="24"/>
          <w:szCs w:val="24"/>
        </w:rPr>
        <w:t xml:space="preserve"> done aft</w:t>
      </w:r>
      <w:r w:rsidR="00402327">
        <w:rPr>
          <w:rFonts w:ascii="Times New Roman" w:hAnsi="Times New Roman" w:cs="Times New Roman"/>
          <w:sz w:val="24"/>
          <w:szCs w:val="24"/>
        </w:rPr>
        <w:t xml:space="preserve">er written informed consent </w:t>
      </w:r>
      <w:r w:rsidR="00592027" w:rsidRPr="007A4896">
        <w:rPr>
          <w:rFonts w:ascii="Times New Roman" w:hAnsi="Times New Roman" w:cs="Times New Roman"/>
          <w:sz w:val="24"/>
          <w:szCs w:val="24"/>
        </w:rPr>
        <w:t xml:space="preserve">obtained. </w:t>
      </w:r>
      <w:r w:rsidR="009734E7">
        <w:rPr>
          <w:rFonts w:ascii="Times New Roman" w:hAnsi="Times New Roman" w:cs="Times New Roman"/>
          <w:sz w:val="24"/>
          <w:szCs w:val="24"/>
        </w:rPr>
        <w:t>Descriptive statistics</w:t>
      </w:r>
      <w:r w:rsidR="00D53A5F">
        <w:rPr>
          <w:rFonts w:ascii="Times New Roman" w:hAnsi="Times New Roman" w:cs="Times New Roman"/>
          <w:sz w:val="24"/>
          <w:szCs w:val="24"/>
        </w:rPr>
        <w:t xml:space="preserve"> such as frequency and mean</w:t>
      </w:r>
      <w:r w:rsidR="009734E7">
        <w:rPr>
          <w:rFonts w:ascii="Times New Roman" w:hAnsi="Times New Roman" w:cs="Times New Roman"/>
          <w:sz w:val="24"/>
          <w:szCs w:val="24"/>
        </w:rPr>
        <w:t xml:space="preserve"> were use to analyze the data.</w:t>
      </w:r>
    </w:p>
    <w:p w:rsidR="00E65474" w:rsidRPr="00402327" w:rsidRDefault="00E65474" w:rsidP="00206890">
      <w:pPr>
        <w:spacing w:after="0" w:line="240" w:lineRule="auto"/>
        <w:jc w:val="both"/>
        <w:rPr>
          <w:rFonts w:ascii="Times New Roman" w:hAnsi="Times New Roman" w:cs="Times New Roman"/>
          <w:b/>
          <w:sz w:val="24"/>
          <w:szCs w:val="24"/>
        </w:rPr>
      </w:pPr>
      <w:r w:rsidRPr="00402327">
        <w:rPr>
          <w:rFonts w:ascii="Times New Roman" w:hAnsi="Times New Roman" w:cs="Times New Roman"/>
          <w:b/>
          <w:sz w:val="24"/>
          <w:szCs w:val="24"/>
        </w:rPr>
        <w:t>Results:</w:t>
      </w:r>
      <w:r w:rsidR="001B3129">
        <w:rPr>
          <w:rFonts w:ascii="Times New Roman" w:hAnsi="Times New Roman" w:cs="Times New Roman"/>
          <w:b/>
          <w:sz w:val="24"/>
          <w:szCs w:val="24"/>
        </w:rPr>
        <w:t xml:space="preserve"> </w:t>
      </w:r>
      <w:r w:rsidR="009F0383">
        <w:rPr>
          <w:rFonts w:ascii="Times New Roman" w:hAnsi="Times New Roman" w:cs="Times New Roman"/>
          <w:sz w:val="24"/>
          <w:szCs w:val="24"/>
        </w:rPr>
        <w:t xml:space="preserve">From 42 respondents, </w:t>
      </w:r>
      <w:r w:rsidR="00D53A5F">
        <w:rPr>
          <w:rFonts w:ascii="Times New Roman" w:hAnsi="Times New Roman" w:cs="Times New Roman"/>
          <w:sz w:val="24"/>
          <w:szCs w:val="24"/>
        </w:rPr>
        <w:t>23</w:t>
      </w:r>
      <w:r w:rsidR="00F8649D">
        <w:rPr>
          <w:rFonts w:ascii="Times New Roman" w:hAnsi="Times New Roman" w:cs="Times New Roman"/>
          <w:sz w:val="24"/>
          <w:szCs w:val="24"/>
        </w:rPr>
        <w:t xml:space="preserve"> (55</w:t>
      </w:r>
      <w:r w:rsidR="001602CB">
        <w:rPr>
          <w:rFonts w:ascii="Times New Roman" w:hAnsi="Times New Roman" w:cs="Times New Roman"/>
          <w:sz w:val="24"/>
          <w:szCs w:val="24"/>
        </w:rPr>
        <w:t xml:space="preserve">%) </w:t>
      </w:r>
      <w:r w:rsidR="005D6C05">
        <w:rPr>
          <w:rFonts w:ascii="Times New Roman" w:hAnsi="Times New Roman" w:cs="Times New Roman"/>
          <w:sz w:val="24"/>
          <w:szCs w:val="24"/>
        </w:rPr>
        <w:t>respondents</w:t>
      </w:r>
      <w:r w:rsidR="001602CB">
        <w:rPr>
          <w:rFonts w:ascii="Times New Roman" w:hAnsi="Times New Roman" w:cs="Times New Roman"/>
          <w:sz w:val="24"/>
          <w:szCs w:val="24"/>
        </w:rPr>
        <w:t xml:space="preserve"> consumed supplement</w:t>
      </w:r>
      <w:r w:rsidR="003C2C4D">
        <w:rPr>
          <w:rFonts w:ascii="Times New Roman" w:hAnsi="Times New Roman" w:cs="Times New Roman"/>
          <w:sz w:val="24"/>
          <w:szCs w:val="24"/>
        </w:rPr>
        <w:t>. The mean of to</w:t>
      </w:r>
      <w:r w:rsidR="00E97D25">
        <w:rPr>
          <w:rFonts w:ascii="Times New Roman" w:hAnsi="Times New Roman" w:cs="Times New Roman"/>
          <w:sz w:val="24"/>
          <w:szCs w:val="24"/>
        </w:rPr>
        <w:t>t</w:t>
      </w:r>
      <w:r w:rsidR="00F8649D">
        <w:rPr>
          <w:rFonts w:ascii="Times New Roman" w:hAnsi="Times New Roman" w:cs="Times New Roman"/>
          <w:sz w:val="24"/>
          <w:szCs w:val="24"/>
        </w:rPr>
        <w:t>al consumed supplements was 1.5</w:t>
      </w:r>
      <w:r w:rsidR="0075070C">
        <w:rPr>
          <w:rFonts w:ascii="Times New Roman" w:hAnsi="Times New Roman" w:cs="Times New Roman"/>
          <w:sz w:val="24"/>
          <w:szCs w:val="24"/>
        </w:rPr>
        <w:t xml:space="preserve"> supplements</w:t>
      </w:r>
      <w:r w:rsidR="001602CB">
        <w:rPr>
          <w:rFonts w:ascii="Times New Roman" w:hAnsi="Times New Roman" w:cs="Times New Roman"/>
          <w:sz w:val="24"/>
          <w:szCs w:val="24"/>
        </w:rPr>
        <w:t xml:space="preserve">. </w:t>
      </w:r>
      <w:r w:rsidR="00E97D25">
        <w:rPr>
          <w:rFonts w:ascii="Times New Roman" w:hAnsi="Times New Roman" w:cs="Times New Roman"/>
          <w:sz w:val="24"/>
          <w:szCs w:val="24"/>
        </w:rPr>
        <w:t>From 34 supplements</w:t>
      </w:r>
      <w:r w:rsidR="008C082E">
        <w:rPr>
          <w:rFonts w:ascii="Times New Roman" w:hAnsi="Times New Roman" w:cs="Times New Roman"/>
          <w:sz w:val="24"/>
          <w:szCs w:val="24"/>
        </w:rPr>
        <w:t xml:space="preserve"> recorded</w:t>
      </w:r>
      <w:r w:rsidR="00E97D25">
        <w:rPr>
          <w:rFonts w:ascii="Times New Roman" w:hAnsi="Times New Roman" w:cs="Times New Roman"/>
          <w:sz w:val="24"/>
          <w:szCs w:val="24"/>
        </w:rPr>
        <w:t xml:space="preserve">, </w:t>
      </w:r>
      <w:r w:rsidR="00F8649D">
        <w:rPr>
          <w:rFonts w:ascii="Times New Roman" w:hAnsi="Times New Roman" w:cs="Times New Roman"/>
          <w:sz w:val="24"/>
          <w:szCs w:val="24"/>
        </w:rPr>
        <w:t>56</w:t>
      </w:r>
      <w:r w:rsidR="003C2C4D">
        <w:rPr>
          <w:rFonts w:ascii="Times New Roman" w:hAnsi="Times New Roman" w:cs="Times New Roman"/>
          <w:sz w:val="24"/>
          <w:szCs w:val="24"/>
        </w:rPr>
        <w:t xml:space="preserve">% </w:t>
      </w:r>
      <w:r w:rsidR="00E97D25">
        <w:rPr>
          <w:rFonts w:ascii="Times New Roman" w:hAnsi="Times New Roman" w:cs="Times New Roman"/>
          <w:sz w:val="24"/>
          <w:szCs w:val="24"/>
        </w:rPr>
        <w:t xml:space="preserve">were </w:t>
      </w:r>
      <w:r w:rsidR="001602CB">
        <w:rPr>
          <w:rFonts w:ascii="Times New Roman" w:hAnsi="Times New Roman" w:cs="Times New Roman"/>
          <w:sz w:val="24"/>
          <w:szCs w:val="24"/>
        </w:rPr>
        <w:t xml:space="preserve">herbs </w:t>
      </w:r>
      <w:r w:rsidR="00D91533">
        <w:rPr>
          <w:rFonts w:ascii="Times New Roman" w:hAnsi="Times New Roman" w:cs="Times New Roman"/>
          <w:sz w:val="24"/>
          <w:szCs w:val="24"/>
        </w:rPr>
        <w:t>supplements;</w:t>
      </w:r>
      <w:r w:rsidR="001602CB">
        <w:rPr>
          <w:rFonts w:ascii="Times New Roman" w:hAnsi="Times New Roman" w:cs="Times New Roman"/>
          <w:sz w:val="24"/>
          <w:szCs w:val="24"/>
        </w:rPr>
        <w:t xml:space="preserve"> followed by</w:t>
      </w:r>
      <w:r w:rsidR="00F8649D">
        <w:rPr>
          <w:rFonts w:ascii="Times New Roman" w:hAnsi="Times New Roman" w:cs="Times New Roman"/>
          <w:sz w:val="24"/>
          <w:szCs w:val="24"/>
        </w:rPr>
        <w:t xml:space="preserve"> multivitamin</w:t>
      </w:r>
      <w:r w:rsidR="008C082E">
        <w:rPr>
          <w:rFonts w:ascii="Times New Roman" w:hAnsi="Times New Roman" w:cs="Times New Roman"/>
          <w:sz w:val="24"/>
          <w:szCs w:val="24"/>
        </w:rPr>
        <w:t xml:space="preserve"> </w:t>
      </w:r>
      <w:r w:rsidR="00F8649D">
        <w:rPr>
          <w:rFonts w:ascii="Times New Roman" w:hAnsi="Times New Roman" w:cs="Times New Roman"/>
          <w:sz w:val="24"/>
          <w:szCs w:val="24"/>
        </w:rPr>
        <w:t>(29%), mineral (6</w:t>
      </w:r>
      <w:r w:rsidR="001602CB">
        <w:rPr>
          <w:rFonts w:ascii="Times New Roman" w:hAnsi="Times New Roman" w:cs="Times New Roman"/>
          <w:sz w:val="24"/>
          <w:szCs w:val="24"/>
        </w:rPr>
        <w:t xml:space="preserve">%), multivitamin and mineral </w:t>
      </w:r>
      <w:r w:rsidR="00F8649D">
        <w:rPr>
          <w:rFonts w:ascii="Times New Roman" w:hAnsi="Times New Roman" w:cs="Times New Roman"/>
          <w:sz w:val="24"/>
          <w:szCs w:val="24"/>
        </w:rPr>
        <w:t>(6</w:t>
      </w:r>
      <w:r w:rsidR="00E97D25">
        <w:rPr>
          <w:rFonts w:ascii="Times New Roman" w:hAnsi="Times New Roman" w:cs="Times New Roman"/>
          <w:sz w:val="24"/>
          <w:szCs w:val="24"/>
        </w:rPr>
        <w:t>%), and other supplement</w:t>
      </w:r>
      <w:r w:rsidR="00F8649D">
        <w:rPr>
          <w:rFonts w:ascii="Times New Roman" w:hAnsi="Times New Roman" w:cs="Times New Roman"/>
          <w:sz w:val="24"/>
          <w:szCs w:val="24"/>
        </w:rPr>
        <w:t xml:space="preserve"> (3</w:t>
      </w:r>
      <w:r w:rsidR="001602CB">
        <w:rPr>
          <w:rFonts w:ascii="Times New Roman" w:hAnsi="Times New Roman" w:cs="Times New Roman"/>
          <w:sz w:val="24"/>
          <w:szCs w:val="24"/>
        </w:rPr>
        <w:t>%).</w:t>
      </w:r>
      <w:r w:rsidR="00305735">
        <w:rPr>
          <w:rFonts w:ascii="Times New Roman" w:hAnsi="Times New Roman" w:cs="Times New Roman"/>
          <w:sz w:val="24"/>
          <w:szCs w:val="24"/>
        </w:rPr>
        <w:t xml:space="preserve"> The most frequent ingredients composed in the supplements </w:t>
      </w:r>
      <w:r w:rsidR="008C082E">
        <w:rPr>
          <w:rFonts w:ascii="Times New Roman" w:hAnsi="Times New Roman" w:cs="Times New Roman"/>
          <w:sz w:val="24"/>
          <w:szCs w:val="24"/>
        </w:rPr>
        <w:t>were</w:t>
      </w:r>
      <w:r w:rsidR="00305735">
        <w:rPr>
          <w:rFonts w:ascii="Times New Roman" w:hAnsi="Times New Roman" w:cs="Times New Roman"/>
          <w:sz w:val="24"/>
          <w:szCs w:val="24"/>
        </w:rPr>
        <w:t xml:space="preserve"> vitamin B</w:t>
      </w:r>
      <w:r w:rsidR="00305735" w:rsidRPr="00D91533">
        <w:rPr>
          <w:rFonts w:ascii="Times New Roman" w:hAnsi="Times New Roman" w:cs="Times New Roman"/>
          <w:sz w:val="24"/>
          <w:szCs w:val="24"/>
          <w:vertAlign w:val="subscript"/>
        </w:rPr>
        <w:t>1</w:t>
      </w:r>
      <w:r w:rsidR="00305735">
        <w:rPr>
          <w:rFonts w:ascii="Times New Roman" w:hAnsi="Times New Roman" w:cs="Times New Roman"/>
          <w:sz w:val="24"/>
          <w:szCs w:val="24"/>
        </w:rPr>
        <w:t>, B</w:t>
      </w:r>
      <w:r w:rsidR="00305735" w:rsidRPr="00D91533">
        <w:rPr>
          <w:rFonts w:ascii="Times New Roman" w:hAnsi="Times New Roman" w:cs="Times New Roman"/>
          <w:sz w:val="24"/>
          <w:szCs w:val="24"/>
          <w:vertAlign w:val="subscript"/>
        </w:rPr>
        <w:t>6</w:t>
      </w:r>
      <w:r w:rsidR="00305735">
        <w:rPr>
          <w:rFonts w:ascii="Times New Roman" w:hAnsi="Times New Roman" w:cs="Times New Roman"/>
          <w:sz w:val="24"/>
          <w:szCs w:val="24"/>
        </w:rPr>
        <w:t xml:space="preserve"> and B</w:t>
      </w:r>
      <w:r w:rsidR="00305735" w:rsidRPr="00D91533">
        <w:rPr>
          <w:rFonts w:ascii="Times New Roman" w:hAnsi="Times New Roman" w:cs="Times New Roman"/>
          <w:sz w:val="24"/>
          <w:szCs w:val="24"/>
          <w:vertAlign w:val="subscript"/>
        </w:rPr>
        <w:t>12</w:t>
      </w:r>
      <w:r w:rsidR="00F8649D">
        <w:rPr>
          <w:rFonts w:ascii="Times New Roman" w:hAnsi="Times New Roman" w:cs="Times New Roman"/>
          <w:sz w:val="24"/>
          <w:szCs w:val="24"/>
        </w:rPr>
        <w:t xml:space="preserve"> (7</w:t>
      </w:r>
      <w:r w:rsidR="00305735">
        <w:rPr>
          <w:rFonts w:ascii="Times New Roman" w:hAnsi="Times New Roman" w:cs="Times New Roman"/>
          <w:sz w:val="24"/>
          <w:szCs w:val="24"/>
        </w:rPr>
        <w:t>%).</w:t>
      </w:r>
    </w:p>
    <w:p w:rsidR="0075070C" w:rsidRDefault="00E65474" w:rsidP="00206890">
      <w:pPr>
        <w:spacing w:after="0" w:line="240" w:lineRule="auto"/>
        <w:jc w:val="both"/>
        <w:rPr>
          <w:rFonts w:ascii="Times New Roman" w:hAnsi="Times New Roman" w:cs="Times New Roman"/>
          <w:sz w:val="24"/>
          <w:szCs w:val="24"/>
        </w:rPr>
      </w:pPr>
      <w:r w:rsidRPr="00402327">
        <w:rPr>
          <w:rFonts w:ascii="Times New Roman" w:hAnsi="Times New Roman" w:cs="Times New Roman"/>
          <w:b/>
          <w:sz w:val="24"/>
          <w:szCs w:val="24"/>
        </w:rPr>
        <w:t>Conclusions:</w:t>
      </w:r>
      <w:r w:rsidR="001B3129">
        <w:rPr>
          <w:rFonts w:ascii="Times New Roman" w:hAnsi="Times New Roman" w:cs="Times New Roman"/>
          <w:b/>
          <w:sz w:val="24"/>
          <w:szCs w:val="24"/>
        </w:rPr>
        <w:t xml:space="preserve"> </w:t>
      </w:r>
      <w:r w:rsidR="001602CB">
        <w:rPr>
          <w:rFonts w:ascii="Times New Roman" w:hAnsi="Times New Roman" w:cs="Times New Roman"/>
          <w:sz w:val="24"/>
          <w:szCs w:val="24"/>
        </w:rPr>
        <w:t xml:space="preserve">More than a half of </w:t>
      </w:r>
      <w:r w:rsidR="00206890">
        <w:rPr>
          <w:rFonts w:ascii="Times New Roman" w:hAnsi="Times New Roman" w:cs="Times New Roman"/>
          <w:sz w:val="24"/>
          <w:szCs w:val="24"/>
        </w:rPr>
        <w:t>poststroke</w:t>
      </w:r>
      <w:r w:rsidR="001602CB">
        <w:rPr>
          <w:rFonts w:ascii="Times New Roman" w:hAnsi="Times New Roman" w:cs="Times New Roman"/>
          <w:sz w:val="24"/>
          <w:szCs w:val="24"/>
        </w:rPr>
        <w:t xml:space="preserve"> patients at Physical Medic</w:t>
      </w:r>
      <w:r w:rsidR="008C082E">
        <w:rPr>
          <w:rFonts w:ascii="Times New Roman" w:hAnsi="Times New Roman" w:cs="Times New Roman"/>
          <w:sz w:val="24"/>
          <w:szCs w:val="24"/>
        </w:rPr>
        <w:t>ine and Rehabilitation Clinic</w:t>
      </w:r>
      <w:r w:rsidR="001602CB">
        <w:rPr>
          <w:rFonts w:ascii="Times New Roman" w:hAnsi="Times New Roman" w:cs="Times New Roman"/>
          <w:sz w:val="24"/>
          <w:szCs w:val="24"/>
        </w:rPr>
        <w:t xml:space="preserve"> Dr. Hasan Sadikin Hospital were supplement users, with </w:t>
      </w:r>
      <w:r w:rsidR="005F2C49">
        <w:rPr>
          <w:rFonts w:ascii="Times New Roman" w:hAnsi="Times New Roman" w:cs="Times New Roman"/>
          <w:sz w:val="24"/>
          <w:szCs w:val="24"/>
        </w:rPr>
        <w:t xml:space="preserve">herbs supplements as the </w:t>
      </w:r>
      <w:r w:rsidR="00305735">
        <w:rPr>
          <w:rFonts w:ascii="Times New Roman" w:hAnsi="Times New Roman" w:cs="Times New Roman"/>
          <w:sz w:val="24"/>
          <w:szCs w:val="24"/>
        </w:rPr>
        <w:t>majority</w:t>
      </w:r>
      <w:r w:rsidR="005F2C49">
        <w:rPr>
          <w:rFonts w:ascii="Times New Roman" w:hAnsi="Times New Roman" w:cs="Times New Roman"/>
          <w:sz w:val="24"/>
          <w:szCs w:val="24"/>
        </w:rPr>
        <w:t>.</w:t>
      </w:r>
      <w:r w:rsidR="00305735">
        <w:rPr>
          <w:rFonts w:ascii="Times New Roman" w:hAnsi="Times New Roman" w:cs="Times New Roman"/>
          <w:sz w:val="24"/>
          <w:szCs w:val="24"/>
        </w:rPr>
        <w:t xml:space="preserve"> The most frequent ingredients used are vitamin </w:t>
      </w:r>
      <w:r w:rsidR="00D91533">
        <w:rPr>
          <w:rFonts w:ascii="Times New Roman" w:hAnsi="Times New Roman" w:cs="Times New Roman"/>
          <w:sz w:val="24"/>
          <w:szCs w:val="24"/>
        </w:rPr>
        <w:t>B</w:t>
      </w:r>
      <w:r w:rsidR="00D91533" w:rsidRPr="00D91533">
        <w:rPr>
          <w:rFonts w:ascii="Times New Roman" w:hAnsi="Times New Roman" w:cs="Times New Roman"/>
          <w:sz w:val="24"/>
          <w:szCs w:val="24"/>
          <w:vertAlign w:val="subscript"/>
        </w:rPr>
        <w:t>1</w:t>
      </w:r>
      <w:r w:rsidR="00D91533">
        <w:rPr>
          <w:rFonts w:ascii="Times New Roman" w:hAnsi="Times New Roman" w:cs="Times New Roman"/>
          <w:sz w:val="24"/>
          <w:szCs w:val="24"/>
        </w:rPr>
        <w:t>, B</w:t>
      </w:r>
      <w:r w:rsidR="00D91533" w:rsidRPr="00D91533">
        <w:rPr>
          <w:rFonts w:ascii="Times New Roman" w:hAnsi="Times New Roman" w:cs="Times New Roman"/>
          <w:sz w:val="24"/>
          <w:szCs w:val="24"/>
          <w:vertAlign w:val="subscript"/>
        </w:rPr>
        <w:t>6</w:t>
      </w:r>
      <w:r w:rsidR="00D91533">
        <w:rPr>
          <w:rFonts w:ascii="Times New Roman" w:hAnsi="Times New Roman" w:cs="Times New Roman"/>
          <w:sz w:val="24"/>
          <w:szCs w:val="24"/>
        </w:rPr>
        <w:t xml:space="preserve"> and B</w:t>
      </w:r>
      <w:r w:rsidR="00D91533" w:rsidRPr="00D91533">
        <w:rPr>
          <w:rFonts w:ascii="Times New Roman" w:hAnsi="Times New Roman" w:cs="Times New Roman"/>
          <w:sz w:val="24"/>
          <w:szCs w:val="24"/>
          <w:vertAlign w:val="subscript"/>
        </w:rPr>
        <w:t>12</w:t>
      </w:r>
      <w:r w:rsidR="00305735">
        <w:rPr>
          <w:rFonts w:ascii="Times New Roman" w:hAnsi="Times New Roman" w:cs="Times New Roman"/>
          <w:sz w:val="24"/>
          <w:szCs w:val="24"/>
        </w:rPr>
        <w:t xml:space="preserve">. </w:t>
      </w:r>
    </w:p>
    <w:p w:rsidR="001F5EB7" w:rsidRDefault="001F5EB7" w:rsidP="00206890">
      <w:pPr>
        <w:spacing w:after="0" w:line="240" w:lineRule="auto"/>
        <w:jc w:val="both"/>
        <w:rPr>
          <w:rFonts w:ascii="Times New Roman" w:hAnsi="Times New Roman" w:cs="Times New Roman"/>
          <w:b/>
          <w:sz w:val="24"/>
          <w:szCs w:val="24"/>
        </w:rPr>
      </w:pPr>
    </w:p>
    <w:p w:rsidR="00BF3373" w:rsidRDefault="00592027" w:rsidP="00206890">
      <w:pPr>
        <w:spacing w:after="0" w:line="240" w:lineRule="auto"/>
        <w:jc w:val="both"/>
        <w:rPr>
          <w:rFonts w:ascii="Times New Roman" w:hAnsi="Times New Roman" w:cs="Times New Roman"/>
          <w:sz w:val="24"/>
          <w:szCs w:val="24"/>
        </w:rPr>
      </w:pPr>
      <w:r w:rsidRPr="00402327">
        <w:rPr>
          <w:rFonts w:ascii="Times New Roman" w:hAnsi="Times New Roman" w:cs="Times New Roman"/>
          <w:b/>
          <w:sz w:val="24"/>
          <w:szCs w:val="24"/>
        </w:rPr>
        <w:t>Keywords:</w:t>
      </w:r>
      <w:r w:rsidR="0075070C">
        <w:rPr>
          <w:rFonts w:ascii="Times New Roman" w:hAnsi="Times New Roman" w:cs="Times New Roman"/>
          <w:sz w:val="24"/>
          <w:szCs w:val="24"/>
        </w:rPr>
        <w:t xml:space="preserve"> </w:t>
      </w:r>
      <w:r w:rsidR="00A32040">
        <w:rPr>
          <w:rFonts w:ascii="Times New Roman" w:hAnsi="Times New Roman" w:cs="Times New Roman"/>
          <w:sz w:val="24"/>
          <w:szCs w:val="24"/>
        </w:rPr>
        <w:t>R</w:t>
      </w:r>
      <w:r w:rsidR="0075070C">
        <w:rPr>
          <w:rFonts w:ascii="Times New Roman" w:hAnsi="Times New Roman" w:cs="Times New Roman"/>
          <w:sz w:val="24"/>
          <w:szCs w:val="24"/>
        </w:rPr>
        <w:t>ehabilitation, stroke, supplement</w:t>
      </w:r>
    </w:p>
    <w:p w:rsidR="00206890" w:rsidRDefault="00BF3373" w:rsidP="002068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206890" w:rsidRPr="00571509" w:rsidRDefault="00206890" w:rsidP="00206890">
      <w:pPr>
        <w:spacing w:after="0" w:line="240" w:lineRule="auto"/>
        <w:jc w:val="center"/>
        <w:rPr>
          <w:rFonts w:ascii="Times New Roman" w:hAnsi="Times New Roman" w:cs="Times New Roman"/>
          <w:b/>
          <w:sz w:val="24"/>
          <w:szCs w:val="24"/>
        </w:rPr>
      </w:pPr>
      <w:r w:rsidRPr="00571509">
        <w:rPr>
          <w:rFonts w:ascii="Times New Roman" w:hAnsi="Times New Roman" w:cs="Times New Roman"/>
          <w:b/>
          <w:sz w:val="24"/>
          <w:szCs w:val="24"/>
        </w:rPr>
        <w:lastRenderedPageBreak/>
        <w:t>Gambaran Konsumsi Suplemen pada Pasien Pascastroke di Poliklinik Rehab</w:t>
      </w:r>
      <w:r w:rsidR="00FE4FAE" w:rsidRPr="00571509">
        <w:rPr>
          <w:rFonts w:ascii="Times New Roman" w:hAnsi="Times New Roman" w:cs="Times New Roman"/>
          <w:b/>
          <w:sz w:val="24"/>
          <w:szCs w:val="24"/>
        </w:rPr>
        <w:t xml:space="preserve">ilitasi Medik </w:t>
      </w:r>
      <w:r w:rsidR="00571509" w:rsidRPr="00571509">
        <w:rPr>
          <w:rFonts w:ascii="Times New Roman" w:hAnsi="Times New Roman" w:cs="Times New Roman"/>
          <w:b/>
          <w:sz w:val="24"/>
          <w:szCs w:val="24"/>
        </w:rPr>
        <w:t>Rumah Sakit Dr. Hasan Sadikin Bandung</w:t>
      </w:r>
    </w:p>
    <w:p w:rsidR="00571509" w:rsidRDefault="00571509" w:rsidP="00206890">
      <w:pPr>
        <w:spacing w:after="0" w:line="240" w:lineRule="auto"/>
        <w:jc w:val="center"/>
        <w:rPr>
          <w:rFonts w:ascii="Times New Roman" w:hAnsi="Times New Roman" w:cs="Times New Roman"/>
          <w:sz w:val="24"/>
          <w:szCs w:val="24"/>
        </w:rPr>
      </w:pPr>
    </w:p>
    <w:p w:rsidR="00BF3373" w:rsidRPr="00BF3373" w:rsidRDefault="00BF3373" w:rsidP="00206890">
      <w:pPr>
        <w:spacing w:after="0" w:line="240" w:lineRule="auto"/>
        <w:jc w:val="both"/>
        <w:rPr>
          <w:rFonts w:ascii="Times New Roman" w:hAnsi="Times New Roman" w:cs="Times New Roman"/>
          <w:b/>
          <w:sz w:val="24"/>
          <w:szCs w:val="24"/>
        </w:rPr>
      </w:pPr>
      <w:r w:rsidRPr="00BF3373">
        <w:rPr>
          <w:rFonts w:ascii="Times New Roman" w:hAnsi="Times New Roman" w:cs="Times New Roman"/>
          <w:b/>
          <w:sz w:val="24"/>
          <w:szCs w:val="24"/>
        </w:rPr>
        <w:t>Abstrak</w:t>
      </w:r>
    </w:p>
    <w:p w:rsidR="001F5EB7" w:rsidRDefault="001F5EB7" w:rsidP="00206890">
      <w:pPr>
        <w:spacing w:after="0" w:line="240" w:lineRule="auto"/>
        <w:jc w:val="both"/>
        <w:rPr>
          <w:rFonts w:ascii="Times New Roman" w:hAnsi="Times New Roman" w:cs="Times New Roman"/>
          <w:b/>
          <w:sz w:val="24"/>
          <w:szCs w:val="24"/>
        </w:rPr>
      </w:pPr>
    </w:p>
    <w:p w:rsidR="00BF3373" w:rsidRPr="00BF3373" w:rsidRDefault="00BF3373" w:rsidP="00206890">
      <w:pPr>
        <w:spacing w:after="0" w:line="240" w:lineRule="auto"/>
        <w:jc w:val="both"/>
        <w:rPr>
          <w:rFonts w:ascii="Times New Roman" w:hAnsi="Times New Roman" w:cs="Times New Roman"/>
          <w:sz w:val="24"/>
          <w:szCs w:val="24"/>
        </w:rPr>
      </w:pPr>
      <w:r w:rsidRPr="00BF3373">
        <w:rPr>
          <w:rFonts w:ascii="Times New Roman" w:hAnsi="Times New Roman" w:cs="Times New Roman"/>
          <w:b/>
          <w:sz w:val="24"/>
          <w:szCs w:val="24"/>
        </w:rPr>
        <w:t>Latar Belakang:</w:t>
      </w:r>
      <w:r w:rsidRPr="00BF3373">
        <w:rPr>
          <w:rFonts w:ascii="Times New Roman" w:hAnsi="Times New Roman" w:cs="Times New Roman"/>
          <w:sz w:val="24"/>
          <w:szCs w:val="24"/>
        </w:rPr>
        <w:t xml:space="preserve"> </w:t>
      </w:r>
      <w:r w:rsidRPr="00571509">
        <w:rPr>
          <w:rFonts w:ascii="Times New Roman" w:hAnsi="Times New Roman" w:cs="Times New Roman"/>
          <w:i/>
          <w:sz w:val="24"/>
          <w:szCs w:val="24"/>
        </w:rPr>
        <w:t>Stroke</w:t>
      </w:r>
      <w:r w:rsidRPr="00BF3373">
        <w:rPr>
          <w:rFonts w:ascii="Times New Roman" w:hAnsi="Times New Roman" w:cs="Times New Roman"/>
          <w:sz w:val="24"/>
          <w:szCs w:val="24"/>
        </w:rPr>
        <w:t xml:space="preserve"> merupakan salah satu penyebab utama disabilitas di dunia. </w:t>
      </w:r>
      <w:r w:rsidR="00793858">
        <w:rPr>
          <w:rFonts w:ascii="Times New Roman" w:hAnsi="Times New Roman" w:cs="Times New Roman"/>
          <w:sz w:val="24"/>
          <w:szCs w:val="24"/>
        </w:rPr>
        <w:t>Usaha meminimalisir disabilitas digapai dengan meningkatkan perbaikan fungsional mel</w:t>
      </w:r>
      <w:r w:rsidR="00571509">
        <w:rPr>
          <w:rFonts w:ascii="Times New Roman" w:hAnsi="Times New Roman" w:cs="Times New Roman"/>
          <w:sz w:val="24"/>
          <w:szCs w:val="24"/>
        </w:rPr>
        <w:t>alui program rehabilitasi pascastroke</w:t>
      </w:r>
      <w:r w:rsidRPr="00BF3373">
        <w:rPr>
          <w:rFonts w:ascii="Times New Roman" w:hAnsi="Times New Roman" w:cs="Times New Roman"/>
          <w:sz w:val="24"/>
          <w:szCs w:val="24"/>
        </w:rPr>
        <w:t xml:space="preserve">. </w:t>
      </w:r>
      <w:r w:rsidR="000E48E5">
        <w:rPr>
          <w:rFonts w:ascii="Times New Roman" w:hAnsi="Times New Roman" w:cs="Times New Roman"/>
          <w:sz w:val="24"/>
          <w:szCs w:val="24"/>
        </w:rPr>
        <w:t>P</w:t>
      </w:r>
      <w:r w:rsidRPr="00BF3373">
        <w:rPr>
          <w:rFonts w:ascii="Times New Roman" w:hAnsi="Times New Roman" w:cs="Times New Roman"/>
          <w:sz w:val="24"/>
          <w:szCs w:val="24"/>
        </w:rPr>
        <w:t xml:space="preserve">enelitian </w:t>
      </w:r>
      <w:r w:rsidR="000E48E5">
        <w:rPr>
          <w:rFonts w:ascii="Times New Roman" w:hAnsi="Times New Roman" w:cs="Times New Roman"/>
          <w:sz w:val="24"/>
          <w:szCs w:val="24"/>
        </w:rPr>
        <w:t xml:space="preserve">pengembangan terapi </w:t>
      </w:r>
      <w:r w:rsidR="00793858">
        <w:rPr>
          <w:rFonts w:ascii="Times New Roman" w:hAnsi="Times New Roman" w:cs="Times New Roman"/>
          <w:sz w:val="24"/>
          <w:szCs w:val="24"/>
        </w:rPr>
        <w:t xml:space="preserve">pun </w:t>
      </w:r>
      <w:r w:rsidRPr="00BF3373">
        <w:rPr>
          <w:rFonts w:ascii="Times New Roman" w:hAnsi="Times New Roman" w:cs="Times New Roman"/>
          <w:sz w:val="24"/>
          <w:szCs w:val="24"/>
        </w:rPr>
        <w:t xml:space="preserve">terus dilakukan untuk menggapai perbaikan fungsional sebesar-besarnya, termasuk pengembangan terapi medikasi seperti suplemen. Namun, keefektivitasan suplemen untuk meningkatkan perbaikan </w:t>
      </w:r>
      <w:r w:rsidR="00571509">
        <w:rPr>
          <w:rFonts w:ascii="Times New Roman" w:hAnsi="Times New Roman" w:cs="Times New Roman"/>
          <w:sz w:val="24"/>
          <w:szCs w:val="24"/>
        </w:rPr>
        <w:t>pascastroke</w:t>
      </w:r>
      <w:r w:rsidRPr="00BF3373">
        <w:rPr>
          <w:rFonts w:ascii="Times New Roman" w:hAnsi="Times New Roman" w:cs="Times New Roman"/>
          <w:sz w:val="24"/>
          <w:szCs w:val="24"/>
        </w:rPr>
        <w:t xml:space="preserve"> masih menjadi perdebatan. Belum ada data sebelumnya yang menyebutkan konsumsi suplemen pada pasien </w:t>
      </w:r>
      <w:r w:rsidR="00571509">
        <w:rPr>
          <w:rFonts w:ascii="Times New Roman" w:hAnsi="Times New Roman" w:cs="Times New Roman"/>
          <w:sz w:val="24"/>
          <w:szCs w:val="24"/>
        </w:rPr>
        <w:t>pascastroke</w:t>
      </w:r>
      <w:r w:rsidRPr="00BF3373">
        <w:rPr>
          <w:rFonts w:ascii="Times New Roman" w:hAnsi="Times New Roman" w:cs="Times New Roman"/>
          <w:sz w:val="24"/>
          <w:szCs w:val="24"/>
        </w:rPr>
        <w:t xml:space="preserve">; sehingga, untuk menentukan frekuensi dan karakteristik konsumsi suplemen pada pasien </w:t>
      </w:r>
      <w:r w:rsidR="00571509">
        <w:rPr>
          <w:rFonts w:ascii="Times New Roman" w:hAnsi="Times New Roman" w:cs="Times New Roman"/>
          <w:sz w:val="24"/>
          <w:szCs w:val="24"/>
        </w:rPr>
        <w:t>pascastroke</w:t>
      </w:r>
      <w:r w:rsidRPr="00BF3373">
        <w:rPr>
          <w:rFonts w:ascii="Times New Roman" w:hAnsi="Times New Roman" w:cs="Times New Roman"/>
          <w:sz w:val="24"/>
          <w:szCs w:val="24"/>
        </w:rPr>
        <w:t xml:space="preserve"> merupakan tujuan penelitian ini.</w:t>
      </w:r>
    </w:p>
    <w:p w:rsidR="00BF3373" w:rsidRPr="00BF3373" w:rsidRDefault="00BF3373" w:rsidP="00206890">
      <w:pPr>
        <w:spacing w:after="0" w:line="240" w:lineRule="auto"/>
        <w:jc w:val="both"/>
        <w:rPr>
          <w:rFonts w:ascii="Times New Roman" w:hAnsi="Times New Roman" w:cs="Times New Roman"/>
          <w:sz w:val="24"/>
          <w:szCs w:val="24"/>
        </w:rPr>
      </w:pPr>
      <w:r w:rsidRPr="00BF3373">
        <w:rPr>
          <w:rFonts w:ascii="Times New Roman" w:hAnsi="Times New Roman" w:cs="Times New Roman"/>
          <w:b/>
          <w:sz w:val="24"/>
          <w:szCs w:val="24"/>
        </w:rPr>
        <w:t>Metode:</w:t>
      </w:r>
      <w:r w:rsidRPr="00BF3373">
        <w:rPr>
          <w:rFonts w:ascii="Times New Roman" w:hAnsi="Times New Roman" w:cs="Times New Roman"/>
          <w:sz w:val="24"/>
          <w:szCs w:val="24"/>
        </w:rPr>
        <w:t xml:space="preserve"> Penelitian ini merupakan penelitian deskriptif potong lintang dengan menggunakan data primer yang diambil secara konsekutif. Jumlah sample minimal pada penel</w:t>
      </w:r>
      <w:r w:rsidR="00793858">
        <w:rPr>
          <w:rFonts w:ascii="Times New Roman" w:hAnsi="Times New Roman" w:cs="Times New Roman"/>
          <w:sz w:val="24"/>
          <w:szCs w:val="24"/>
        </w:rPr>
        <w:t xml:space="preserve">itian ini adalah </w:t>
      </w:r>
      <w:r w:rsidR="00BD04D5">
        <w:rPr>
          <w:rFonts w:ascii="Times New Roman" w:hAnsi="Times New Roman" w:cs="Times New Roman"/>
          <w:sz w:val="24"/>
          <w:szCs w:val="24"/>
        </w:rPr>
        <w:t>42</w:t>
      </w:r>
      <w:r w:rsidRPr="00BF3373">
        <w:rPr>
          <w:rFonts w:ascii="Times New Roman" w:hAnsi="Times New Roman" w:cs="Times New Roman"/>
          <w:sz w:val="24"/>
          <w:szCs w:val="24"/>
        </w:rPr>
        <w:t xml:space="preserve"> pasien </w:t>
      </w:r>
      <w:r w:rsidR="00571509">
        <w:rPr>
          <w:rFonts w:ascii="Times New Roman" w:hAnsi="Times New Roman" w:cs="Times New Roman"/>
          <w:sz w:val="24"/>
          <w:szCs w:val="24"/>
        </w:rPr>
        <w:t>pascastroke</w:t>
      </w:r>
      <w:r w:rsidRPr="00BF3373">
        <w:rPr>
          <w:rFonts w:ascii="Times New Roman" w:hAnsi="Times New Roman" w:cs="Times New Roman"/>
          <w:sz w:val="24"/>
          <w:szCs w:val="24"/>
        </w:rPr>
        <w:t xml:space="preserve"> yang sedang mengikuti program rehabilitasi. Penelitian ini dilakukan di Poliklinik Rehabilitasi Medik Rumah Sakit Dr. Hasan Sadikin Bandung </w:t>
      </w:r>
      <w:r w:rsidR="001F5EB7">
        <w:rPr>
          <w:rFonts w:ascii="Times New Roman" w:hAnsi="Times New Roman" w:cs="Times New Roman"/>
          <w:sz w:val="24"/>
          <w:szCs w:val="24"/>
        </w:rPr>
        <w:t>Juni</w:t>
      </w:r>
      <w:r w:rsidR="001F5EB7">
        <w:rPr>
          <w:rFonts w:ascii="Times New Roman" w:hAnsi="Times New Roman" w:cs="Times New Roman"/>
          <w:sz w:val="24"/>
          <w:szCs w:val="24"/>
        </w:rPr>
        <w:sym w:font="Symbol" w:char="F02D"/>
      </w:r>
      <w:r w:rsidRPr="00BF3373">
        <w:rPr>
          <w:rFonts w:ascii="Times New Roman" w:hAnsi="Times New Roman" w:cs="Times New Roman"/>
          <w:sz w:val="24"/>
          <w:szCs w:val="24"/>
        </w:rPr>
        <w:t>November 2013. Setelah memberikan penjelasan dan penandatangan lembar persetujuan keikutsertaa</w:t>
      </w:r>
      <w:r w:rsidR="00BD04D5">
        <w:rPr>
          <w:rFonts w:ascii="Times New Roman" w:hAnsi="Times New Roman" w:cs="Times New Roman"/>
          <w:sz w:val="24"/>
          <w:szCs w:val="24"/>
        </w:rPr>
        <w:t>n, wawancara terstruktur pun di</w:t>
      </w:r>
      <w:r w:rsidRPr="00BF3373">
        <w:rPr>
          <w:rFonts w:ascii="Times New Roman" w:hAnsi="Times New Roman" w:cs="Times New Roman"/>
          <w:sz w:val="24"/>
          <w:szCs w:val="24"/>
        </w:rPr>
        <w:t>lakukan.</w:t>
      </w:r>
      <w:r w:rsidR="00D53A5F">
        <w:rPr>
          <w:rFonts w:ascii="Times New Roman" w:hAnsi="Times New Roman" w:cs="Times New Roman"/>
          <w:sz w:val="24"/>
          <w:szCs w:val="24"/>
        </w:rPr>
        <w:t xml:space="preserve"> Data dianalisa dengan metode statistik deskriptif seperti perhitungan frekuensi dan rerata.</w:t>
      </w:r>
    </w:p>
    <w:p w:rsidR="00BF3373" w:rsidRPr="00BF3373" w:rsidRDefault="00BF3373" w:rsidP="00206890">
      <w:pPr>
        <w:spacing w:after="0" w:line="240" w:lineRule="auto"/>
        <w:jc w:val="both"/>
        <w:rPr>
          <w:rFonts w:ascii="Times New Roman" w:hAnsi="Times New Roman" w:cs="Times New Roman"/>
          <w:sz w:val="24"/>
          <w:szCs w:val="24"/>
        </w:rPr>
      </w:pPr>
      <w:r w:rsidRPr="00BF3373">
        <w:rPr>
          <w:rFonts w:ascii="Times New Roman" w:hAnsi="Times New Roman" w:cs="Times New Roman"/>
          <w:b/>
          <w:sz w:val="24"/>
          <w:szCs w:val="24"/>
        </w:rPr>
        <w:t>Hasil:</w:t>
      </w:r>
      <w:r w:rsidRPr="00BF3373">
        <w:rPr>
          <w:rFonts w:ascii="Times New Roman" w:hAnsi="Times New Roman" w:cs="Times New Roman"/>
          <w:sz w:val="24"/>
          <w:szCs w:val="24"/>
        </w:rPr>
        <w:t xml:space="preserve"> Dari 42 responden penelitian, 23 (55%) diantaranya mengonsumsi suplemen. Rerata konsumsi suplemen adalah 1.5 suplemen. Dari 34 suplemen yang tercatat dalam penelitian ini, 56% diantaranya tergolong kedalam suplemen jenis herbal; diikuti multivitamin (29%), mineral (6%), multivitamin dan mineral (6%), dan suplemen jenis lainnya (3%). Substansi yang paling sering terkandung dalam suplemen pada penelitian ini adalah vitamin B1, B6, dan B12.</w:t>
      </w:r>
    </w:p>
    <w:p w:rsidR="00BF3373" w:rsidRPr="00BF3373" w:rsidRDefault="008F64C9" w:rsidP="0020689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S</w:t>
      </w:r>
      <w:r w:rsidR="00BF3373" w:rsidRPr="00BF3373">
        <w:rPr>
          <w:rFonts w:ascii="Times New Roman" w:hAnsi="Times New Roman" w:cs="Times New Roman"/>
          <w:b/>
          <w:sz w:val="24"/>
          <w:szCs w:val="24"/>
        </w:rPr>
        <w:t>impulan:</w:t>
      </w:r>
      <w:r w:rsidR="00BF3373" w:rsidRPr="00BF3373">
        <w:rPr>
          <w:rFonts w:ascii="Times New Roman" w:hAnsi="Times New Roman" w:cs="Times New Roman"/>
          <w:sz w:val="24"/>
          <w:szCs w:val="24"/>
        </w:rPr>
        <w:t xml:space="preserve"> Lebih dari setengah pasien </w:t>
      </w:r>
      <w:r w:rsidR="00571509">
        <w:rPr>
          <w:rFonts w:ascii="Times New Roman" w:hAnsi="Times New Roman" w:cs="Times New Roman"/>
          <w:sz w:val="24"/>
          <w:szCs w:val="24"/>
        </w:rPr>
        <w:t>pascastroke</w:t>
      </w:r>
      <w:r w:rsidR="00BF3373" w:rsidRPr="00BF3373">
        <w:rPr>
          <w:rFonts w:ascii="Times New Roman" w:hAnsi="Times New Roman" w:cs="Times New Roman"/>
          <w:sz w:val="24"/>
          <w:szCs w:val="24"/>
        </w:rPr>
        <w:t xml:space="preserve"> Poliklinik Rehabilitasi Medik Rumah Sakit Dr. Hasan Sadikin merupakan pengguna suplemen </w:t>
      </w:r>
      <w:r w:rsidR="00EB5BA4">
        <w:rPr>
          <w:rFonts w:ascii="Times New Roman" w:hAnsi="Times New Roman" w:cs="Times New Roman"/>
          <w:sz w:val="24"/>
          <w:szCs w:val="24"/>
        </w:rPr>
        <w:t xml:space="preserve">dan suplemen yang paling sering digunakan adalah </w:t>
      </w:r>
      <w:r w:rsidR="00BF3373" w:rsidRPr="00BF3373">
        <w:rPr>
          <w:rFonts w:ascii="Times New Roman" w:hAnsi="Times New Roman" w:cs="Times New Roman"/>
          <w:sz w:val="24"/>
          <w:szCs w:val="24"/>
        </w:rPr>
        <w:t xml:space="preserve">jenis herbal. Substansi yang paling </w:t>
      </w:r>
      <w:r w:rsidR="00EB5BA4">
        <w:rPr>
          <w:rFonts w:ascii="Times New Roman" w:hAnsi="Times New Roman" w:cs="Times New Roman"/>
          <w:sz w:val="24"/>
          <w:szCs w:val="24"/>
        </w:rPr>
        <w:t xml:space="preserve">terkandung dalam suplemen </w:t>
      </w:r>
      <w:r w:rsidR="00BF3373" w:rsidRPr="00BF3373">
        <w:rPr>
          <w:rFonts w:ascii="Times New Roman" w:hAnsi="Times New Roman" w:cs="Times New Roman"/>
          <w:sz w:val="24"/>
          <w:szCs w:val="24"/>
        </w:rPr>
        <w:t>adalah vitamin B1, B6 dan B12.</w:t>
      </w:r>
    </w:p>
    <w:p w:rsidR="001F5EB7" w:rsidRDefault="001F5EB7" w:rsidP="00206890">
      <w:pPr>
        <w:spacing w:after="0" w:line="240" w:lineRule="auto"/>
        <w:jc w:val="both"/>
        <w:rPr>
          <w:rFonts w:ascii="Times New Roman" w:hAnsi="Times New Roman" w:cs="Times New Roman"/>
          <w:b/>
          <w:sz w:val="24"/>
          <w:szCs w:val="24"/>
        </w:rPr>
      </w:pPr>
    </w:p>
    <w:p w:rsidR="00C570FF" w:rsidRPr="007A4896" w:rsidRDefault="00BF3373" w:rsidP="00206890">
      <w:pPr>
        <w:spacing w:after="0" w:line="240" w:lineRule="auto"/>
        <w:jc w:val="both"/>
        <w:rPr>
          <w:rFonts w:ascii="Times New Roman" w:hAnsi="Times New Roman" w:cs="Times New Roman"/>
          <w:sz w:val="24"/>
          <w:szCs w:val="24"/>
        </w:rPr>
      </w:pPr>
      <w:r w:rsidRPr="00BF3373">
        <w:rPr>
          <w:rFonts w:ascii="Times New Roman" w:hAnsi="Times New Roman" w:cs="Times New Roman"/>
          <w:b/>
          <w:sz w:val="24"/>
          <w:szCs w:val="24"/>
        </w:rPr>
        <w:t>Kata kunci:</w:t>
      </w:r>
      <w:r w:rsidR="001F5EB7">
        <w:rPr>
          <w:rFonts w:ascii="Times New Roman" w:hAnsi="Times New Roman" w:cs="Times New Roman"/>
          <w:sz w:val="24"/>
          <w:szCs w:val="24"/>
        </w:rPr>
        <w:t xml:space="preserve"> R</w:t>
      </w:r>
      <w:r w:rsidRPr="00BF3373">
        <w:rPr>
          <w:rFonts w:ascii="Times New Roman" w:hAnsi="Times New Roman" w:cs="Times New Roman"/>
          <w:sz w:val="24"/>
          <w:szCs w:val="24"/>
        </w:rPr>
        <w:t>ehabilitasi, stroke, suplemen</w:t>
      </w:r>
      <w:r w:rsidR="00C570FF" w:rsidRPr="007A4896">
        <w:rPr>
          <w:rFonts w:ascii="Times New Roman" w:hAnsi="Times New Roman" w:cs="Times New Roman"/>
          <w:sz w:val="24"/>
          <w:szCs w:val="24"/>
        </w:rPr>
        <w:br w:type="page"/>
      </w:r>
    </w:p>
    <w:p w:rsidR="00592027" w:rsidRPr="00CB0DC7" w:rsidRDefault="00592027" w:rsidP="00914880">
      <w:pPr>
        <w:spacing w:after="0" w:line="480" w:lineRule="auto"/>
        <w:jc w:val="both"/>
        <w:rPr>
          <w:rFonts w:ascii="Times New Roman" w:hAnsi="Times New Roman" w:cs="Times New Roman"/>
          <w:b/>
          <w:sz w:val="24"/>
          <w:szCs w:val="24"/>
        </w:rPr>
      </w:pPr>
      <w:r w:rsidRPr="00CB0DC7">
        <w:rPr>
          <w:rFonts w:ascii="Times New Roman" w:hAnsi="Times New Roman" w:cs="Times New Roman"/>
          <w:b/>
          <w:sz w:val="24"/>
          <w:szCs w:val="24"/>
        </w:rPr>
        <w:lastRenderedPageBreak/>
        <w:t>Introduction</w:t>
      </w:r>
    </w:p>
    <w:p w:rsidR="00436AFD" w:rsidRDefault="009F3046" w:rsidP="00436AF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96954" w:rsidRPr="007A4896">
        <w:rPr>
          <w:rFonts w:ascii="Times New Roman" w:hAnsi="Times New Roman" w:cs="Times New Roman"/>
          <w:sz w:val="24"/>
          <w:szCs w:val="24"/>
        </w:rPr>
        <w:t xml:space="preserve">A great number of new stroke events every year unwittingly stepping up the total number of </w:t>
      </w:r>
      <w:r w:rsidR="00206890">
        <w:rPr>
          <w:rFonts w:ascii="Times New Roman" w:hAnsi="Times New Roman" w:cs="Times New Roman"/>
          <w:sz w:val="24"/>
          <w:szCs w:val="24"/>
        </w:rPr>
        <w:t>poststroke</w:t>
      </w:r>
      <w:r w:rsidR="00A96954" w:rsidRPr="007A4896">
        <w:rPr>
          <w:rFonts w:ascii="Times New Roman" w:hAnsi="Times New Roman" w:cs="Times New Roman"/>
          <w:sz w:val="24"/>
          <w:szCs w:val="24"/>
        </w:rPr>
        <w:t xml:space="preserve"> patients.</w:t>
      </w:r>
      <w:r w:rsidR="00A224C5">
        <w:rPr>
          <w:rFonts w:ascii="Times New Roman" w:hAnsi="Times New Roman" w:cs="Times New Roman"/>
          <w:sz w:val="24"/>
          <w:szCs w:val="24"/>
        </w:rPr>
        <w:t xml:space="preserve"> </w:t>
      </w:r>
      <w:r w:rsidR="00447231">
        <w:rPr>
          <w:rFonts w:ascii="Times New Roman" w:hAnsi="Times New Roman" w:cs="Times New Roman"/>
          <w:sz w:val="24"/>
          <w:szCs w:val="24"/>
        </w:rPr>
        <w:t>S</w:t>
      </w:r>
      <w:r w:rsidR="00A96954" w:rsidRPr="007A4896">
        <w:rPr>
          <w:rFonts w:ascii="Times New Roman" w:hAnsi="Times New Roman" w:cs="Times New Roman"/>
          <w:sz w:val="24"/>
          <w:szCs w:val="24"/>
        </w:rPr>
        <w:t xml:space="preserve">troke </w:t>
      </w:r>
      <w:r w:rsidR="00A96954" w:rsidRPr="001A6618">
        <w:rPr>
          <w:rFonts w:ascii="Times New Roman" w:hAnsi="Times New Roman" w:cs="Times New Roman"/>
          <w:i/>
          <w:sz w:val="24"/>
          <w:szCs w:val="24"/>
        </w:rPr>
        <w:t>sequelae</w:t>
      </w:r>
      <w:r w:rsidR="00A96954" w:rsidRPr="007A4896">
        <w:rPr>
          <w:rFonts w:ascii="Times New Roman" w:hAnsi="Times New Roman" w:cs="Times New Roman"/>
          <w:sz w:val="24"/>
          <w:szCs w:val="24"/>
        </w:rPr>
        <w:t>, disabilities,</w:t>
      </w:r>
      <w:r w:rsidR="00D0214D">
        <w:rPr>
          <w:rFonts w:ascii="Times New Roman" w:hAnsi="Times New Roman" w:cs="Times New Roman"/>
          <w:sz w:val="24"/>
          <w:szCs w:val="24"/>
        </w:rPr>
        <w:t xml:space="preserve"> handicaps,</w:t>
      </w:r>
      <w:r w:rsidR="00A96954" w:rsidRPr="007A4896">
        <w:rPr>
          <w:rFonts w:ascii="Times New Roman" w:hAnsi="Times New Roman" w:cs="Times New Roman"/>
          <w:sz w:val="24"/>
          <w:szCs w:val="24"/>
        </w:rPr>
        <w:t xml:space="preserve"> and recurrence events</w:t>
      </w:r>
      <w:r w:rsidR="005F2C49">
        <w:rPr>
          <w:rFonts w:ascii="Times New Roman" w:hAnsi="Times New Roman" w:cs="Times New Roman"/>
          <w:sz w:val="24"/>
          <w:szCs w:val="24"/>
        </w:rPr>
        <w:t xml:space="preserve"> are</w:t>
      </w:r>
      <w:r w:rsidR="00A96954" w:rsidRPr="007A4896">
        <w:rPr>
          <w:rFonts w:ascii="Times New Roman" w:hAnsi="Times New Roman" w:cs="Times New Roman"/>
          <w:sz w:val="24"/>
          <w:szCs w:val="24"/>
        </w:rPr>
        <w:t xml:space="preserve"> becoming the burden for </w:t>
      </w:r>
      <w:r w:rsidR="00016743">
        <w:rPr>
          <w:rFonts w:ascii="Times New Roman" w:hAnsi="Times New Roman" w:cs="Times New Roman"/>
          <w:sz w:val="24"/>
          <w:szCs w:val="24"/>
        </w:rPr>
        <w:t xml:space="preserve">these </w:t>
      </w:r>
      <w:r w:rsidR="00B234F1">
        <w:rPr>
          <w:rFonts w:ascii="Times New Roman" w:hAnsi="Times New Roman" w:cs="Times New Roman"/>
          <w:sz w:val="24"/>
          <w:szCs w:val="24"/>
        </w:rPr>
        <w:t>stroke survivors.</w:t>
      </w:r>
      <w:hyperlink w:anchor="_ENREF_1" w:tooltip="Hardie, 2004 #46" w:history="1">
        <w:r w:rsidR="00DB0F1B">
          <w:rPr>
            <w:rFonts w:ascii="Times New Roman" w:hAnsi="Times New Roman" w:cs="Times New Roman"/>
            <w:sz w:val="24"/>
            <w:szCs w:val="24"/>
          </w:rPr>
          <w:fldChar w:fldCharType="begin"/>
        </w:r>
        <w:r w:rsidR="00DB0F1B">
          <w:rPr>
            <w:rFonts w:ascii="Times New Roman" w:hAnsi="Times New Roman" w:cs="Times New Roman"/>
            <w:sz w:val="24"/>
            <w:szCs w:val="24"/>
          </w:rPr>
          <w:instrText xml:space="preserve"> ADDIN EN.CITE &lt;EndNote&gt;&lt;Cite&gt;&lt;Author&gt;Hardie&lt;/Author&gt;&lt;Year&gt;2004&lt;/Year&gt;&lt;RecNum&gt;46&lt;/RecNum&gt;&lt;DisplayText&gt;&lt;style face="superscript"&gt;1&lt;/style&gt;&lt;/DisplayText&gt;&lt;record&gt;&lt;rec-number&gt;46&lt;/rec-number&gt;&lt;foreign-keys&gt;&lt;key app="EN" db-id="rsp0w2saept5dweevzkvspxo0re52esvxz9e"&gt;46&lt;/key&gt;&lt;/foreign-keys&gt;&lt;ref-type name="Journal Article"&gt;17&lt;/ref-type&gt;&lt;contributors&gt;&lt;authors&gt;&lt;author&gt;Kate Hardie&lt;/author&gt;&lt;author&gt;Graeme J. Hankey&lt;/author&gt;&lt;author&gt;Konard Jamrozik&lt;/author&gt;&lt;author&gt;Robyn J. Broadhurst&lt;/author&gt;&lt;author&gt;Craig Anderson&lt;/author&gt;&lt;/authors&gt;&lt;/contributors&gt;&lt;titles&gt;&lt;title&gt;Ten-year risk of first recurrent stroke and disability after first-ever stroke in the Perth Community Stroke Study&lt;/title&gt;&lt;secondary-title&gt;Stroke&lt;/secondary-title&gt;&lt;/titles&gt;&lt;periodical&gt;&lt;full-title&gt;Stroke&lt;/full-title&gt;&lt;/periodical&gt;&lt;pages&gt;731-5&lt;/pages&gt;&lt;volume&gt;35&lt;/volume&gt;&lt;number&gt;3&lt;/number&gt;&lt;edition&gt;5 February 2004&lt;/edition&gt;&lt;dates&gt;&lt;year&gt;2004&lt;/year&gt;&lt;/dates&gt;&lt;isbn&gt;1524-4628&lt;/isbn&gt;&lt;urls&gt;&lt;related-urls&gt;&lt;url&gt;http://stroke.ahajournals.org/content/35/3/731&lt;/url&gt;&lt;/related-urls&gt;&lt;/urls&gt;&lt;electronic-resource-num&gt;10.1161/01.STR.0000116183.50167.D9&lt;/electronic-resource-num&gt;&lt;/record&gt;&lt;/Cite&gt;&lt;/EndNote&gt;</w:instrText>
        </w:r>
        <w:r w:rsidR="00DB0F1B">
          <w:rPr>
            <w:rFonts w:ascii="Times New Roman" w:hAnsi="Times New Roman" w:cs="Times New Roman"/>
            <w:sz w:val="24"/>
            <w:szCs w:val="24"/>
          </w:rPr>
          <w:fldChar w:fldCharType="separate"/>
        </w:r>
        <w:r w:rsidR="00DB0F1B" w:rsidRPr="001B1BFA">
          <w:rPr>
            <w:rFonts w:ascii="Times New Roman" w:hAnsi="Times New Roman" w:cs="Times New Roman"/>
            <w:noProof/>
            <w:sz w:val="24"/>
            <w:szCs w:val="24"/>
            <w:vertAlign w:val="superscript"/>
          </w:rPr>
          <w:t>1</w:t>
        </w:r>
        <w:r w:rsidR="00DB0F1B">
          <w:rPr>
            <w:rFonts w:ascii="Times New Roman" w:hAnsi="Times New Roman" w:cs="Times New Roman"/>
            <w:sz w:val="24"/>
            <w:szCs w:val="24"/>
          </w:rPr>
          <w:fldChar w:fldCharType="end"/>
        </w:r>
      </w:hyperlink>
      <w:r w:rsidR="00B234F1">
        <w:rPr>
          <w:rFonts w:ascii="Times New Roman" w:hAnsi="Times New Roman" w:cs="Times New Roman"/>
          <w:sz w:val="24"/>
          <w:szCs w:val="24"/>
        </w:rPr>
        <w:t xml:space="preserve"> </w:t>
      </w:r>
      <w:r w:rsidR="00A47FC5">
        <w:rPr>
          <w:rFonts w:ascii="Times New Roman" w:hAnsi="Times New Roman" w:cs="Times New Roman"/>
          <w:sz w:val="24"/>
          <w:szCs w:val="24"/>
        </w:rPr>
        <w:t>From 15 million people who suffer a stroke annually, one third leftward permanently disabled.</w:t>
      </w:r>
      <w:hyperlink w:anchor="_ENREF_2" w:tooltip="WHO, 2004 #6" w:history="1">
        <w:r w:rsidR="00DB0F1B">
          <w:rPr>
            <w:rFonts w:ascii="Times New Roman" w:hAnsi="Times New Roman" w:cs="Times New Roman"/>
            <w:sz w:val="24"/>
            <w:szCs w:val="24"/>
          </w:rPr>
          <w:fldChar w:fldCharType="begin"/>
        </w:r>
        <w:r w:rsidR="00DB0F1B">
          <w:rPr>
            <w:rFonts w:ascii="Times New Roman" w:hAnsi="Times New Roman" w:cs="Times New Roman"/>
            <w:sz w:val="24"/>
            <w:szCs w:val="24"/>
          </w:rPr>
          <w:instrText xml:space="preserve"> ADDIN EN.CITE &lt;EndNote&gt;&lt;Cite&gt;&lt;Author&gt;WHO&lt;/Author&gt;&lt;Year&gt;2004&lt;/Year&gt;&lt;RecNum&gt;6&lt;/RecNum&gt;&lt;DisplayText&gt;&lt;style face="superscript"&gt;2&lt;/style&gt;&lt;/DisplayText&gt;&lt;record&gt;&lt;rec-number&gt;6&lt;/rec-number&gt;&lt;foreign-keys&gt;&lt;key app="EN" db-id="rsp0w2saept5dweevzkvspxo0re52esvxz9e"&gt;6&lt;/key&gt;&lt;/foreign-keys&gt;&lt;ref-type name="Report"&gt;27&lt;/ref-type&gt;&lt;contributors&gt;&lt;authors&gt;&lt;author&gt;WHO&lt;/author&gt;&lt;/authors&gt;&lt;/contributors&gt;&lt;titles&gt;&lt;title&gt;Global Burden of Stroke&lt;/title&gt;&lt;/titles&gt;&lt;pages&gt;50&lt;/pages&gt;&lt;dates&gt;&lt;year&gt;2004&lt;/year&gt;&lt;/dates&gt;&lt;publisher&gt;World Health Organization&lt;/publisher&gt;&lt;urls&gt;&lt;related-urls&gt;&lt;url&gt;http://www.who.int/cardiovascular_diseases/en/cvd_atlas_15_burden_stroke.pdf&lt;/url&gt;&lt;/related-urls&gt;&lt;/urls&gt;&lt;/record&gt;&lt;/Cite&gt;&lt;/EndNote&gt;</w:instrText>
        </w:r>
        <w:r w:rsidR="00DB0F1B">
          <w:rPr>
            <w:rFonts w:ascii="Times New Roman" w:hAnsi="Times New Roman" w:cs="Times New Roman"/>
            <w:sz w:val="24"/>
            <w:szCs w:val="24"/>
          </w:rPr>
          <w:fldChar w:fldCharType="separate"/>
        </w:r>
        <w:r w:rsidR="00DB0F1B" w:rsidRPr="001B1BFA">
          <w:rPr>
            <w:rFonts w:ascii="Times New Roman" w:hAnsi="Times New Roman" w:cs="Times New Roman"/>
            <w:noProof/>
            <w:sz w:val="24"/>
            <w:szCs w:val="24"/>
            <w:vertAlign w:val="superscript"/>
          </w:rPr>
          <w:t>2</w:t>
        </w:r>
        <w:r w:rsidR="00DB0F1B">
          <w:rPr>
            <w:rFonts w:ascii="Times New Roman" w:hAnsi="Times New Roman" w:cs="Times New Roman"/>
            <w:sz w:val="24"/>
            <w:szCs w:val="24"/>
          </w:rPr>
          <w:fldChar w:fldCharType="end"/>
        </w:r>
      </w:hyperlink>
      <w:r w:rsidR="00A47FC5" w:rsidRPr="007A4896">
        <w:rPr>
          <w:rFonts w:ascii="Times New Roman" w:hAnsi="Times New Roman" w:cs="Times New Roman"/>
          <w:sz w:val="24"/>
          <w:szCs w:val="24"/>
        </w:rPr>
        <w:t xml:space="preserve"> </w:t>
      </w:r>
      <w:r w:rsidR="00B11607" w:rsidRPr="00CB2436">
        <w:rPr>
          <w:rFonts w:ascii="Times New Roman" w:hAnsi="Times New Roman" w:cs="Times New Roman"/>
          <w:sz w:val="24"/>
          <w:szCs w:val="24"/>
        </w:rPr>
        <w:t>Disability is the</w:t>
      </w:r>
      <w:r w:rsidR="00B11607">
        <w:rPr>
          <w:rFonts w:ascii="Times New Roman" w:hAnsi="Times New Roman" w:cs="Times New Roman"/>
          <w:sz w:val="24"/>
          <w:szCs w:val="24"/>
        </w:rPr>
        <w:t xml:space="preserve"> </w:t>
      </w:r>
      <w:r w:rsidR="00B11607" w:rsidRPr="00CB2436">
        <w:rPr>
          <w:rFonts w:ascii="Times New Roman" w:hAnsi="Times New Roman" w:cs="Times New Roman"/>
          <w:sz w:val="24"/>
          <w:szCs w:val="24"/>
        </w:rPr>
        <w:t>lack of ability to perform an activity or task in the range</w:t>
      </w:r>
      <w:r w:rsidR="00B11607">
        <w:rPr>
          <w:rFonts w:ascii="Times New Roman" w:hAnsi="Times New Roman" w:cs="Times New Roman"/>
          <w:sz w:val="24"/>
          <w:szCs w:val="24"/>
        </w:rPr>
        <w:t xml:space="preserve"> </w:t>
      </w:r>
      <w:r w:rsidR="00B11607" w:rsidRPr="00CB2436">
        <w:rPr>
          <w:rFonts w:ascii="Times New Roman" w:hAnsi="Times New Roman" w:cs="Times New Roman"/>
          <w:sz w:val="24"/>
          <w:szCs w:val="24"/>
        </w:rPr>
        <w:t>considered normal for a human being</w:t>
      </w:r>
      <w:r w:rsidR="00B11607">
        <w:rPr>
          <w:rFonts w:ascii="Times New Roman" w:hAnsi="Times New Roman" w:cs="Times New Roman"/>
          <w:sz w:val="24"/>
          <w:szCs w:val="24"/>
        </w:rPr>
        <w:t>.</w:t>
      </w:r>
      <w:hyperlink w:anchor="_ENREF_3" w:tooltip="Sturm, 2002 #9" w:history="1">
        <w:r w:rsidR="00DB0F1B">
          <w:rPr>
            <w:rFonts w:ascii="Times New Roman" w:hAnsi="Times New Roman" w:cs="Times New Roman"/>
            <w:sz w:val="24"/>
            <w:szCs w:val="24"/>
          </w:rPr>
          <w:fldChar w:fldCharType="begin"/>
        </w:r>
        <w:r w:rsidR="00DB0F1B">
          <w:rPr>
            <w:rFonts w:ascii="Times New Roman" w:hAnsi="Times New Roman" w:cs="Times New Roman"/>
            <w:sz w:val="24"/>
            <w:szCs w:val="24"/>
          </w:rPr>
          <w:instrText xml:space="preserve"> ADDIN EN.CITE &lt;EndNote&gt;&lt;Cite&gt;&lt;Author&gt;Sturm&lt;/Author&gt;&lt;Year&gt;2002&lt;/Year&gt;&lt;RecNum&gt;9&lt;/RecNum&gt;&lt;DisplayText&gt;&lt;style face="superscript"&gt;3&lt;/style&gt;&lt;/DisplayText&gt;&lt;record&gt;&lt;rec-number&gt;9&lt;/rec-number&gt;&lt;foreign-keys&gt;&lt;key app="EN" db-id="rsp0w2saept5dweevzkvspxo0re52esvxz9e"&gt;9&lt;/key&gt;&lt;/foreign-keys&gt;&lt;ref-type name="Journal Article"&gt;17&lt;/ref-type&gt;&lt;contributors&gt;&lt;authors&gt;&lt;author&gt;Jonathan W. Sturm&lt;/author&gt;&lt;author&gt;Helen M. Dewey&lt;/author&gt;&lt;author&gt;Geoffrey A. Donnan &lt;/author&gt;&lt;author&gt;Richard A.L. Macdonell&lt;/author&gt;&lt;author&gt;John J. McNeil &lt;/author&gt;&lt;author&gt;Amanda G. Thrift&lt;/author&gt;&lt;/authors&gt;&lt;/contributors&gt;&lt;titles&gt;&lt;title&gt;Handicap after stroke: how does it relate to disability, perception of recovery, and stroke subtype? : The North East Melbourne Stroke Incidence Study (NEMESIS)&lt;/title&gt;&lt;secondary-title&gt;Stroke&lt;/secondary-title&gt;&lt;/titles&gt;&lt;periodical&gt;&lt;full-title&gt;Stroke&lt;/full-title&gt;&lt;/periodical&gt;&lt;pages&gt;762-8&lt;/pages&gt;&lt;volume&gt;33&lt;/volume&gt;&lt;number&gt;3&lt;/number&gt;&lt;dates&gt;&lt;year&gt;2002&lt;/year&gt;&lt;/dates&gt;&lt;urls&gt;&lt;related-urls&gt;&lt;url&gt;http://stroke.ahajournals.org/content/33/3/762&lt;/url&gt;&lt;/related-urls&gt;&lt;/urls&gt;&lt;electronic-resource-num&gt;10.1161/hs0302.103815&lt;/electronic-resource-num&gt;&lt;/record&gt;&lt;/Cite&gt;&lt;/EndNote&gt;</w:instrText>
        </w:r>
        <w:r w:rsidR="00DB0F1B">
          <w:rPr>
            <w:rFonts w:ascii="Times New Roman" w:hAnsi="Times New Roman" w:cs="Times New Roman"/>
            <w:sz w:val="24"/>
            <w:szCs w:val="24"/>
          </w:rPr>
          <w:fldChar w:fldCharType="separate"/>
        </w:r>
        <w:r w:rsidR="00DB0F1B" w:rsidRPr="001B1BFA">
          <w:rPr>
            <w:rFonts w:ascii="Times New Roman" w:hAnsi="Times New Roman" w:cs="Times New Roman"/>
            <w:noProof/>
            <w:sz w:val="24"/>
            <w:szCs w:val="24"/>
            <w:vertAlign w:val="superscript"/>
          </w:rPr>
          <w:t>3</w:t>
        </w:r>
        <w:r w:rsidR="00DB0F1B">
          <w:rPr>
            <w:rFonts w:ascii="Times New Roman" w:hAnsi="Times New Roman" w:cs="Times New Roman"/>
            <w:sz w:val="24"/>
            <w:szCs w:val="24"/>
          </w:rPr>
          <w:fldChar w:fldCharType="end"/>
        </w:r>
      </w:hyperlink>
      <w:r w:rsidR="00B11607" w:rsidRPr="00CB2436">
        <w:rPr>
          <w:rFonts w:ascii="Times New Roman" w:hAnsi="Times New Roman" w:cs="Times New Roman"/>
          <w:i/>
          <w:sz w:val="24"/>
          <w:szCs w:val="24"/>
        </w:rPr>
        <w:t xml:space="preserve"> </w:t>
      </w:r>
      <w:r w:rsidR="00E20AEC">
        <w:rPr>
          <w:rFonts w:ascii="Times New Roman" w:hAnsi="Times New Roman" w:cs="Times New Roman"/>
          <w:sz w:val="24"/>
          <w:szCs w:val="24"/>
        </w:rPr>
        <w:t>Maximizing the functional recovery after stroke event</w:t>
      </w:r>
      <w:r w:rsidR="00E1542F">
        <w:rPr>
          <w:rFonts w:ascii="Times New Roman" w:hAnsi="Times New Roman" w:cs="Times New Roman"/>
          <w:sz w:val="24"/>
          <w:szCs w:val="24"/>
        </w:rPr>
        <w:t xml:space="preserve"> is</w:t>
      </w:r>
      <w:r w:rsidR="00786C1B">
        <w:rPr>
          <w:rFonts w:ascii="Times New Roman" w:hAnsi="Times New Roman" w:cs="Times New Roman"/>
          <w:sz w:val="24"/>
          <w:szCs w:val="24"/>
        </w:rPr>
        <w:t xml:space="preserve"> the main key to minimize</w:t>
      </w:r>
      <w:r w:rsidR="00E20AEC">
        <w:rPr>
          <w:rFonts w:ascii="Times New Roman" w:hAnsi="Times New Roman" w:cs="Times New Roman"/>
          <w:sz w:val="24"/>
          <w:szCs w:val="24"/>
        </w:rPr>
        <w:t xml:space="preserve"> the burden that emerges from disabilities</w:t>
      </w:r>
      <w:r w:rsidR="00F710DE">
        <w:rPr>
          <w:rFonts w:ascii="Times New Roman" w:hAnsi="Times New Roman" w:cs="Times New Roman"/>
          <w:sz w:val="24"/>
          <w:szCs w:val="24"/>
        </w:rPr>
        <w:t xml:space="preserve">. </w:t>
      </w:r>
      <w:r w:rsidR="00B234F1">
        <w:rPr>
          <w:rFonts w:ascii="Times New Roman" w:hAnsi="Times New Roman" w:cs="Times New Roman"/>
          <w:sz w:val="24"/>
          <w:szCs w:val="24"/>
        </w:rPr>
        <w:t>Recent</w:t>
      </w:r>
      <w:r w:rsidR="004D7014">
        <w:rPr>
          <w:rFonts w:ascii="Times New Roman" w:hAnsi="Times New Roman" w:cs="Times New Roman"/>
          <w:sz w:val="24"/>
          <w:szCs w:val="24"/>
        </w:rPr>
        <w:t xml:space="preserve"> studies show</w:t>
      </w:r>
      <w:r w:rsidR="00E026E2">
        <w:rPr>
          <w:rFonts w:ascii="Times New Roman" w:hAnsi="Times New Roman" w:cs="Times New Roman"/>
          <w:sz w:val="24"/>
          <w:szCs w:val="24"/>
        </w:rPr>
        <w:t>ed</w:t>
      </w:r>
      <w:r w:rsidR="004D7014">
        <w:rPr>
          <w:rFonts w:ascii="Times New Roman" w:hAnsi="Times New Roman" w:cs="Times New Roman"/>
          <w:sz w:val="24"/>
          <w:szCs w:val="24"/>
        </w:rPr>
        <w:t xml:space="preserve"> the existence of neuronal repair after stroke, such as </w:t>
      </w:r>
      <w:r w:rsidR="00B234F1">
        <w:rPr>
          <w:rFonts w:ascii="Times New Roman" w:hAnsi="Times New Roman" w:cs="Times New Roman"/>
          <w:sz w:val="24"/>
          <w:szCs w:val="24"/>
        </w:rPr>
        <w:t>neurogenesis</w:t>
      </w:r>
      <w:r w:rsidR="004D7014">
        <w:rPr>
          <w:rFonts w:ascii="Times New Roman" w:hAnsi="Times New Roman" w:cs="Times New Roman"/>
          <w:sz w:val="24"/>
          <w:szCs w:val="24"/>
        </w:rPr>
        <w:t>, reorganization, and axonal sprouting</w:t>
      </w:r>
      <w:r w:rsidR="00CB2436">
        <w:rPr>
          <w:rFonts w:ascii="Times New Roman" w:hAnsi="Times New Roman" w:cs="Times New Roman"/>
          <w:sz w:val="24"/>
          <w:szCs w:val="24"/>
        </w:rPr>
        <w:t>.</w:t>
      </w:r>
      <w:r w:rsidR="00C02943">
        <w:rPr>
          <w:rFonts w:ascii="Times New Roman" w:hAnsi="Times New Roman" w:cs="Times New Roman"/>
          <w:sz w:val="24"/>
          <w:szCs w:val="24"/>
        </w:rPr>
        <w:fldChar w:fldCharType="begin"/>
      </w:r>
      <w:r w:rsidR="001B1BFA">
        <w:rPr>
          <w:rFonts w:ascii="Times New Roman" w:hAnsi="Times New Roman" w:cs="Times New Roman"/>
          <w:sz w:val="24"/>
          <w:szCs w:val="24"/>
        </w:rPr>
        <w:instrText xml:space="preserve"> ADDIN EN.CITE &lt;EndNote&gt;&lt;Cite&gt;&lt;Author&gt;Carmichael&lt;/Author&gt;&lt;Year&gt;2008&lt;/Year&gt;&lt;RecNum&gt;44&lt;/RecNum&gt;&lt;DisplayText&gt;&lt;style face="superscript"&gt;4, 5&lt;/style&gt;&lt;/DisplayText&gt;&lt;record&gt;&lt;rec-number&gt;44&lt;/rec-number&gt;&lt;foreign-keys&gt;&lt;key app="EN" db-id="rsp0w2saept5dweevzkvspxo0re52esvxz9e"&gt;44&lt;/key&gt;&lt;/foreign-keys&gt;&lt;ref-type name="Journal Article"&gt;17&lt;/ref-type&gt;&lt;contributors&gt;&lt;authors&gt;&lt;author&gt;S. Thomas Carmichael&lt;/author&gt;&lt;/authors&gt;&lt;/contributors&gt;&lt;titles&gt;&lt;title&gt;Themes and strategies for studying the biology of stroke recovery in the post-stroke epoch&lt;/title&gt;&lt;secondary-title&gt;Stroke&lt;/secondary-title&gt;&lt;/titles&gt;&lt;periodical&gt;&lt;full-title&gt;Stroke&lt;/full-title&gt;&lt;/periodical&gt;&lt;pages&gt;1380-8&lt;/pages&gt;&lt;volume&gt;39&lt;/volume&gt;&lt;number&gt;4&lt;/number&gt;&lt;edition&gt;2008 February 28&lt;/edition&gt;&lt;dates&gt;&lt;year&gt;2008&lt;/year&gt;&lt;/dates&gt;&lt;urls&gt;&lt;/urls&gt;&lt;electronic-resource-num&gt;10.1161/STROKEAHA.107.499962&lt;/electronic-resource-num&gt;&lt;/record&gt;&lt;/Cite&gt;&lt;Cite&gt;&lt;Author&gt;Benowitz&lt;/Author&gt;&lt;Year&gt;2010&lt;/Year&gt;&lt;RecNum&gt;45&lt;/RecNum&gt;&lt;record&gt;&lt;rec-number&gt;45&lt;/rec-number&gt;&lt;foreign-keys&gt;&lt;key app="EN" db-id="rsp0w2saept5dweevzkvspxo0re52esvxz9e"&gt;45&lt;/key&gt;&lt;/foreign-keys&gt;&lt;ref-type name="Journal Article"&gt;17&lt;/ref-type&gt;&lt;contributors&gt;&lt;authors&gt;&lt;author&gt;Larry I. Benowitz&lt;/author&gt;&lt;author&gt;S Thomas Carmichael&lt;/author&gt;&lt;/authors&gt;&lt;/contributors&gt;&lt;titles&gt;&lt;title&gt;Promoting axonal rewiring to improve outcome after stroke&lt;/title&gt;&lt;secondary-title&gt;Neurobiol Dis&lt;/secondary-title&gt;&lt;/titles&gt;&lt;periodical&gt;&lt;full-title&gt;Neurobiol Dis&lt;/full-title&gt;&lt;/periodical&gt;&lt;pages&gt;2559-66&lt;/pages&gt;&lt;volume&gt;37&lt;/volume&gt;&lt;number&gt;2&lt;/number&gt;&lt;edition&gt;2009 November 26&lt;/edition&gt;&lt;dates&gt;&lt;year&gt;2010&lt;/year&gt;&lt;/dates&gt;&lt;urls&gt;&lt;/urls&gt;&lt;electronic-resource-num&gt;10.1016/j.nbd.2009.11.009&lt;/electronic-resource-num&gt;&lt;/record&gt;&lt;/Cite&gt;&lt;/EndNote&gt;</w:instrText>
      </w:r>
      <w:r w:rsidR="00C02943">
        <w:rPr>
          <w:rFonts w:ascii="Times New Roman" w:hAnsi="Times New Roman" w:cs="Times New Roman"/>
          <w:sz w:val="24"/>
          <w:szCs w:val="24"/>
        </w:rPr>
        <w:fldChar w:fldCharType="separate"/>
      </w:r>
      <w:hyperlink w:anchor="_ENREF_4" w:tooltip="Carmichael, 2008 #44" w:history="1">
        <w:r w:rsidR="00DB0F1B" w:rsidRPr="001B1BFA">
          <w:rPr>
            <w:rFonts w:ascii="Times New Roman" w:hAnsi="Times New Roman" w:cs="Times New Roman"/>
            <w:noProof/>
            <w:sz w:val="24"/>
            <w:szCs w:val="24"/>
            <w:vertAlign w:val="superscript"/>
          </w:rPr>
          <w:t>4</w:t>
        </w:r>
      </w:hyperlink>
      <w:r w:rsidR="001B1BFA" w:rsidRPr="001B1BFA">
        <w:rPr>
          <w:rFonts w:ascii="Times New Roman" w:hAnsi="Times New Roman" w:cs="Times New Roman"/>
          <w:noProof/>
          <w:sz w:val="24"/>
          <w:szCs w:val="24"/>
          <w:vertAlign w:val="superscript"/>
        </w:rPr>
        <w:t xml:space="preserve">, </w:t>
      </w:r>
      <w:hyperlink w:anchor="_ENREF_5" w:tooltip="Benowitz, 2010 #45" w:history="1">
        <w:r w:rsidR="00DB0F1B" w:rsidRPr="001B1BFA">
          <w:rPr>
            <w:rFonts w:ascii="Times New Roman" w:hAnsi="Times New Roman" w:cs="Times New Roman"/>
            <w:noProof/>
            <w:sz w:val="24"/>
            <w:szCs w:val="24"/>
            <w:vertAlign w:val="superscript"/>
          </w:rPr>
          <w:t>5</w:t>
        </w:r>
      </w:hyperlink>
      <w:r w:rsidR="00C02943">
        <w:rPr>
          <w:rFonts w:ascii="Times New Roman" w:hAnsi="Times New Roman" w:cs="Times New Roman"/>
          <w:sz w:val="24"/>
          <w:szCs w:val="24"/>
        </w:rPr>
        <w:fldChar w:fldCharType="end"/>
      </w:r>
      <w:r w:rsidR="00CB2436">
        <w:rPr>
          <w:rFonts w:ascii="Times New Roman" w:hAnsi="Times New Roman" w:cs="Times New Roman"/>
          <w:sz w:val="24"/>
          <w:szCs w:val="24"/>
        </w:rPr>
        <w:t xml:space="preserve"> </w:t>
      </w:r>
      <w:r w:rsidR="00F710DE">
        <w:rPr>
          <w:rFonts w:ascii="Times New Roman" w:hAnsi="Times New Roman" w:cs="Times New Roman"/>
          <w:sz w:val="24"/>
          <w:szCs w:val="24"/>
        </w:rPr>
        <w:t xml:space="preserve">Early </w:t>
      </w:r>
      <w:r w:rsidR="00986FB9">
        <w:rPr>
          <w:rFonts w:ascii="Times New Roman" w:hAnsi="Times New Roman" w:cs="Times New Roman"/>
          <w:sz w:val="24"/>
          <w:szCs w:val="24"/>
        </w:rPr>
        <w:t>functional recovery takes place</w:t>
      </w:r>
      <w:r w:rsidR="00F710DE">
        <w:rPr>
          <w:rFonts w:ascii="Times New Roman" w:hAnsi="Times New Roman" w:cs="Times New Roman"/>
          <w:sz w:val="24"/>
          <w:szCs w:val="24"/>
        </w:rPr>
        <w:t xml:space="preserve"> on the first few days once the surrounding edema subsided</w:t>
      </w:r>
      <w:r w:rsidR="00FB613F">
        <w:rPr>
          <w:rFonts w:ascii="Times New Roman" w:hAnsi="Times New Roman" w:cs="Times New Roman"/>
          <w:sz w:val="24"/>
          <w:szCs w:val="24"/>
        </w:rPr>
        <w:t>.</w:t>
      </w:r>
      <w:r w:rsidR="00D35136">
        <w:rPr>
          <w:rFonts w:ascii="Times New Roman" w:hAnsi="Times New Roman" w:cs="Times New Roman"/>
          <w:sz w:val="24"/>
          <w:szCs w:val="24"/>
        </w:rPr>
        <w:t xml:space="preserve"> </w:t>
      </w:r>
      <w:r w:rsidR="00E1542F">
        <w:rPr>
          <w:rFonts w:ascii="Times New Roman" w:hAnsi="Times New Roman" w:cs="Times New Roman"/>
          <w:sz w:val="24"/>
          <w:szCs w:val="24"/>
        </w:rPr>
        <w:t>Later recovery tends to be slower, but progressive, especially with repetitive exercises in rehabilitation program.</w:t>
      </w:r>
      <w:r w:rsidR="00C02943">
        <w:rPr>
          <w:rFonts w:ascii="Times New Roman" w:hAnsi="Times New Roman" w:cs="Times New Roman"/>
          <w:sz w:val="24"/>
          <w:szCs w:val="24"/>
        </w:rPr>
        <w:fldChar w:fldCharType="begin"/>
      </w:r>
      <w:r w:rsidR="001B1BFA">
        <w:rPr>
          <w:rFonts w:ascii="Times New Roman" w:hAnsi="Times New Roman" w:cs="Times New Roman"/>
          <w:sz w:val="24"/>
          <w:szCs w:val="24"/>
        </w:rPr>
        <w:instrText xml:space="preserve"> ADDIN EN.CITE &lt;EndNote&gt;&lt;Cite&gt;&lt;Author&gt;Snell&lt;/Author&gt;&lt;Year&gt;2010&lt;/Year&gt;&lt;RecNum&gt;14&lt;/RecNum&gt;&lt;DisplayText&gt;&lt;style face="superscript"&gt;6, 7&lt;/style&gt;&lt;/DisplayText&gt;&lt;record&gt;&lt;rec-number&gt;14&lt;/rec-number&gt;&lt;foreign-keys&gt;&lt;key app="EN" db-id="rsp0w2saept5dweevzkvspxo0re52esvxz9e"&gt;14&lt;/key&gt;&lt;/foreign-keys&gt;&lt;ref-type name="Book"&gt;6&lt;/ref-type&gt;&lt;contributors&gt;&lt;authors&gt;&lt;author&gt;Richard S. Snell&lt;/author&gt;&lt;/authors&gt;&lt;/contributors&gt;&lt;titles&gt;&lt;title&gt;Clinical Neuroanatomy&lt;/title&gt;&lt;/titles&gt;&lt;pages&gt;542&lt;/pages&gt;&lt;edition&gt;7th&lt;/edition&gt;&lt;dates&gt;&lt;year&gt;2010&lt;/year&gt;&lt;/dates&gt;&lt;pub-location&gt;China&lt;/pub-location&gt;&lt;publisher&gt;Lippincott Williams &amp;amp; Wilkins&lt;/publisher&gt;&lt;isbn&gt;978-0-7817-9427-5&lt;/isbn&gt;&lt;urls&gt;&lt;/urls&gt;&lt;/record&gt;&lt;/Cite&gt;&lt;Cite&gt;&lt;Author&gt;Fitzgerald&lt;/Author&gt;&lt;Year&gt;2007&lt;/Year&gt;&lt;RecNum&gt;41&lt;/RecNum&gt;&lt;record&gt;&lt;rec-number&gt;41&lt;/rec-number&gt;&lt;foreign-keys&gt;&lt;key app="EN" db-id="rsp0w2saept5dweevzkvspxo0re52esvxz9e"&gt;41&lt;/key&gt;&lt;/foreign-keys&gt;&lt;ref-type name="Book"&gt;6&lt;/ref-type&gt;&lt;contributors&gt;&lt;authors&gt;&lt;author&gt;M.J. Turlough Fitzgerald&lt;/author&gt;&lt;author&gt;Gregory Gruener&lt;/author&gt;&lt;author&gt;EEstomih Mtui&lt;/author&gt;&lt;/authors&gt;&lt;/contributors&gt;&lt;titles&gt;&lt;title&gt;Clinical Neuroanatomy and Neuroscience&lt;/title&gt;&lt;/titles&gt;&lt;edition&gt;5th&lt;/edition&gt;&lt;dates&gt;&lt;year&gt;2007&lt;/year&gt;&lt;/dates&gt;&lt;pub-location&gt;China&lt;/pub-location&gt;&lt;publisher&gt;Elsevier Saunders&lt;/publisher&gt;&lt;isbn&gt;13 978-1-4160-3445-2&lt;/isbn&gt;&lt;urls&gt;&lt;/urls&gt;&lt;/record&gt;&lt;/Cite&gt;&lt;/EndNote&gt;</w:instrText>
      </w:r>
      <w:r w:rsidR="00C02943">
        <w:rPr>
          <w:rFonts w:ascii="Times New Roman" w:hAnsi="Times New Roman" w:cs="Times New Roman"/>
          <w:sz w:val="24"/>
          <w:szCs w:val="24"/>
        </w:rPr>
        <w:fldChar w:fldCharType="separate"/>
      </w:r>
      <w:hyperlink w:anchor="_ENREF_6" w:tooltip="Snell, 2010 #14" w:history="1">
        <w:r w:rsidR="00DB0F1B" w:rsidRPr="001B1BFA">
          <w:rPr>
            <w:rFonts w:ascii="Times New Roman" w:hAnsi="Times New Roman" w:cs="Times New Roman"/>
            <w:noProof/>
            <w:sz w:val="24"/>
            <w:szCs w:val="24"/>
            <w:vertAlign w:val="superscript"/>
          </w:rPr>
          <w:t>6</w:t>
        </w:r>
      </w:hyperlink>
      <w:r w:rsidR="001B1BFA" w:rsidRPr="001B1BFA">
        <w:rPr>
          <w:rFonts w:ascii="Times New Roman" w:hAnsi="Times New Roman" w:cs="Times New Roman"/>
          <w:noProof/>
          <w:sz w:val="24"/>
          <w:szCs w:val="24"/>
          <w:vertAlign w:val="superscript"/>
        </w:rPr>
        <w:t xml:space="preserve">, </w:t>
      </w:r>
      <w:hyperlink w:anchor="_ENREF_7" w:tooltip="Fitzgerald, 2007 #41" w:history="1">
        <w:r w:rsidR="00DB0F1B" w:rsidRPr="001B1BFA">
          <w:rPr>
            <w:rFonts w:ascii="Times New Roman" w:hAnsi="Times New Roman" w:cs="Times New Roman"/>
            <w:noProof/>
            <w:sz w:val="24"/>
            <w:szCs w:val="24"/>
            <w:vertAlign w:val="superscript"/>
          </w:rPr>
          <w:t>7</w:t>
        </w:r>
      </w:hyperlink>
      <w:r w:rsidR="00C02943">
        <w:rPr>
          <w:rFonts w:ascii="Times New Roman" w:hAnsi="Times New Roman" w:cs="Times New Roman"/>
          <w:sz w:val="24"/>
          <w:szCs w:val="24"/>
        </w:rPr>
        <w:fldChar w:fldCharType="end"/>
      </w:r>
      <w:r w:rsidR="00E1542F">
        <w:rPr>
          <w:rFonts w:ascii="Times New Roman" w:hAnsi="Times New Roman" w:cs="Times New Roman"/>
          <w:sz w:val="24"/>
          <w:szCs w:val="24"/>
        </w:rPr>
        <w:t xml:space="preserve"> </w:t>
      </w:r>
    </w:p>
    <w:p w:rsidR="00864459" w:rsidRDefault="00864459" w:rsidP="00436AFD">
      <w:pPr>
        <w:autoSpaceDE w:val="0"/>
        <w:autoSpaceDN w:val="0"/>
        <w:adjustRightInd w:val="0"/>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Rehabilitation programs have become the main approach for </w:t>
      </w:r>
      <w:r w:rsidR="000059C1">
        <w:rPr>
          <w:rFonts w:ascii="Times New Roman" w:hAnsi="Times New Roman" w:cs="Times New Roman"/>
          <w:sz w:val="24"/>
          <w:szCs w:val="24"/>
        </w:rPr>
        <w:t xml:space="preserve">stroke recovery in </w:t>
      </w:r>
      <w:r>
        <w:rPr>
          <w:rFonts w:ascii="Times New Roman" w:hAnsi="Times New Roman" w:cs="Times New Roman"/>
          <w:sz w:val="24"/>
          <w:szCs w:val="24"/>
        </w:rPr>
        <w:t>several decades</w:t>
      </w:r>
      <w:r w:rsidR="00443284">
        <w:rPr>
          <w:rFonts w:ascii="Times New Roman" w:hAnsi="Times New Roman" w:cs="Times New Roman"/>
          <w:sz w:val="24"/>
          <w:szCs w:val="24"/>
        </w:rPr>
        <w:t xml:space="preserve">. </w:t>
      </w:r>
      <w:r w:rsidR="00016459">
        <w:rPr>
          <w:rFonts w:ascii="Times New Roman" w:hAnsi="Times New Roman" w:cs="Times New Roman"/>
          <w:sz w:val="24"/>
          <w:szCs w:val="24"/>
        </w:rPr>
        <w:t>The p</w:t>
      </w:r>
      <w:r w:rsidR="00E1542F">
        <w:rPr>
          <w:rFonts w:ascii="Times New Roman" w:hAnsi="Times New Roman" w:cs="Times New Roman"/>
          <w:sz w:val="24"/>
          <w:szCs w:val="24"/>
        </w:rPr>
        <w:t>rimary goals are to prevent complications, minimize impairments, and maximize function.</w:t>
      </w:r>
      <w:r w:rsidR="00016459">
        <w:rPr>
          <w:rFonts w:ascii="Times New Roman" w:hAnsi="Times New Roman" w:cs="Times New Roman"/>
          <w:sz w:val="24"/>
          <w:szCs w:val="24"/>
        </w:rPr>
        <w:t xml:space="preserve"> </w:t>
      </w:r>
      <w:r w:rsidR="00C72453" w:rsidRPr="00C72453">
        <w:rPr>
          <w:rFonts w:ascii="Times New Roman" w:hAnsi="Times New Roman" w:cs="Times New Roman"/>
          <w:sz w:val="24"/>
          <w:szCs w:val="24"/>
        </w:rPr>
        <w:t>Stroke r</w:t>
      </w:r>
      <w:r w:rsidR="00016459" w:rsidRPr="00C72453">
        <w:rPr>
          <w:rFonts w:ascii="Times New Roman" w:hAnsi="Times New Roman" w:cs="Times New Roman"/>
          <w:sz w:val="24"/>
          <w:szCs w:val="24"/>
        </w:rPr>
        <w:t xml:space="preserve">ehabilitation program </w:t>
      </w:r>
      <w:r w:rsidR="00443284" w:rsidRPr="00C72453">
        <w:rPr>
          <w:rFonts w:ascii="Times New Roman" w:hAnsi="Times New Roman" w:cs="Times New Roman"/>
          <w:sz w:val="24"/>
          <w:szCs w:val="24"/>
        </w:rPr>
        <w:t>consists of physiotherapy, speech and language therapy, occupational therapy, and vocational therapy</w:t>
      </w:r>
      <w:r w:rsidR="000059C1" w:rsidRPr="00C72453">
        <w:rPr>
          <w:rFonts w:ascii="Times New Roman" w:hAnsi="Times New Roman" w:cs="Times New Roman"/>
          <w:sz w:val="24"/>
          <w:szCs w:val="24"/>
        </w:rPr>
        <w:t>.</w:t>
      </w:r>
      <w:hyperlink w:anchor="_ENREF_8" w:tooltip="Frontera, 2008 #25" w:history="1">
        <w:r w:rsidR="00DB0F1B">
          <w:rPr>
            <w:rFonts w:ascii="Times New Roman" w:hAnsi="Times New Roman" w:cs="Times New Roman"/>
            <w:sz w:val="24"/>
            <w:szCs w:val="24"/>
          </w:rPr>
          <w:fldChar w:fldCharType="begin"/>
        </w:r>
        <w:r w:rsidR="00DB0F1B">
          <w:rPr>
            <w:rFonts w:ascii="Times New Roman" w:hAnsi="Times New Roman" w:cs="Times New Roman"/>
            <w:sz w:val="24"/>
            <w:szCs w:val="24"/>
          </w:rPr>
          <w:instrText xml:space="preserve"> ADDIN EN.CITE &lt;EndNote&gt;&lt;Cite&gt;&lt;Author&gt;Frontera&lt;/Author&gt;&lt;Year&gt;2008&lt;/Year&gt;&lt;RecNum&gt;25&lt;/RecNum&gt;&lt;DisplayText&gt;&lt;style face="superscript"&gt;8&lt;/style&gt;&lt;/DisplayText&gt;&lt;record&gt;&lt;rec-number&gt;25&lt;/rec-number&gt;&lt;foreign-keys&gt;&lt;key app="EN" db-id="rsp0w2saept5dweevzkvspxo0re52esvxz9e"&gt;25&lt;/key&gt;&lt;/foreign-keys&gt;&lt;ref-type name="Book"&gt;6&lt;/ref-type&gt;&lt;contributors&gt;&lt;authors&gt;&lt;author&gt;Walter R. Frontera&lt;/author&gt;&lt;author&gt;Julie K. Silver&lt;/author&gt;&lt;author&gt;Thomas D. Rizzo, Jr&lt;/author&gt;&lt;/authors&gt;&lt;/contributors&gt;&lt;titles&gt;&lt;title&gt;Essentials of Physical Medicine and Rehabilitation: Musculoskeletal Disorder, Pain, and Rehabilitation&lt;/title&gt;&lt;/titles&gt;&lt;edition&gt;2nd&lt;/edition&gt;&lt;dates&gt;&lt;year&gt;2008&lt;/year&gt;&lt;/dates&gt;&lt;pub-location&gt;Canada&lt;/pub-location&gt;&lt;publisher&gt;Saunders Elsevier&lt;/publisher&gt;&lt;isbn&gt;978-1-4160-4007-1&lt;/isbn&gt;&lt;urls&gt;&lt;/urls&gt;&lt;/record&gt;&lt;/Cite&gt;&lt;/EndNote&gt;</w:instrText>
        </w:r>
        <w:r w:rsidR="00DB0F1B">
          <w:rPr>
            <w:rFonts w:ascii="Times New Roman" w:hAnsi="Times New Roman" w:cs="Times New Roman"/>
            <w:sz w:val="24"/>
            <w:szCs w:val="24"/>
          </w:rPr>
          <w:fldChar w:fldCharType="separate"/>
        </w:r>
        <w:r w:rsidR="00DB0F1B" w:rsidRPr="001B1BFA">
          <w:rPr>
            <w:rFonts w:ascii="Times New Roman" w:hAnsi="Times New Roman" w:cs="Times New Roman"/>
            <w:noProof/>
            <w:sz w:val="24"/>
            <w:szCs w:val="24"/>
            <w:vertAlign w:val="superscript"/>
          </w:rPr>
          <w:t>8</w:t>
        </w:r>
        <w:r w:rsidR="00DB0F1B">
          <w:rPr>
            <w:rFonts w:ascii="Times New Roman" w:hAnsi="Times New Roman" w:cs="Times New Roman"/>
            <w:sz w:val="24"/>
            <w:szCs w:val="24"/>
          </w:rPr>
          <w:fldChar w:fldCharType="end"/>
        </w:r>
      </w:hyperlink>
      <w:r w:rsidR="000059C1">
        <w:rPr>
          <w:rFonts w:ascii="Times New Roman" w:hAnsi="Times New Roman" w:cs="Times New Roman"/>
          <w:sz w:val="24"/>
          <w:szCs w:val="24"/>
        </w:rPr>
        <w:t xml:space="preserve"> Effective rehabilitation interventions</w:t>
      </w:r>
      <w:r w:rsidR="00334E56">
        <w:rPr>
          <w:rFonts w:ascii="Times New Roman" w:hAnsi="Times New Roman" w:cs="Times New Roman"/>
          <w:sz w:val="24"/>
          <w:szCs w:val="24"/>
        </w:rPr>
        <w:t xml:space="preserve"> that</w:t>
      </w:r>
      <w:r w:rsidR="000059C1">
        <w:rPr>
          <w:rFonts w:ascii="Times New Roman" w:hAnsi="Times New Roman" w:cs="Times New Roman"/>
          <w:sz w:val="24"/>
          <w:szCs w:val="24"/>
        </w:rPr>
        <w:t xml:space="preserve"> initiated early after stroke can enhance</w:t>
      </w:r>
      <w:r w:rsidR="00016459">
        <w:rPr>
          <w:rFonts w:ascii="Times New Roman" w:hAnsi="Times New Roman" w:cs="Times New Roman"/>
          <w:sz w:val="24"/>
          <w:szCs w:val="24"/>
        </w:rPr>
        <w:t xml:space="preserve"> greater</w:t>
      </w:r>
      <w:r w:rsidR="000059C1">
        <w:rPr>
          <w:rFonts w:ascii="Times New Roman" w:hAnsi="Times New Roman" w:cs="Times New Roman"/>
          <w:sz w:val="24"/>
          <w:szCs w:val="24"/>
        </w:rPr>
        <w:t xml:space="preserve"> </w:t>
      </w:r>
      <w:r w:rsidR="00460DE2">
        <w:rPr>
          <w:rFonts w:ascii="Times New Roman" w:hAnsi="Times New Roman" w:cs="Times New Roman"/>
          <w:sz w:val="24"/>
          <w:szCs w:val="24"/>
        </w:rPr>
        <w:t>the recovery process and minimize functional disability.</w:t>
      </w:r>
      <w:hyperlink w:anchor="_ENREF_9" w:tooltip="Duncan, 2005 #37" w:history="1">
        <w:r w:rsidR="00DB0F1B">
          <w:rPr>
            <w:rFonts w:ascii="Times New Roman" w:hAnsi="Times New Roman" w:cs="Times New Roman"/>
            <w:sz w:val="24"/>
            <w:szCs w:val="24"/>
          </w:rPr>
          <w:fldChar w:fldCharType="begin"/>
        </w:r>
        <w:r w:rsidR="00DB0F1B">
          <w:rPr>
            <w:rFonts w:ascii="Times New Roman" w:hAnsi="Times New Roman" w:cs="Times New Roman"/>
            <w:sz w:val="24"/>
            <w:szCs w:val="24"/>
          </w:rPr>
          <w:instrText xml:space="preserve"> ADDIN EN.CITE &lt;EndNote&gt;&lt;Cite&gt;&lt;Author&gt;Duncan&lt;/Author&gt;&lt;Year&gt;2005&lt;/Year&gt;&lt;RecNum&gt;37&lt;/RecNum&gt;&lt;DisplayText&gt;&lt;style face="superscript"&gt;9&lt;/style&gt;&lt;/DisplayText&gt;&lt;record&gt;&lt;rec-number&gt;37&lt;/rec-number&gt;&lt;foreign-keys&gt;&lt;key app="EN" db-id="rsp0w2saept5dweevzkvspxo0re52esvxz9e"&gt;37&lt;/key&gt;&lt;/foreign-keys&gt;&lt;ref-type name="Journal Article"&gt;17&lt;/ref-type&gt;&lt;contributors&gt;&lt;authors&gt;&lt;author&gt;Pamela W. Duncan&lt;/author&gt;&lt;author&gt;Richard Zorowitz&lt;/author&gt;&lt;author&gt;Barbara Bates&lt;/author&gt;&lt;author&gt;John Y. Choi&lt;/author&gt;&lt;author&gt;Jonathan J. Glasberg&lt;/author&gt;&lt;author&gt;Glenn D. Graham&lt;/author&gt;&lt;author&gt;Richard C. Katz&lt;/author&gt;&lt;author&gt;Kerri Lamberty&lt;/author&gt;&lt;author&gt;Dean Reker&lt;/author&gt;&lt;/authors&gt;&lt;/contributors&gt;&lt;titles&gt;&lt;title&gt;Management of adult stroke rehabilitation care: a clinical practice guideline&lt;/title&gt;&lt;secondary-title&gt;Stroke&lt;/secondary-title&gt;&lt;/titles&gt;&lt;periodical&gt;&lt;full-title&gt;Stroke&lt;/full-title&gt;&lt;/periodical&gt;&lt;pages&gt;e100-e143&lt;/pages&gt;&lt;volume&gt;36&lt;/volume&gt;&lt;dates&gt;&lt;year&gt;2005&lt;/year&gt;&lt;/dates&gt;&lt;urls&gt;&lt;related-urls&gt;&lt;url&gt;http://www.strokeaha.org&lt;/url&gt;&lt;/related-urls&gt;&lt;/urls&gt;&lt;electronic-resource-num&gt;10.1161/01.STR.0000180861.54180.FF&lt;/electronic-resource-num&gt;&lt;/record&gt;&lt;/Cite&gt;&lt;/EndNote&gt;</w:instrText>
        </w:r>
        <w:r w:rsidR="00DB0F1B">
          <w:rPr>
            <w:rFonts w:ascii="Times New Roman" w:hAnsi="Times New Roman" w:cs="Times New Roman"/>
            <w:sz w:val="24"/>
            <w:szCs w:val="24"/>
          </w:rPr>
          <w:fldChar w:fldCharType="separate"/>
        </w:r>
        <w:r w:rsidR="00DB0F1B" w:rsidRPr="00F96D61">
          <w:rPr>
            <w:rFonts w:ascii="Times New Roman" w:hAnsi="Times New Roman" w:cs="Times New Roman"/>
            <w:noProof/>
            <w:sz w:val="24"/>
            <w:szCs w:val="24"/>
            <w:vertAlign w:val="superscript"/>
          </w:rPr>
          <w:t>9</w:t>
        </w:r>
        <w:r w:rsidR="00DB0F1B">
          <w:rPr>
            <w:rFonts w:ascii="Times New Roman" w:hAnsi="Times New Roman" w:cs="Times New Roman"/>
            <w:sz w:val="24"/>
            <w:szCs w:val="24"/>
          </w:rPr>
          <w:fldChar w:fldCharType="end"/>
        </w:r>
      </w:hyperlink>
      <w:r w:rsidR="00F96D61">
        <w:rPr>
          <w:rFonts w:ascii="Times New Roman" w:hAnsi="Times New Roman" w:cs="Times New Roman"/>
          <w:sz w:val="24"/>
          <w:szCs w:val="24"/>
        </w:rPr>
        <w:t xml:space="preserve"> </w:t>
      </w:r>
    </w:p>
    <w:p w:rsidR="00460DE2" w:rsidRPr="00F031C8" w:rsidRDefault="004D7014" w:rsidP="00436AFD">
      <w:pPr>
        <w:autoSpaceDE w:val="0"/>
        <w:autoSpaceDN w:val="0"/>
        <w:adjustRightInd w:val="0"/>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Nowadays</w:t>
      </w:r>
      <w:r w:rsidR="00460DE2">
        <w:rPr>
          <w:rFonts w:ascii="Times New Roman" w:hAnsi="Times New Roman" w:cs="Times New Roman"/>
          <w:sz w:val="24"/>
          <w:szCs w:val="24"/>
        </w:rPr>
        <w:t xml:space="preserve">, researchers try to improve functional recovery by medical approach, especially by developing dietary supplements. </w:t>
      </w:r>
      <w:r w:rsidR="00CB24E8" w:rsidRPr="00F031C8">
        <w:rPr>
          <w:rFonts w:ascii="Times New Roman" w:hAnsi="Times New Roman" w:cs="Times New Roman"/>
          <w:sz w:val="24"/>
          <w:szCs w:val="24"/>
        </w:rPr>
        <w:t xml:space="preserve">United States Dietary Supplement Health and Education Act (United States DSHEA) </w:t>
      </w:r>
      <w:r w:rsidR="00CB24E8">
        <w:rPr>
          <w:rFonts w:ascii="Times New Roman" w:hAnsi="Times New Roman" w:cs="Times New Roman"/>
          <w:sz w:val="24"/>
          <w:szCs w:val="24"/>
        </w:rPr>
        <w:t>defined d</w:t>
      </w:r>
      <w:r w:rsidR="00460DE2" w:rsidRPr="00F031C8">
        <w:rPr>
          <w:rFonts w:ascii="Times New Roman" w:hAnsi="Times New Roman" w:cs="Times New Roman"/>
          <w:sz w:val="24"/>
          <w:szCs w:val="24"/>
        </w:rPr>
        <w:t xml:space="preserve">ietary supplements as any product (other than tobacco) intended to supplement the diet </w:t>
      </w:r>
      <w:r w:rsidR="00460DE2" w:rsidRPr="00F031C8">
        <w:rPr>
          <w:rFonts w:ascii="Times New Roman" w:hAnsi="Times New Roman" w:cs="Times New Roman"/>
          <w:sz w:val="24"/>
          <w:szCs w:val="24"/>
        </w:rPr>
        <w:lastRenderedPageBreak/>
        <w:t xml:space="preserve">that </w:t>
      </w:r>
      <w:r w:rsidR="00CB24E8">
        <w:rPr>
          <w:rFonts w:ascii="Times New Roman" w:hAnsi="Times New Roman" w:cs="Times New Roman"/>
          <w:sz w:val="24"/>
          <w:szCs w:val="24"/>
        </w:rPr>
        <w:t>bears or contains one or more</w:t>
      </w:r>
      <w:r w:rsidR="00334E56">
        <w:rPr>
          <w:rFonts w:ascii="Times New Roman" w:hAnsi="Times New Roman" w:cs="Times New Roman"/>
          <w:sz w:val="24"/>
          <w:szCs w:val="24"/>
        </w:rPr>
        <w:t>: a vitamin, a mineral, a</w:t>
      </w:r>
      <w:r w:rsidR="00460DE2" w:rsidRPr="00F031C8">
        <w:rPr>
          <w:rFonts w:ascii="Times New Roman" w:hAnsi="Times New Roman" w:cs="Times New Roman"/>
          <w:sz w:val="24"/>
          <w:szCs w:val="24"/>
        </w:rPr>
        <w:t xml:space="preserve"> herb or other botanical, an amino acid, a supplement used by </w:t>
      </w:r>
      <w:r w:rsidR="00334E56">
        <w:rPr>
          <w:rFonts w:ascii="Times New Roman" w:hAnsi="Times New Roman" w:cs="Times New Roman"/>
          <w:sz w:val="24"/>
          <w:szCs w:val="24"/>
        </w:rPr>
        <w:t>man</w:t>
      </w:r>
      <w:r w:rsidR="00460DE2" w:rsidRPr="00F031C8">
        <w:rPr>
          <w:rFonts w:ascii="Times New Roman" w:hAnsi="Times New Roman" w:cs="Times New Roman"/>
          <w:sz w:val="24"/>
          <w:szCs w:val="24"/>
        </w:rPr>
        <w:t xml:space="preserve"> to supplement the diet by increasing the total dietary intake, or a concentrate, metabolite, constituent, extract, or combination of any ingredient described above.</w:t>
      </w:r>
      <w:hyperlink w:anchor="_ENREF_10" w:tooltip="NCCAM, 2013 #34" w:history="1">
        <w:r w:rsidR="00DB0F1B">
          <w:rPr>
            <w:rFonts w:ascii="Times New Roman" w:hAnsi="Times New Roman" w:cs="Times New Roman"/>
            <w:sz w:val="24"/>
            <w:szCs w:val="24"/>
          </w:rPr>
          <w:fldChar w:fldCharType="begin"/>
        </w:r>
        <w:r w:rsidR="00DB0F1B">
          <w:rPr>
            <w:rFonts w:ascii="Times New Roman" w:hAnsi="Times New Roman" w:cs="Times New Roman"/>
            <w:sz w:val="24"/>
            <w:szCs w:val="24"/>
          </w:rPr>
          <w:instrText xml:space="preserve"> ADDIN EN.CITE &lt;EndNote&gt;&lt;Cite&gt;&lt;Author&gt;NCCAM&lt;/Author&gt;&lt;Year&gt;2013&lt;/Year&gt;&lt;RecNum&gt;34&lt;/RecNum&gt;&lt;DisplayText&gt;&lt;style face="superscript"&gt;10&lt;/style&gt;&lt;/DisplayText&gt;&lt;record&gt;&lt;rec-number&gt;34&lt;/rec-number&gt;&lt;foreign-keys&gt;&lt;key app="EN" db-id="rsp0w2saept5dweevzkvspxo0re52esvxz9e"&gt;34&lt;/key&gt;&lt;/foreign-keys&gt;&lt;ref-type name="Journal Article"&gt;17&lt;/ref-type&gt;&lt;contributors&gt;&lt;authors&gt;&lt;author&gt;NCCAM&lt;/author&gt;&lt;/authors&gt;&lt;/contributors&gt;&lt;titles&gt;&lt;title&gt;Using dietary supplements wisely&lt;/title&gt;&lt;secondary-title&gt;National Institute of Health US. Department of Health And Human Services&lt;/secondary-title&gt;&lt;/titles&gt;&lt;periodical&gt;&lt;full-title&gt;National Institute of Health US. Department of Health And Human Services&lt;/full-title&gt;&lt;/periodical&gt;&lt;dates&gt;&lt;year&gt;2013&lt;/year&gt;&lt;/dates&gt;&lt;urls&gt;&lt;/urls&gt;&lt;custom7&gt;D426&lt;/custom7&gt;&lt;/record&gt;&lt;/Cite&gt;&lt;/EndNote&gt;</w:instrText>
        </w:r>
        <w:r w:rsidR="00DB0F1B">
          <w:rPr>
            <w:rFonts w:ascii="Times New Roman" w:hAnsi="Times New Roman" w:cs="Times New Roman"/>
            <w:sz w:val="24"/>
            <w:szCs w:val="24"/>
          </w:rPr>
          <w:fldChar w:fldCharType="separate"/>
        </w:r>
        <w:r w:rsidR="00DB0F1B" w:rsidRPr="00B918D9">
          <w:rPr>
            <w:rFonts w:ascii="Times New Roman" w:hAnsi="Times New Roman" w:cs="Times New Roman"/>
            <w:noProof/>
            <w:sz w:val="24"/>
            <w:szCs w:val="24"/>
            <w:vertAlign w:val="superscript"/>
          </w:rPr>
          <w:t>10</w:t>
        </w:r>
        <w:r w:rsidR="00DB0F1B">
          <w:rPr>
            <w:rFonts w:ascii="Times New Roman" w:hAnsi="Times New Roman" w:cs="Times New Roman"/>
            <w:sz w:val="24"/>
            <w:szCs w:val="24"/>
          </w:rPr>
          <w:fldChar w:fldCharType="end"/>
        </w:r>
      </w:hyperlink>
      <w:r w:rsidR="00B918D9" w:rsidRPr="00F031C8">
        <w:rPr>
          <w:rFonts w:ascii="Times New Roman" w:hAnsi="Times New Roman" w:cs="Times New Roman"/>
          <w:sz w:val="24"/>
          <w:szCs w:val="24"/>
        </w:rPr>
        <w:t xml:space="preserve"> </w:t>
      </w:r>
    </w:p>
    <w:p w:rsidR="00F676E4" w:rsidRPr="005E48E5" w:rsidRDefault="00460DE2" w:rsidP="005E48E5">
      <w:pPr>
        <w:autoSpaceDE w:val="0"/>
        <w:autoSpaceDN w:val="0"/>
        <w:adjustRightInd w:val="0"/>
        <w:spacing w:after="0" w:line="480" w:lineRule="auto"/>
        <w:jc w:val="both"/>
        <w:rPr>
          <w:rFonts w:ascii="Times New Roman" w:hAnsi="Times New Roman" w:cs="Times New Roman"/>
          <w:sz w:val="24"/>
          <w:szCs w:val="24"/>
        </w:rPr>
      </w:pPr>
      <w:r w:rsidRPr="00F031C8">
        <w:rPr>
          <w:rFonts w:ascii="Times New Roman" w:hAnsi="Times New Roman" w:cs="Times New Roman"/>
          <w:sz w:val="24"/>
          <w:szCs w:val="24"/>
        </w:rPr>
        <w:tab/>
      </w:r>
      <w:r w:rsidR="00F676E4">
        <w:rPr>
          <w:rFonts w:ascii="Times New Roman" w:hAnsi="Times New Roman"/>
          <w:sz w:val="24"/>
          <w:szCs w:val="24"/>
        </w:rPr>
        <w:t>Notwithstanding</w:t>
      </w:r>
      <w:r w:rsidR="00F676E4" w:rsidRPr="00841CDF">
        <w:rPr>
          <w:rFonts w:ascii="Times New Roman" w:hAnsi="Times New Roman"/>
          <w:sz w:val="24"/>
          <w:szCs w:val="24"/>
        </w:rPr>
        <w:t xml:space="preserve">, supplements effectiveness </w:t>
      </w:r>
      <w:r w:rsidR="005E48E5">
        <w:rPr>
          <w:rFonts w:ascii="Times New Roman" w:hAnsi="Times New Roman"/>
          <w:sz w:val="24"/>
          <w:szCs w:val="24"/>
        </w:rPr>
        <w:t>such as</w:t>
      </w:r>
      <w:r w:rsidR="005E48E5" w:rsidRPr="00841CDF">
        <w:rPr>
          <w:rFonts w:ascii="Times New Roman" w:hAnsi="Times New Roman"/>
          <w:sz w:val="24"/>
          <w:szCs w:val="24"/>
        </w:rPr>
        <w:t xml:space="preserve"> vitamin </w:t>
      </w:r>
      <w:r w:rsidR="005E48E5">
        <w:rPr>
          <w:rFonts w:ascii="Times New Roman" w:hAnsi="Times New Roman" w:cs="Times New Roman"/>
          <w:sz w:val="24"/>
          <w:szCs w:val="24"/>
        </w:rPr>
        <w:t>B</w:t>
      </w:r>
      <w:r w:rsidR="005E48E5" w:rsidRPr="00D91533">
        <w:rPr>
          <w:rFonts w:ascii="Times New Roman" w:hAnsi="Times New Roman" w:cs="Times New Roman"/>
          <w:sz w:val="24"/>
          <w:szCs w:val="24"/>
          <w:vertAlign w:val="subscript"/>
        </w:rPr>
        <w:t>1</w:t>
      </w:r>
      <w:r w:rsidR="005E48E5">
        <w:rPr>
          <w:rFonts w:ascii="Times New Roman" w:hAnsi="Times New Roman" w:cs="Times New Roman"/>
          <w:sz w:val="24"/>
          <w:szCs w:val="24"/>
        </w:rPr>
        <w:t>, B</w:t>
      </w:r>
      <w:r w:rsidR="005E48E5" w:rsidRPr="00D91533">
        <w:rPr>
          <w:rFonts w:ascii="Times New Roman" w:hAnsi="Times New Roman" w:cs="Times New Roman"/>
          <w:sz w:val="24"/>
          <w:szCs w:val="24"/>
          <w:vertAlign w:val="subscript"/>
        </w:rPr>
        <w:t>6</w:t>
      </w:r>
      <w:r w:rsidR="005E48E5">
        <w:rPr>
          <w:rFonts w:ascii="Times New Roman" w:hAnsi="Times New Roman" w:cs="Times New Roman"/>
          <w:sz w:val="24"/>
          <w:szCs w:val="24"/>
        </w:rPr>
        <w:t>, B</w:t>
      </w:r>
      <w:r w:rsidR="005E48E5" w:rsidRPr="00D91533">
        <w:rPr>
          <w:rFonts w:ascii="Times New Roman" w:hAnsi="Times New Roman" w:cs="Times New Roman"/>
          <w:sz w:val="24"/>
          <w:szCs w:val="24"/>
          <w:vertAlign w:val="subscript"/>
        </w:rPr>
        <w:t>12</w:t>
      </w:r>
      <w:r w:rsidR="005E48E5">
        <w:rPr>
          <w:rFonts w:ascii="Times New Roman" w:hAnsi="Times New Roman" w:cs="Times New Roman"/>
          <w:sz w:val="24"/>
          <w:szCs w:val="24"/>
          <w:vertAlign w:val="subscript"/>
        </w:rPr>
        <w:t xml:space="preserve">, </w:t>
      </w:r>
      <w:r w:rsidR="005E48E5">
        <w:rPr>
          <w:rFonts w:ascii="Times New Roman" w:hAnsi="Times New Roman"/>
          <w:sz w:val="24"/>
          <w:szCs w:val="24"/>
        </w:rPr>
        <w:t xml:space="preserve">vitamin D, vitamin E, vitamin K, folic acid, fish oil, and calcium </w:t>
      </w:r>
      <w:r w:rsidR="00F676E4" w:rsidRPr="00841CDF">
        <w:rPr>
          <w:rFonts w:ascii="Times New Roman" w:hAnsi="Times New Roman"/>
          <w:sz w:val="24"/>
          <w:szCs w:val="24"/>
        </w:rPr>
        <w:t>for st</w:t>
      </w:r>
      <w:r w:rsidR="009D481E">
        <w:rPr>
          <w:rFonts w:ascii="Times New Roman" w:hAnsi="Times New Roman"/>
          <w:sz w:val="24"/>
          <w:szCs w:val="24"/>
        </w:rPr>
        <w:t xml:space="preserve">roke recovery </w:t>
      </w:r>
      <w:r w:rsidR="00F42FBD">
        <w:rPr>
          <w:rFonts w:ascii="Times New Roman" w:hAnsi="Times New Roman"/>
          <w:sz w:val="24"/>
          <w:szCs w:val="24"/>
        </w:rPr>
        <w:t xml:space="preserve">and recurrent prevention </w:t>
      </w:r>
      <w:r w:rsidR="009D481E">
        <w:rPr>
          <w:rFonts w:ascii="Times New Roman" w:hAnsi="Times New Roman"/>
          <w:sz w:val="24"/>
          <w:szCs w:val="24"/>
        </w:rPr>
        <w:t>are being debated.</w:t>
      </w:r>
      <w:r w:rsidR="00F676E4">
        <w:rPr>
          <w:rFonts w:ascii="Times New Roman" w:hAnsi="Times New Roman"/>
          <w:sz w:val="24"/>
          <w:szCs w:val="24"/>
        </w:rPr>
        <w:t xml:space="preserve"> </w:t>
      </w:r>
      <w:r w:rsidR="009D481E">
        <w:rPr>
          <w:rFonts w:ascii="Times New Roman" w:hAnsi="Times New Roman"/>
          <w:sz w:val="24"/>
          <w:szCs w:val="24"/>
        </w:rPr>
        <w:t xml:space="preserve">One </w:t>
      </w:r>
      <w:r w:rsidR="00F42FBD">
        <w:rPr>
          <w:rFonts w:ascii="Times New Roman" w:hAnsi="Times New Roman"/>
          <w:sz w:val="24"/>
          <w:szCs w:val="24"/>
        </w:rPr>
        <w:t>argument</w:t>
      </w:r>
      <w:r w:rsidR="009D481E">
        <w:rPr>
          <w:rFonts w:ascii="Times New Roman" w:hAnsi="Times New Roman"/>
          <w:sz w:val="24"/>
          <w:szCs w:val="24"/>
        </w:rPr>
        <w:t xml:space="preserve"> is the effectiveness of using vitamin </w:t>
      </w:r>
      <w:r w:rsidR="009D481E">
        <w:rPr>
          <w:rFonts w:ascii="Times New Roman" w:hAnsi="Times New Roman" w:cs="Times New Roman"/>
          <w:sz w:val="24"/>
          <w:szCs w:val="24"/>
        </w:rPr>
        <w:t>B</w:t>
      </w:r>
      <w:r w:rsidR="009D481E" w:rsidRPr="00D91533">
        <w:rPr>
          <w:rFonts w:ascii="Times New Roman" w:hAnsi="Times New Roman" w:cs="Times New Roman"/>
          <w:sz w:val="24"/>
          <w:szCs w:val="24"/>
          <w:vertAlign w:val="subscript"/>
        </w:rPr>
        <w:t>1</w:t>
      </w:r>
      <w:r w:rsidR="009D481E">
        <w:rPr>
          <w:rFonts w:ascii="Times New Roman" w:hAnsi="Times New Roman" w:cs="Times New Roman"/>
          <w:sz w:val="24"/>
          <w:szCs w:val="24"/>
        </w:rPr>
        <w:t>, B</w:t>
      </w:r>
      <w:r w:rsidR="009D481E" w:rsidRPr="00D91533">
        <w:rPr>
          <w:rFonts w:ascii="Times New Roman" w:hAnsi="Times New Roman" w:cs="Times New Roman"/>
          <w:sz w:val="24"/>
          <w:szCs w:val="24"/>
          <w:vertAlign w:val="subscript"/>
        </w:rPr>
        <w:t>6</w:t>
      </w:r>
      <w:r w:rsidR="009D481E">
        <w:rPr>
          <w:rFonts w:ascii="Times New Roman" w:hAnsi="Times New Roman" w:cs="Times New Roman"/>
          <w:sz w:val="24"/>
          <w:szCs w:val="24"/>
        </w:rPr>
        <w:t xml:space="preserve"> and B</w:t>
      </w:r>
      <w:r w:rsidR="009D481E" w:rsidRPr="00D91533">
        <w:rPr>
          <w:rFonts w:ascii="Times New Roman" w:hAnsi="Times New Roman" w:cs="Times New Roman"/>
          <w:sz w:val="24"/>
          <w:szCs w:val="24"/>
          <w:vertAlign w:val="subscript"/>
        </w:rPr>
        <w:t>12</w:t>
      </w:r>
      <w:r w:rsidR="009D481E">
        <w:rPr>
          <w:rFonts w:ascii="Times New Roman" w:hAnsi="Times New Roman"/>
          <w:sz w:val="24"/>
          <w:szCs w:val="24"/>
        </w:rPr>
        <w:t xml:space="preserve"> and folic acid. </w:t>
      </w:r>
      <w:r w:rsidR="00DB0F1B">
        <w:rPr>
          <w:rFonts w:ascii="Times New Roman" w:hAnsi="Times New Roman"/>
          <w:sz w:val="24"/>
          <w:szCs w:val="24"/>
        </w:rPr>
        <w:t>Saposnik et al. concluded that lowering of homocysteine with folic acid and vitamin B</w:t>
      </w:r>
      <w:r w:rsidR="00DB0F1B" w:rsidRPr="00F42FBD">
        <w:rPr>
          <w:rFonts w:ascii="Times New Roman" w:hAnsi="Times New Roman"/>
          <w:sz w:val="24"/>
          <w:szCs w:val="24"/>
          <w:vertAlign w:val="subscript"/>
        </w:rPr>
        <w:t>6</w:t>
      </w:r>
      <w:r w:rsidR="00DB0F1B">
        <w:rPr>
          <w:rFonts w:ascii="Times New Roman" w:hAnsi="Times New Roman"/>
          <w:sz w:val="24"/>
          <w:szCs w:val="24"/>
        </w:rPr>
        <w:t xml:space="preserve"> and B</w:t>
      </w:r>
      <w:r w:rsidR="00DB0F1B" w:rsidRPr="00F42FBD">
        <w:rPr>
          <w:rFonts w:ascii="Times New Roman" w:hAnsi="Times New Roman"/>
          <w:sz w:val="24"/>
          <w:szCs w:val="24"/>
          <w:vertAlign w:val="subscript"/>
        </w:rPr>
        <w:t>12</w:t>
      </w:r>
      <w:r w:rsidR="00DB0F1B">
        <w:rPr>
          <w:rFonts w:ascii="Times New Roman" w:hAnsi="Times New Roman"/>
          <w:sz w:val="24"/>
          <w:szCs w:val="24"/>
        </w:rPr>
        <w:t xml:space="preserve"> did reduce the risk of overall stroke, but not stroke severity and disability.</w:t>
      </w:r>
      <w:hyperlink w:anchor="_ENREF_11" w:tooltip="Saposnik, 2009 #49" w:history="1">
        <w:r w:rsidR="00DB0F1B">
          <w:rPr>
            <w:rFonts w:ascii="Times New Roman" w:hAnsi="Times New Roman"/>
            <w:sz w:val="24"/>
            <w:szCs w:val="24"/>
          </w:rPr>
          <w:fldChar w:fldCharType="begin"/>
        </w:r>
        <w:r w:rsidR="00DB0F1B">
          <w:rPr>
            <w:rFonts w:ascii="Times New Roman" w:hAnsi="Times New Roman"/>
            <w:sz w:val="24"/>
            <w:szCs w:val="24"/>
          </w:rPr>
          <w:instrText xml:space="preserve"> ADDIN EN.CITE &lt;EndNote&gt;&lt;Cite&gt;&lt;Author&gt;Saposnik&lt;/Author&gt;&lt;Year&gt;2009&lt;/Year&gt;&lt;RecNum&gt;49&lt;/RecNum&gt;&lt;DisplayText&gt;&lt;style face="superscript"&gt;11&lt;/style&gt;&lt;/DisplayText&gt;&lt;record&gt;&lt;rec-number&gt;49&lt;/rec-number&gt;&lt;foreign-keys&gt;&lt;key app="EN" db-id="rsp0w2saept5dweevzkvspxo0re52esvxz9e"&gt;49&lt;/key&gt;&lt;/foreign-keys&gt;&lt;ref-type name="Journal Article"&gt;17&lt;/ref-type&gt;&lt;contributors&gt;&lt;authors&gt;&lt;author&gt;Gustavo Saposnik&lt;/author&gt;&lt;author&gt;Joel G Ray&lt;/author&gt;&lt;author&gt;Patrick Sheridan&lt;/author&gt;&lt;author&gt;Matthew McQueen&lt;/author&gt;&lt;author&gt;Eva Lonn&lt;/author&gt;&lt;/authors&gt;&lt;/contributors&gt;&lt;titles&gt;&lt;title&gt;Homocysteine-lowering therapy and stroke risk, severity, and disability: additional findings from the HOPE 2 trial&lt;/title&gt;&lt;secondary-title&gt;Stroke&lt;/secondary-title&gt;&lt;/titles&gt;&lt;periodical&gt;&lt;full-title&gt;Stroke&lt;/full-title&gt;&lt;/periodical&gt;&lt;pages&gt;1365-1372&lt;/pages&gt;&lt;volume&gt;40&lt;/volume&gt;&lt;number&gt;4&lt;/number&gt;&lt;edition&gt;2009 February 19&lt;/edition&gt;&lt;dates&gt;&lt;year&gt;2009&lt;/year&gt;&lt;/dates&gt;&lt;isbn&gt;0039-2499&lt;/isbn&gt;&lt;urls&gt;&lt;/urls&gt;&lt;electronic-resource-num&gt;10.1161/STROKEAHA.108.529503&lt;/electronic-resource-num&gt;&lt;/record&gt;&lt;/Cite&gt;&lt;/EndNote&gt;</w:instrText>
        </w:r>
        <w:r w:rsidR="00DB0F1B">
          <w:rPr>
            <w:rFonts w:ascii="Times New Roman" w:hAnsi="Times New Roman"/>
            <w:sz w:val="24"/>
            <w:szCs w:val="24"/>
          </w:rPr>
          <w:fldChar w:fldCharType="separate"/>
        </w:r>
        <w:r w:rsidR="00DB0F1B" w:rsidRPr="00DB0F1B">
          <w:rPr>
            <w:rFonts w:ascii="Times New Roman" w:hAnsi="Times New Roman"/>
            <w:noProof/>
            <w:sz w:val="24"/>
            <w:szCs w:val="24"/>
            <w:vertAlign w:val="superscript"/>
          </w:rPr>
          <w:t>11</w:t>
        </w:r>
        <w:r w:rsidR="00DB0F1B">
          <w:rPr>
            <w:rFonts w:ascii="Times New Roman" w:hAnsi="Times New Roman"/>
            <w:sz w:val="24"/>
            <w:szCs w:val="24"/>
          </w:rPr>
          <w:fldChar w:fldCharType="end"/>
        </w:r>
      </w:hyperlink>
      <w:r w:rsidR="00DB0F1B">
        <w:rPr>
          <w:rFonts w:ascii="Times New Roman" w:hAnsi="Times New Roman"/>
          <w:sz w:val="24"/>
          <w:szCs w:val="24"/>
        </w:rPr>
        <w:t xml:space="preserve"> </w:t>
      </w:r>
      <w:r w:rsidR="00F42FBD">
        <w:rPr>
          <w:rFonts w:ascii="Times New Roman" w:hAnsi="Times New Roman"/>
          <w:sz w:val="24"/>
          <w:szCs w:val="24"/>
        </w:rPr>
        <w:t xml:space="preserve">While </w:t>
      </w:r>
      <w:r w:rsidR="00CD5693" w:rsidRPr="00CD5693">
        <w:rPr>
          <w:rFonts w:ascii="Times New Roman" w:hAnsi="Times New Roman" w:cs="Times New Roman"/>
          <w:bCs/>
          <w:sz w:val="24"/>
          <w:szCs w:val="24"/>
        </w:rPr>
        <w:t>Vitamin Interven</w:t>
      </w:r>
      <w:r w:rsidR="00CD5693">
        <w:rPr>
          <w:rFonts w:ascii="Times New Roman" w:hAnsi="Times New Roman" w:cs="Times New Roman"/>
          <w:bCs/>
          <w:sz w:val="24"/>
          <w:szCs w:val="24"/>
        </w:rPr>
        <w:t>tion for Stroke Prevention (</w:t>
      </w:r>
      <w:r w:rsidR="00F676E4">
        <w:rPr>
          <w:rFonts w:ascii="Times New Roman" w:hAnsi="Times New Roman"/>
          <w:sz w:val="24"/>
          <w:szCs w:val="24"/>
        </w:rPr>
        <w:t>VISP</w:t>
      </w:r>
      <w:r w:rsidR="00CD5693">
        <w:rPr>
          <w:rFonts w:ascii="Times New Roman" w:hAnsi="Times New Roman"/>
          <w:sz w:val="24"/>
          <w:szCs w:val="24"/>
        </w:rPr>
        <w:t>)</w:t>
      </w:r>
      <w:r w:rsidR="00F676E4">
        <w:rPr>
          <w:rFonts w:ascii="Times New Roman" w:hAnsi="Times New Roman"/>
          <w:sz w:val="24"/>
          <w:szCs w:val="24"/>
        </w:rPr>
        <w:t xml:space="preserve"> trial showed that vitamin B had n</w:t>
      </w:r>
      <w:r w:rsidR="00221620">
        <w:rPr>
          <w:rFonts w:ascii="Times New Roman" w:hAnsi="Times New Roman"/>
          <w:sz w:val="24"/>
          <w:szCs w:val="24"/>
        </w:rPr>
        <w:t>o effect on cardiovascular risk</w:t>
      </w:r>
      <w:r w:rsidR="00F676E4">
        <w:rPr>
          <w:rFonts w:ascii="Times New Roman" w:hAnsi="Times New Roman"/>
          <w:sz w:val="24"/>
          <w:szCs w:val="24"/>
        </w:rPr>
        <w:t>.</w:t>
      </w:r>
      <w:hyperlink w:anchor="_ENREF_12" w:tooltip="Ntaios, 2009 #48" w:history="1">
        <w:r w:rsidR="00DB0F1B">
          <w:rPr>
            <w:rFonts w:ascii="Times New Roman" w:hAnsi="Times New Roman"/>
            <w:sz w:val="24"/>
            <w:szCs w:val="24"/>
          </w:rPr>
          <w:fldChar w:fldCharType="begin"/>
        </w:r>
        <w:r w:rsidR="00DB0F1B">
          <w:rPr>
            <w:rFonts w:ascii="Times New Roman" w:hAnsi="Times New Roman"/>
            <w:sz w:val="24"/>
            <w:szCs w:val="24"/>
          </w:rPr>
          <w:instrText xml:space="preserve"> ADDIN EN.CITE &lt;EndNote&gt;&lt;Cite&gt;&lt;Author&gt;Ntaios&lt;/Author&gt;&lt;Year&gt;2009&lt;/Year&gt;&lt;RecNum&gt;48&lt;/RecNum&gt;&lt;DisplayText&gt;&lt;style face="superscript"&gt;12&lt;/style&gt;&lt;/DisplayText&gt;&lt;record&gt;&lt;rec-number&gt;48&lt;/rec-number&gt;&lt;foreign-keys&gt;&lt;key app="EN" db-id="rsp0w2saept5dweevzkvspxo0re52esvxz9e"&gt;48&lt;/key&gt;&lt;/foreign-keys&gt;&lt;ref-type name="Journal Article"&gt;17&lt;/ref-type&gt;&lt;contributors&gt;&lt;authors&gt;&lt;author&gt;George Ntaios&lt;/author&gt;&lt;author&gt;Christos Savopoulos&lt;/author&gt;&lt;author&gt;Dimitri Grekas&lt;/author&gt;&lt;author&gt;Apostolos Hatzitolios&lt;/author&gt;&lt;/authors&gt;&lt;/contributors&gt;&lt;titles&gt;&lt;title&gt;The controversial role of B-vitamins in cardiovascular risk: An update&lt;/title&gt;&lt;secondary-title&gt;Archives of Cardiovascular Disease&lt;/secondary-title&gt;&lt;short-title&gt;B-vitamins and cardiovascular disease&lt;/short-title&gt;&lt;/titles&gt;&lt;periodical&gt;&lt;full-title&gt;Archives of Cardiovascular Disease&lt;/full-title&gt;&lt;/periodical&gt;&lt;pages&gt;847-54&lt;/pages&gt;&lt;volume&gt;102&lt;/volume&gt;&lt;number&gt;12&lt;/number&gt;&lt;edition&gt;19 July2009&lt;/edition&gt;&lt;dates&gt;&lt;year&gt;2009&lt;/year&gt;&lt;/dates&gt;&lt;work-type&gt;Review&lt;/work-type&gt;&lt;urls&gt;&lt;/urls&gt;&lt;electronic-resource-num&gt;10.1016/j.acvd.2009.07.002&lt;/electronic-resource-num&gt;&lt;/record&gt;&lt;/Cite&gt;&lt;/EndNote&gt;</w:instrText>
        </w:r>
        <w:r w:rsidR="00DB0F1B">
          <w:rPr>
            <w:rFonts w:ascii="Times New Roman" w:hAnsi="Times New Roman"/>
            <w:sz w:val="24"/>
            <w:szCs w:val="24"/>
          </w:rPr>
          <w:fldChar w:fldCharType="separate"/>
        </w:r>
        <w:r w:rsidR="00DB0F1B" w:rsidRPr="00DB0F1B">
          <w:rPr>
            <w:rFonts w:ascii="Times New Roman" w:hAnsi="Times New Roman"/>
            <w:noProof/>
            <w:sz w:val="24"/>
            <w:szCs w:val="24"/>
            <w:vertAlign w:val="superscript"/>
          </w:rPr>
          <w:t>12</w:t>
        </w:r>
        <w:r w:rsidR="00DB0F1B">
          <w:rPr>
            <w:rFonts w:ascii="Times New Roman" w:hAnsi="Times New Roman"/>
            <w:sz w:val="24"/>
            <w:szCs w:val="24"/>
          </w:rPr>
          <w:fldChar w:fldCharType="end"/>
        </w:r>
      </w:hyperlink>
      <w:r w:rsidR="00F676E4">
        <w:rPr>
          <w:rFonts w:ascii="Times New Roman" w:hAnsi="Times New Roman"/>
          <w:sz w:val="24"/>
          <w:szCs w:val="24"/>
        </w:rPr>
        <w:t xml:space="preserve"> </w:t>
      </w:r>
    </w:p>
    <w:p w:rsidR="00460DE2" w:rsidRDefault="002D4352" w:rsidP="00436AFD">
      <w:pPr>
        <w:autoSpaceDE w:val="0"/>
        <w:autoSpaceDN w:val="0"/>
        <w:adjustRightInd w:val="0"/>
        <w:spacing w:after="0" w:line="480" w:lineRule="auto"/>
        <w:ind w:firstLine="284"/>
        <w:jc w:val="both"/>
        <w:rPr>
          <w:rFonts w:ascii="Times New Roman" w:hAnsi="Times New Roman" w:cs="Times New Roman"/>
          <w:color w:val="000000"/>
          <w:sz w:val="24"/>
          <w:szCs w:val="24"/>
        </w:rPr>
      </w:pPr>
      <w:r>
        <w:rPr>
          <w:rFonts w:ascii="Times New Roman" w:hAnsi="Times New Roman" w:cs="Times New Roman"/>
          <w:sz w:val="24"/>
          <w:szCs w:val="24"/>
        </w:rPr>
        <w:t xml:space="preserve">On the other side, </w:t>
      </w:r>
      <w:r w:rsidR="00F031C8" w:rsidRPr="00F031C8">
        <w:rPr>
          <w:rFonts w:ascii="Times New Roman" w:hAnsi="Times New Roman" w:cs="Times New Roman"/>
          <w:sz w:val="24"/>
          <w:szCs w:val="24"/>
        </w:rPr>
        <w:t xml:space="preserve">supplement manufactures already </w:t>
      </w:r>
      <w:r>
        <w:rPr>
          <w:rFonts w:ascii="Times New Roman" w:hAnsi="Times New Roman" w:cs="Times New Roman"/>
          <w:sz w:val="24"/>
          <w:szCs w:val="24"/>
        </w:rPr>
        <w:t>marketed and advertised</w:t>
      </w:r>
      <w:r w:rsidR="00F031C8" w:rsidRPr="00F031C8">
        <w:rPr>
          <w:rFonts w:ascii="Times New Roman" w:hAnsi="Times New Roman" w:cs="Times New Roman"/>
          <w:sz w:val="24"/>
          <w:szCs w:val="24"/>
        </w:rPr>
        <w:t xml:space="preserve"> their products to the patients. By massive marketing strategies, </w:t>
      </w:r>
      <w:r w:rsidR="00F031C8" w:rsidRPr="00F031C8">
        <w:rPr>
          <w:rFonts w:ascii="Times New Roman" w:hAnsi="Times New Roman" w:cs="Times New Roman"/>
          <w:color w:val="000000"/>
          <w:sz w:val="24"/>
          <w:szCs w:val="24"/>
        </w:rPr>
        <w:t>the percentage of the U</w:t>
      </w:r>
      <w:r w:rsidR="00E92D73">
        <w:rPr>
          <w:rFonts w:ascii="Times New Roman" w:hAnsi="Times New Roman" w:cs="Times New Roman"/>
          <w:color w:val="000000"/>
          <w:sz w:val="24"/>
          <w:szCs w:val="24"/>
        </w:rPr>
        <w:t>nited States (US)</w:t>
      </w:r>
      <w:r w:rsidR="00F031C8" w:rsidRPr="00F031C8">
        <w:rPr>
          <w:rFonts w:ascii="Times New Roman" w:hAnsi="Times New Roman" w:cs="Times New Roman"/>
          <w:color w:val="000000"/>
          <w:sz w:val="24"/>
          <w:szCs w:val="24"/>
        </w:rPr>
        <w:t xml:space="preserve"> population who used at least one dietary supplement has increased from 42% in 1988–1994 to 53% in 2003–2006.</w:t>
      </w:r>
      <w:hyperlink w:anchor="_ENREF_13" w:tooltip="Gahche, 2011 #31" w:history="1">
        <w:r w:rsidR="00DB0F1B">
          <w:rPr>
            <w:rFonts w:ascii="Times New Roman" w:hAnsi="Times New Roman" w:cs="Times New Roman"/>
            <w:color w:val="000000"/>
            <w:sz w:val="24"/>
            <w:szCs w:val="24"/>
          </w:rPr>
          <w:fldChar w:fldCharType="begin"/>
        </w:r>
        <w:r w:rsidR="00DB0F1B">
          <w:rPr>
            <w:rFonts w:ascii="Times New Roman" w:hAnsi="Times New Roman" w:cs="Times New Roman"/>
            <w:color w:val="000000"/>
            <w:sz w:val="24"/>
            <w:szCs w:val="24"/>
          </w:rPr>
          <w:instrText xml:space="preserve"> ADDIN EN.CITE &lt;EndNote&gt;&lt;Cite&gt;&lt;Author&gt;Gahche&lt;/Author&gt;&lt;Year&gt;2011&lt;/Year&gt;&lt;RecNum&gt;31&lt;/RecNum&gt;&lt;DisplayText&gt;&lt;style face="superscript"&gt;13&lt;/style&gt;&lt;/DisplayText&gt;&lt;record&gt;&lt;rec-number&gt;31&lt;/rec-number&gt;&lt;foreign-keys&gt;&lt;key app="EN" db-id="rsp0w2saept5dweevzkvspxo0re52esvxz9e"&gt;31&lt;/key&gt;&lt;/foreign-keys&gt;&lt;ref-type name="Report"&gt;27&lt;/ref-type&gt;&lt;contributors&gt;&lt;authors&gt;&lt;author&gt;Jaime Gahche&lt;/author&gt;&lt;author&gt;Regan Bailey&lt;/author&gt;&lt;author&gt;Vicky Burt&lt;/author&gt;&lt;author&gt;Jeffery Hughes&lt;/author&gt;&lt;author&gt;Elizabeth Yetley&lt;/author&gt;&lt;author&gt;Johanna Dwyer&lt;/author&gt;&lt;author&gt;Mary Frances Picciano&lt;/author&gt;&lt;author&gt;Margaret McDowell&lt;/author&gt;&lt;author&gt;Christopher Sempos&lt;/author&gt;&lt;/authors&gt;&lt;/contributors&gt;&lt;titles&gt;&lt;title&gt;Dietary supplement use among US adults has increased since NHANES III (1988-1994)&lt;/title&gt;&lt;/titles&gt;&lt;volume&gt;61&lt;/volume&gt;&lt;dates&gt;&lt;year&gt;2011&lt;/year&gt;&lt;/dates&gt;&lt;publisher&gt;National Center for Health Statistic CDC&lt;/publisher&gt;&lt;urls&gt;&lt;related-urls&gt;&lt;url&gt;http://www.cdc.gov/nchs&lt;/url&gt;&lt;/related-urls&gt;&lt;/urls&gt;&lt;/record&gt;&lt;/Cite&gt;&lt;/EndNote&gt;</w:instrText>
        </w:r>
        <w:r w:rsidR="00DB0F1B">
          <w:rPr>
            <w:rFonts w:ascii="Times New Roman" w:hAnsi="Times New Roman" w:cs="Times New Roman"/>
            <w:color w:val="000000"/>
            <w:sz w:val="24"/>
            <w:szCs w:val="24"/>
          </w:rPr>
          <w:fldChar w:fldCharType="separate"/>
        </w:r>
        <w:r w:rsidR="00DB0F1B" w:rsidRPr="00DB0F1B">
          <w:rPr>
            <w:rFonts w:ascii="Times New Roman" w:hAnsi="Times New Roman" w:cs="Times New Roman"/>
            <w:noProof/>
            <w:color w:val="000000"/>
            <w:sz w:val="24"/>
            <w:szCs w:val="24"/>
            <w:vertAlign w:val="superscript"/>
          </w:rPr>
          <w:t>13</w:t>
        </w:r>
        <w:r w:rsidR="00DB0F1B">
          <w:rPr>
            <w:rFonts w:ascii="Times New Roman" w:hAnsi="Times New Roman" w:cs="Times New Roman"/>
            <w:color w:val="000000"/>
            <w:sz w:val="24"/>
            <w:szCs w:val="24"/>
          </w:rPr>
          <w:fldChar w:fldCharType="end"/>
        </w:r>
      </w:hyperlink>
      <w:r w:rsidR="00491C05">
        <w:rPr>
          <w:rFonts w:ascii="Times New Roman" w:hAnsi="Times New Roman" w:cs="Times New Roman"/>
          <w:color w:val="000000"/>
          <w:sz w:val="24"/>
          <w:szCs w:val="24"/>
        </w:rPr>
        <w:t xml:space="preserve"> </w:t>
      </w:r>
      <w:r w:rsidR="00D53A5F">
        <w:rPr>
          <w:rFonts w:ascii="Times New Roman" w:hAnsi="Times New Roman" w:cs="Times New Roman"/>
          <w:color w:val="000000"/>
          <w:sz w:val="24"/>
          <w:szCs w:val="24"/>
        </w:rPr>
        <w:t>However, t</w:t>
      </w:r>
      <w:r w:rsidR="00491C05">
        <w:rPr>
          <w:rFonts w:ascii="Times New Roman" w:hAnsi="Times New Roman" w:cs="Times New Roman"/>
          <w:color w:val="000000"/>
          <w:sz w:val="24"/>
          <w:szCs w:val="24"/>
        </w:rPr>
        <w:t>here was</w:t>
      </w:r>
      <w:r w:rsidR="00F031C8">
        <w:rPr>
          <w:rFonts w:ascii="Times New Roman" w:hAnsi="Times New Roman" w:cs="Times New Roman"/>
          <w:color w:val="000000"/>
          <w:sz w:val="24"/>
          <w:szCs w:val="24"/>
        </w:rPr>
        <w:t xml:space="preserve"> st</w:t>
      </w:r>
      <w:r w:rsidR="00264BBF">
        <w:rPr>
          <w:rFonts w:ascii="Times New Roman" w:hAnsi="Times New Roman" w:cs="Times New Roman"/>
          <w:color w:val="000000"/>
          <w:sz w:val="24"/>
          <w:szCs w:val="24"/>
        </w:rPr>
        <w:t>ill no data about supplement utilization</w:t>
      </w:r>
      <w:r w:rsidR="00F031C8">
        <w:rPr>
          <w:rFonts w:ascii="Times New Roman" w:hAnsi="Times New Roman" w:cs="Times New Roman"/>
          <w:color w:val="000000"/>
          <w:sz w:val="24"/>
          <w:szCs w:val="24"/>
        </w:rPr>
        <w:t xml:space="preserve"> among </w:t>
      </w:r>
      <w:r w:rsidR="00206890">
        <w:rPr>
          <w:rFonts w:ascii="Times New Roman" w:hAnsi="Times New Roman" w:cs="Times New Roman"/>
          <w:color w:val="000000"/>
          <w:sz w:val="24"/>
          <w:szCs w:val="24"/>
        </w:rPr>
        <w:t>poststroke</w:t>
      </w:r>
      <w:r w:rsidR="00F031C8">
        <w:rPr>
          <w:rFonts w:ascii="Times New Roman" w:hAnsi="Times New Roman" w:cs="Times New Roman"/>
          <w:color w:val="000000"/>
          <w:sz w:val="24"/>
          <w:szCs w:val="24"/>
        </w:rPr>
        <w:t xml:space="preserve"> patients in Indonesia. This </w:t>
      </w:r>
      <w:r w:rsidR="00BA5DCA">
        <w:rPr>
          <w:rFonts w:ascii="Times New Roman" w:hAnsi="Times New Roman" w:cs="Times New Roman"/>
          <w:color w:val="000000"/>
          <w:sz w:val="24"/>
          <w:szCs w:val="24"/>
        </w:rPr>
        <w:t xml:space="preserve">study conducted to measure the </w:t>
      </w:r>
      <w:r w:rsidR="00264BBF">
        <w:rPr>
          <w:rFonts w:ascii="Times New Roman" w:hAnsi="Times New Roman" w:cs="Times New Roman"/>
          <w:color w:val="000000"/>
          <w:sz w:val="24"/>
          <w:szCs w:val="24"/>
        </w:rPr>
        <w:t>utilization of supplement</w:t>
      </w:r>
      <w:r w:rsidR="00F031C8">
        <w:rPr>
          <w:rFonts w:ascii="Times New Roman" w:hAnsi="Times New Roman" w:cs="Times New Roman"/>
          <w:color w:val="000000"/>
          <w:sz w:val="24"/>
          <w:szCs w:val="24"/>
        </w:rPr>
        <w:t xml:space="preserve"> by </w:t>
      </w:r>
      <w:r w:rsidR="00206890">
        <w:rPr>
          <w:rFonts w:ascii="Times New Roman" w:hAnsi="Times New Roman" w:cs="Times New Roman"/>
          <w:color w:val="000000"/>
          <w:sz w:val="24"/>
          <w:szCs w:val="24"/>
        </w:rPr>
        <w:t>poststroke</w:t>
      </w:r>
      <w:r w:rsidR="00F031C8">
        <w:rPr>
          <w:rFonts w:ascii="Times New Roman" w:hAnsi="Times New Roman" w:cs="Times New Roman"/>
          <w:color w:val="000000"/>
          <w:sz w:val="24"/>
          <w:szCs w:val="24"/>
        </w:rPr>
        <w:t xml:space="preserve"> patients in </w:t>
      </w:r>
      <w:r w:rsidR="00264BBF">
        <w:rPr>
          <w:rFonts w:ascii="Times New Roman" w:hAnsi="Times New Roman" w:cs="Times New Roman"/>
          <w:color w:val="000000"/>
          <w:sz w:val="24"/>
          <w:szCs w:val="24"/>
        </w:rPr>
        <w:t xml:space="preserve">Physical Medicine and Rehabilitation Clinic </w:t>
      </w:r>
      <w:r w:rsidR="00F031C8">
        <w:rPr>
          <w:rFonts w:ascii="Times New Roman" w:hAnsi="Times New Roman" w:cs="Times New Roman"/>
          <w:color w:val="000000"/>
          <w:sz w:val="24"/>
          <w:szCs w:val="24"/>
        </w:rPr>
        <w:t xml:space="preserve">Dr. Hasan Sadikin </w:t>
      </w:r>
      <w:r w:rsidR="00264BBF">
        <w:rPr>
          <w:rFonts w:ascii="Times New Roman" w:hAnsi="Times New Roman" w:cs="Times New Roman"/>
          <w:color w:val="000000"/>
          <w:sz w:val="24"/>
          <w:szCs w:val="24"/>
        </w:rPr>
        <w:t xml:space="preserve">General </w:t>
      </w:r>
      <w:r w:rsidR="00F031C8">
        <w:rPr>
          <w:rFonts w:ascii="Times New Roman" w:hAnsi="Times New Roman" w:cs="Times New Roman"/>
          <w:color w:val="000000"/>
          <w:sz w:val="24"/>
          <w:szCs w:val="24"/>
        </w:rPr>
        <w:t>Hospital</w:t>
      </w:r>
      <w:r w:rsidR="00264BBF">
        <w:rPr>
          <w:rFonts w:ascii="Times New Roman" w:hAnsi="Times New Roman" w:cs="Times New Roman"/>
          <w:color w:val="000000"/>
          <w:sz w:val="24"/>
          <w:szCs w:val="24"/>
        </w:rPr>
        <w:t xml:space="preserve"> Bandung</w:t>
      </w:r>
      <w:r w:rsidR="00F031C8">
        <w:rPr>
          <w:rFonts w:ascii="Times New Roman" w:hAnsi="Times New Roman" w:cs="Times New Roman"/>
          <w:color w:val="000000"/>
          <w:sz w:val="24"/>
          <w:szCs w:val="24"/>
        </w:rPr>
        <w:t>.</w:t>
      </w:r>
    </w:p>
    <w:p w:rsidR="00BA5DCA" w:rsidRPr="00F031C8" w:rsidRDefault="00BA5DCA" w:rsidP="00914880">
      <w:pPr>
        <w:autoSpaceDE w:val="0"/>
        <w:autoSpaceDN w:val="0"/>
        <w:adjustRightInd w:val="0"/>
        <w:spacing w:after="0" w:line="480" w:lineRule="auto"/>
        <w:jc w:val="both"/>
        <w:rPr>
          <w:rFonts w:ascii="Times New Roman" w:hAnsi="Times New Roman" w:cs="Times New Roman"/>
          <w:sz w:val="24"/>
          <w:szCs w:val="24"/>
        </w:rPr>
      </w:pPr>
    </w:p>
    <w:p w:rsidR="005621FB" w:rsidRPr="00CB0DC7" w:rsidRDefault="005621FB" w:rsidP="00914880">
      <w:pPr>
        <w:spacing w:after="0" w:line="480" w:lineRule="auto"/>
        <w:jc w:val="both"/>
        <w:rPr>
          <w:rFonts w:ascii="Times New Roman" w:hAnsi="Times New Roman" w:cs="Times New Roman"/>
          <w:b/>
          <w:sz w:val="24"/>
          <w:szCs w:val="24"/>
        </w:rPr>
      </w:pPr>
      <w:r w:rsidRPr="00CB0DC7">
        <w:rPr>
          <w:rFonts w:ascii="Times New Roman" w:hAnsi="Times New Roman" w:cs="Times New Roman"/>
          <w:b/>
          <w:sz w:val="24"/>
          <w:szCs w:val="24"/>
        </w:rPr>
        <w:t>Methods</w:t>
      </w:r>
    </w:p>
    <w:p w:rsidR="003816DE" w:rsidRDefault="003816DE" w:rsidP="00436AFD">
      <w:pPr>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This study was a cross sectional d</w:t>
      </w:r>
      <w:r w:rsidR="005D521C">
        <w:rPr>
          <w:rFonts w:ascii="Times New Roman" w:hAnsi="Times New Roman" w:cs="Times New Roman"/>
          <w:sz w:val="24"/>
          <w:szCs w:val="24"/>
        </w:rPr>
        <w:t>escriptive study</w:t>
      </w:r>
      <w:r>
        <w:rPr>
          <w:rFonts w:ascii="Times New Roman" w:hAnsi="Times New Roman" w:cs="Times New Roman"/>
          <w:sz w:val="24"/>
          <w:szCs w:val="24"/>
        </w:rPr>
        <w:t xml:space="preserve"> with</w:t>
      </w:r>
      <w:r w:rsidR="005D521C">
        <w:rPr>
          <w:rFonts w:ascii="Times New Roman" w:hAnsi="Times New Roman" w:cs="Times New Roman"/>
          <w:sz w:val="24"/>
          <w:szCs w:val="24"/>
        </w:rPr>
        <w:t xml:space="preserve"> consecutive sampling method. </w:t>
      </w:r>
      <w:r>
        <w:rPr>
          <w:rFonts w:ascii="Times New Roman" w:hAnsi="Times New Roman" w:cs="Times New Roman"/>
          <w:sz w:val="24"/>
          <w:szCs w:val="24"/>
        </w:rPr>
        <w:t xml:space="preserve">By 15% precision, 42 </w:t>
      </w:r>
      <w:r w:rsidR="005D6C05">
        <w:rPr>
          <w:rFonts w:ascii="Times New Roman" w:hAnsi="Times New Roman" w:cs="Times New Roman"/>
          <w:sz w:val="24"/>
          <w:szCs w:val="24"/>
        </w:rPr>
        <w:t>respondents</w:t>
      </w:r>
      <w:r>
        <w:rPr>
          <w:rFonts w:ascii="Times New Roman" w:hAnsi="Times New Roman" w:cs="Times New Roman"/>
          <w:sz w:val="24"/>
          <w:szCs w:val="24"/>
        </w:rPr>
        <w:t xml:space="preserve"> were settled as the minimum sample size of this study. The study was conducted in Physical Medicine and Rehabilitation Clinic at Dr. H</w:t>
      </w:r>
      <w:r w:rsidR="00571509">
        <w:rPr>
          <w:rFonts w:ascii="Times New Roman" w:hAnsi="Times New Roman" w:cs="Times New Roman"/>
          <w:sz w:val="24"/>
          <w:szCs w:val="24"/>
        </w:rPr>
        <w:t>asan Sadikin Hospital from June</w:t>
      </w:r>
      <w:r w:rsidR="00571509">
        <w:rPr>
          <w:rFonts w:ascii="Times New Roman" w:hAnsi="Times New Roman" w:cs="Times New Roman"/>
          <w:sz w:val="24"/>
          <w:szCs w:val="24"/>
        </w:rPr>
        <w:sym w:font="Symbol" w:char="F02D"/>
      </w:r>
      <w:r>
        <w:rPr>
          <w:rFonts w:ascii="Times New Roman" w:hAnsi="Times New Roman" w:cs="Times New Roman"/>
          <w:sz w:val="24"/>
          <w:szCs w:val="24"/>
        </w:rPr>
        <w:t xml:space="preserve">November 2013. All </w:t>
      </w:r>
      <w:r w:rsidR="00206890">
        <w:rPr>
          <w:rFonts w:ascii="Times New Roman" w:hAnsi="Times New Roman" w:cs="Times New Roman"/>
          <w:sz w:val="24"/>
          <w:szCs w:val="24"/>
        </w:rPr>
        <w:t>poststroke</w:t>
      </w:r>
      <w:r>
        <w:rPr>
          <w:rFonts w:ascii="Times New Roman" w:hAnsi="Times New Roman" w:cs="Times New Roman"/>
          <w:sz w:val="24"/>
          <w:szCs w:val="24"/>
        </w:rPr>
        <w:t xml:space="preserve"> patients of Physical Medicine and Rehabilitation Department, Dr. Hasan Sadikin </w:t>
      </w:r>
      <w:r w:rsidR="00571509">
        <w:rPr>
          <w:rFonts w:ascii="Times New Roman" w:hAnsi="Times New Roman" w:cs="Times New Roman"/>
          <w:sz w:val="24"/>
          <w:szCs w:val="24"/>
        </w:rPr>
        <w:t>General Hospital were</w:t>
      </w:r>
      <w:r>
        <w:rPr>
          <w:rFonts w:ascii="Times New Roman" w:hAnsi="Times New Roman" w:cs="Times New Roman"/>
          <w:sz w:val="24"/>
          <w:szCs w:val="24"/>
        </w:rPr>
        <w:t xml:space="preserve"> population of this study.</w:t>
      </w:r>
    </w:p>
    <w:p w:rsidR="00EE39FA" w:rsidRDefault="00206890" w:rsidP="00436AFD">
      <w:pPr>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Poststroke</w:t>
      </w:r>
      <w:r w:rsidR="005D521C">
        <w:rPr>
          <w:rFonts w:ascii="Times New Roman" w:hAnsi="Times New Roman" w:cs="Times New Roman"/>
          <w:sz w:val="24"/>
          <w:szCs w:val="24"/>
        </w:rPr>
        <w:t xml:space="preserve"> patients who</w:t>
      </w:r>
      <w:r w:rsidR="00BF01CC">
        <w:rPr>
          <w:rFonts w:ascii="Times New Roman" w:hAnsi="Times New Roman" w:cs="Times New Roman"/>
          <w:sz w:val="24"/>
          <w:szCs w:val="24"/>
        </w:rPr>
        <w:t xml:space="preserve"> followed rehabilitation program routinely and</w:t>
      </w:r>
      <w:r w:rsidR="005D521C">
        <w:rPr>
          <w:rFonts w:ascii="Times New Roman" w:hAnsi="Times New Roman" w:cs="Times New Roman"/>
          <w:sz w:val="24"/>
          <w:szCs w:val="24"/>
        </w:rPr>
        <w:t xml:space="preserve"> came to Physical Medicine and Rehabilitation Clinic were d</w:t>
      </w:r>
      <w:r w:rsidR="003816DE">
        <w:rPr>
          <w:rFonts w:ascii="Times New Roman" w:hAnsi="Times New Roman" w:cs="Times New Roman"/>
          <w:sz w:val="24"/>
          <w:szCs w:val="24"/>
        </w:rPr>
        <w:t>etermined as the study subjects</w:t>
      </w:r>
      <w:r w:rsidR="00100424">
        <w:rPr>
          <w:rFonts w:ascii="Times New Roman" w:hAnsi="Times New Roman" w:cs="Times New Roman"/>
          <w:sz w:val="24"/>
          <w:szCs w:val="24"/>
        </w:rPr>
        <w:t xml:space="preserve">. </w:t>
      </w:r>
      <w:r w:rsidR="00360A56">
        <w:rPr>
          <w:rFonts w:ascii="Times New Roman" w:hAnsi="Times New Roman" w:cs="Times New Roman"/>
          <w:sz w:val="24"/>
          <w:szCs w:val="24"/>
        </w:rPr>
        <w:t>Participation was voluntary</w:t>
      </w:r>
      <w:r w:rsidR="00EE39FA">
        <w:rPr>
          <w:rFonts w:ascii="Times New Roman" w:hAnsi="Times New Roman" w:cs="Times New Roman"/>
          <w:sz w:val="24"/>
          <w:szCs w:val="24"/>
        </w:rPr>
        <w:t xml:space="preserve"> and all </w:t>
      </w:r>
      <w:r w:rsidR="009F5995">
        <w:rPr>
          <w:rFonts w:ascii="Times New Roman" w:hAnsi="Times New Roman" w:cs="Times New Roman"/>
          <w:sz w:val="24"/>
          <w:szCs w:val="24"/>
        </w:rPr>
        <w:t>process</w:t>
      </w:r>
      <w:r w:rsidR="00EE39FA">
        <w:rPr>
          <w:rFonts w:ascii="Times New Roman" w:hAnsi="Times New Roman" w:cs="Times New Roman"/>
          <w:sz w:val="24"/>
          <w:szCs w:val="24"/>
        </w:rPr>
        <w:t xml:space="preserve"> performed in this study were approved by </w:t>
      </w:r>
      <w:r w:rsidR="00571509">
        <w:rPr>
          <w:rFonts w:ascii="Times New Roman" w:hAnsi="Times New Roman" w:cs="Times New Roman"/>
          <w:sz w:val="24"/>
          <w:szCs w:val="24"/>
        </w:rPr>
        <w:t>Health Research Ethics</w:t>
      </w:r>
      <w:r w:rsidR="00EE39FA">
        <w:rPr>
          <w:rFonts w:ascii="Times New Roman" w:hAnsi="Times New Roman" w:cs="Times New Roman"/>
          <w:sz w:val="24"/>
          <w:szCs w:val="24"/>
        </w:rPr>
        <w:t xml:space="preserve"> </w:t>
      </w:r>
      <w:r w:rsidR="007A4EDE">
        <w:rPr>
          <w:rFonts w:ascii="Times New Roman" w:hAnsi="Times New Roman" w:cs="Times New Roman"/>
          <w:sz w:val="24"/>
          <w:szCs w:val="24"/>
        </w:rPr>
        <w:t>and Dean of Faculty</w:t>
      </w:r>
      <w:r w:rsidR="00EE39FA">
        <w:rPr>
          <w:rFonts w:ascii="Times New Roman" w:hAnsi="Times New Roman" w:cs="Times New Roman"/>
          <w:sz w:val="24"/>
          <w:szCs w:val="24"/>
        </w:rPr>
        <w:t>.</w:t>
      </w:r>
      <w:r w:rsidR="003816DE">
        <w:rPr>
          <w:rFonts w:ascii="Times New Roman" w:hAnsi="Times New Roman" w:cs="Times New Roman"/>
          <w:sz w:val="24"/>
          <w:szCs w:val="24"/>
        </w:rPr>
        <w:t xml:space="preserve"> Patients who unwilling to participate, incomple</w:t>
      </w:r>
      <w:r w:rsidR="001D22AA">
        <w:rPr>
          <w:rFonts w:ascii="Times New Roman" w:hAnsi="Times New Roman" w:cs="Times New Roman"/>
          <w:sz w:val="24"/>
          <w:szCs w:val="24"/>
        </w:rPr>
        <w:t>tely answered the questions, or</w:t>
      </w:r>
      <w:r w:rsidR="003816DE">
        <w:rPr>
          <w:rFonts w:ascii="Times New Roman" w:hAnsi="Times New Roman" w:cs="Times New Roman"/>
          <w:sz w:val="24"/>
          <w:szCs w:val="24"/>
        </w:rPr>
        <w:t xml:space="preserve"> uncooperative, were excluded from the study</w:t>
      </w:r>
      <w:r w:rsidR="001D22AA">
        <w:rPr>
          <w:rFonts w:ascii="Times New Roman" w:hAnsi="Times New Roman" w:cs="Times New Roman"/>
          <w:sz w:val="24"/>
          <w:szCs w:val="24"/>
        </w:rPr>
        <w:t>.</w:t>
      </w:r>
    </w:p>
    <w:p w:rsidR="00360A56" w:rsidRDefault="00360A56" w:rsidP="00436AFD">
      <w:pPr>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Before the interviews conducted, the content of questions was revised and validated to 20 </w:t>
      </w:r>
      <w:r w:rsidR="005D6C05">
        <w:rPr>
          <w:rFonts w:ascii="Times New Roman" w:hAnsi="Times New Roman" w:cs="Times New Roman"/>
          <w:sz w:val="24"/>
          <w:szCs w:val="24"/>
        </w:rPr>
        <w:t>respondents</w:t>
      </w:r>
      <w:r>
        <w:rPr>
          <w:rFonts w:ascii="Times New Roman" w:hAnsi="Times New Roman" w:cs="Times New Roman"/>
          <w:sz w:val="24"/>
          <w:szCs w:val="24"/>
        </w:rPr>
        <w:t xml:space="preserve"> outside the study subjects</w:t>
      </w:r>
      <w:r w:rsidR="00EE06BC">
        <w:rPr>
          <w:rFonts w:ascii="Times New Roman" w:hAnsi="Times New Roman" w:cs="Times New Roman"/>
          <w:sz w:val="24"/>
          <w:szCs w:val="24"/>
        </w:rPr>
        <w:t xml:space="preserve">. The interviews were performed every Tuesday and Thursday at Physical Medicine and Rehabilitation Clinic’s waiting room. </w:t>
      </w:r>
      <w:r w:rsidR="0014781F">
        <w:rPr>
          <w:rFonts w:ascii="Times New Roman" w:hAnsi="Times New Roman" w:cs="Times New Roman"/>
          <w:sz w:val="24"/>
          <w:szCs w:val="24"/>
        </w:rPr>
        <w:t>After the informed consents were obtained,</w:t>
      </w:r>
      <w:r w:rsidR="003B6158">
        <w:rPr>
          <w:rFonts w:ascii="Times New Roman" w:hAnsi="Times New Roman" w:cs="Times New Roman"/>
          <w:sz w:val="24"/>
          <w:szCs w:val="24"/>
        </w:rPr>
        <w:t xml:space="preserve"> the</w:t>
      </w:r>
      <w:r w:rsidR="0014781F">
        <w:rPr>
          <w:rFonts w:ascii="Times New Roman" w:hAnsi="Times New Roman" w:cs="Times New Roman"/>
          <w:sz w:val="24"/>
          <w:szCs w:val="24"/>
        </w:rPr>
        <w:t xml:space="preserve"> two sections of interview were begun.</w:t>
      </w:r>
    </w:p>
    <w:p w:rsidR="001D22AA" w:rsidRDefault="0014781F" w:rsidP="00436AFD">
      <w:pPr>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First section of interview included the </w:t>
      </w:r>
      <w:r w:rsidR="00082D14">
        <w:rPr>
          <w:rFonts w:ascii="Times New Roman" w:hAnsi="Times New Roman" w:cs="Times New Roman"/>
          <w:sz w:val="24"/>
          <w:szCs w:val="24"/>
        </w:rPr>
        <w:t>general demographic information such as age, sex, address, occupation, education, stroke diagnosis, history of previous stroke events, date of last stroke events, and phase of stroke (sub-acute or chronic). Then, qualitative measure</w:t>
      </w:r>
      <w:r>
        <w:rPr>
          <w:rFonts w:ascii="Times New Roman" w:hAnsi="Times New Roman" w:cs="Times New Roman"/>
          <w:sz w:val="24"/>
          <w:szCs w:val="24"/>
        </w:rPr>
        <w:t xml:space="preserve"> of supplement consumption </w:t>
      </w:r>
      <w:r w:rsidR="00082D14">
        <w:rPr>
          <w:rFonts w:ascii="Times New Roman" w:hAnsi="Times New Roman" w:cs="Times New Roman"/>
          <w:sz w:val="24"/>
          <w:szCs w:val="24"/>
        </w:rPr>
        <w:t>question was asked</w:t>
      </w:r>
      <w:r>
        <w:rPr>
          <w:rFonts w:ascii="Times New Roman" w:hAnsi="Times New Roman" w:cs="Times New Roman"/>
          <w:sz w:val="24"/>
          <w:szCs w:val="24"/>
        </w:rPr>
        <w:t xml:space="preserve">. The second section of interview was given to </w:t>
      </w:r>
      <w:r w:rsidR="006F0A95">
        <w:rPr>
          <w:rFonts w:ascii="Times New Roman" w:hAnsi="Times New Roman" w:cs="Times New Roman"/>
          <w:sz w:val="24"/>
          <w:szCs w:val="24"/>
        </w:rPr>
        <w:t xml:space="preserve">the </w:t>
      </w:r>
      <w:r w:rsidR="005D6C05">
        <w:rPr>
          <w:rFonts w:ascii="Times New Roman" w:hAnsi="Times New Roman" w:cs="Times New Roman"/>
          <w:sz w:val="24"/>
          <w:szCs w:val="24"/>
        </w:rPr>
        <w:t>respondents</w:t>
      </w:r>
      <w:r w:rsidR="006F0A95">
        <w:rPr>
          <w:rFonts w:ascii="Times New Roman" w:hAnsi="Times New Roman" w:cs="Times New Roman"/>
          <w:sz w:val="24"/>
          <w:szCs w:val="24"/>
        </w:rPr>
        <w:t xml:space="preserve"> who </w:t>
      </w:r>
      <w:r w:rsidR="00A7425D">
        <w:rPr>
          <w:rFonts w:ascii="Times New Roman" w:hAnsi="Times New Roman" w:cs="Times New Roman"/>
          <w:sz w:val="24"/>
          <w:szCs w:val="24"/>
        </w:rPr>
        <w:t xml:space="preserve">ever </w:t>
      </w:r>
      <w:r w:rsidR="006F0A95">
        <w:rPr>
          <w:rFonts w:ascii="Times New Roman" w:hAnsi="Times New Roman" w:cs="Times New Roman"/>
          <w:sz w:val="24"/>
          <w:szCs w:val="24"/>
        </w:rPr>
        <w:lastRenderedPageBreak/>
        <w:t>consumed supplement</w:t>
      </w:r>
      <w:r w:rsidR="00A7425D">
        <w:rPr>
          <w:rFonts w:ascii="Times New Roman" w:hAnsi="Times New Roman" w:cs="Times New Roman"/>
          <w:sz w:val="24"/>
          <w:szCs w:val="24"/>
        </w:rPr>
        <w:t xml:space="preserve"> since the</w:t>
      </w:r>
      <w:r w:rsidR="00082D14">
        <w:rPr>
          <w:rFonts w:ascii="Times New Roman" w:hAnsi="Times New Roman" w:cs="Times New Roman"/>
          <w:sz w:val="24"/>
          <w:szCs w:val="24"/>
        </w:rPr>
        <w:t xml:space="preserve"> date</w:t>
      </w:r>
      <w:r w:rsidR="000E601A">
        <w:rPr>
          <w:rFonts w:ascii="Times New Roman" w:hAnsi="Times New Roman" w:cs="Times New Roman"/>
          <w:sz w:val="24"/>
          <w:szCs w:val="24"/>
        </w:rPr>
        <w:t xml:space="preserve"> of</w:t>
      </w:r>
      <w:r w:rsidR="00A7425D">
        <w:rPr>
          <w:rFonts w:ascii="Times New Roman" w:hAnsi="Times New Roman" w:cs="Times New Roman"/>
          <w:sz w:val="24"/>
          <w:szCs w:val="24"/>
        </w:rPr>
        <w:t xml:space="preserve"> </w:t>
      </w:r>
      <w:r w:rsidR="00082D14">
        <w:rPr>
          <w:rFonts w:ascii="Times New Roman" w:hAnsi="Times New Roman" w:cs="Times New Roman"/>
          <w:sz w:val="24"/>
          <w:szCs w:val="24"/>
        </w:rPr>
        <w:t xml:space="preserve">first </w:t>
      </w:r>
      <w:r w:rsidR="00A7425D">
        <w:rPr>
          <w:rFonts w:ascii="Times New Roman" w:hAnsi="Times New Roman" w:cs="Times New Roman"/>
          <w:sz w:val="24"/>
          <w:szCs w:val="24"/>
        </w:rPr>
        <w:t>stroke event</w:t>
      </w:r>
      <w:r w:rsidR="000E601A">
        <w:rPr>
          <w:rFonts w:ascii="Times New Roman" w:hAnsi="Times New Roman" w:cs="Times New Roman"/>
          <w:sz w:val="24"/>
          <w:szCs w:val="24"/>
        </w:rPr>
        <w:t>s</w:t>
      </w:r>
      <w:r w:rsidR="006F0A95">
        <w:rPr>
          <w:rFonts w:ascii="Times New Roman" w:hAnsi="Times New Roman" w:cs="Times New Roman"/>
          <w:sz w:val="24"/>
          <w:szCs w:val="24"/>
        </w:rPr>
        <w:t xml:space="preserve">. For </w:t>
      </w:r>
      <w:r w:rsidR="005D6C05">
        <w:rPr>
          <w:rFonts w:ascii="Times New Roman" w:hAnsi="Times New Roman" w:cs="Times New Roman"/>
          <w:sz w:val="24"/>
          <w:szCs w:val="24"/>
        </w:rPr>
        <w:t>respondents</w:t>
      </w:r>
      <w:r w:rsidR="006F0A95">
        <w:rPr>
          <w:rFonts w:ascii="Times New Roman" w:hAnsi="Times New Roman" w:cs="Times New Roman"/>
          <w:sz w:val="24"/>
          <w:szCs w:val="24"/>
        </w:rPr>
        <w:t xml:space="preserve"> who </w:t>
      </w:r>
      <w:r w:rsidR="000E601A">
        <w:rPr>
          <w:rFonts w:ascii="Times New Roman" w:hAnsi="Times New Roman" w:cs="Times New Roman"/>
          <w:sz w:val="24"/>
          <w:szCs w:val="24"/>
        </w:rPr>
        <w:t>never</w:t>
      </w:r>
      <w:r w:rsidR="006F0A95">
        <w:rPr>
          <w:rFonts w:ascii="Times New Roman" w:hAnsi="Times New Roman" w:cs="Times New Roman"/>
          <w:sz w:val="24"/>
          <w:szCs w:val="24"/>
        </w:rPr>
        <w:t xml:space="preserve"> consumed supplement</w:t>
      </w:r>
      <w:r w:rsidR="000E601A">
        <w:rPr>
          <w:rFonts w:ascii="Times New Roman" w:hAnsi="Times New Roman" w:cs="Times New Roman"/>
          <w:sz w:val="24"/>
          <w:szCs w:val="24"/>
        </w:rPr>
        <w:t xml:space="preserve"> after the events</w:t>
      </w:r>
      <w:r w:rsidR="006F0A95">
        <w:rPr>
          <w:rFonts w:ascii="Times New Roman" w:hAnsi="Times New Roman" w:cs="Times New Roman"/>
          <w:sz w:val="24"/>
          <w:szCs w:val="24"/>
        </w:rPr>
        <w:t>, the interview was ended</w:t>
      </w:r>
      <w:r w:rsidR="001D22AA">
        <w:rPr>
          <w:rFonts w:ascii="Times New Roman" w:hAnsi="Times New Roman" w:cs="Times New Roman"/>
          <w:sz w:val="24"/>
          <w:szCs w:val="24"/>
        </w:rPr>
        <w:t>.</w:t>
      </w:r>
    </w:p>
    <w:p w:rsidR="009F5995" w:rsidRDefault="00A7425D" w:rsidP="00436AFD">
      <w:pPr>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The second section </w:t>
      </w:r>
      <w:r w:rsidR="000E601A">
        <w:rPr>
          <w:rFonts w:ascii="Times New Roman" w:hAnsi="Times New Roman" w:cs="Times New Roman"/>
          <w:sz w:val="24"/>
          <w:szCs w:val="24"/>
        </w:rPr>
        <w:t>of interview recorded a number of variables related to supplement consumption</w:t>
      </w:r>
      <w:r w:rsidR="001D22AA">
        <w:rPr>
          <w:rFonts w:ascii="Times New Roman" w:hAnsi="Times New Roman" w:cs="Times New Roman"/>
          <w:sz w:val="24"/>
          <w:szCs w:val="24"/>
        </w:rPr>
        <w:t>: the number of supplement use</w:t>
      </w:r>
      <w:r w:rsidR="003B6158">
        <w:rPr>
          <w:rFonts w:ascii="Times New Roman" w:hAnsi="Times New Roman" w:cs="Times New Roman"/>
          <w:sz w:val="24"/>
          <w:szCs w:val="24"/>
        </w:rPr>
        <w:t>,</w:t>
      </w:r>
      <w:r w:rsidR="000E601A">
        <w:rPr>
          <w:rFonts w:ascii="Times New Roman" w:hAnsi="Times New Roman" w:cs="Times New Roman"/>
          <w:sz w:val="24"/>
          <w:szCs w:val="24"/>
        </w:rPr>
        <w:t xml:space="preserve"> category of supplement (vita</w:t>
      </w:r>
      <w:r w:rsidR="003B6158">
        <w:rPr>
          <w:rFonts w:ascii="Times New Roman" w:hAnsi="Times New Roman" w:cs="Times New Roman"/>
          <w:sz w:val="24"/>
          <w:szCs w:val="24"/>
        </w:rPr>
        <w:t>min, mineral, herbs, or others),</w:t>
      </w:r>
      <w:r w:rsidR="000E601A">
        <w:rPr>
          <w:rFonts w:ascii="Times New Roman" w:hAnsi="Times New Roman" w:cs="Times New Roman"/>
          <w:sz w:val="24"/>
          <w:szCs w:val="24"/>
        </w:rPr>
        <w:t xml:space="preserve"> supplement preparation</w:t>
      </w:r>
      <w:r w:rsidR="003B6158">
        <w:rPr>
          <w:rFonts w:ascii="Times New Roman" w:hAnsi="Times New Roman" w:cs="Times New Roman"/>
          <w:sz w:val="24"/>
          <w:szCs w:val="24"/>
        </w:rPr>
        <w:t>,</w:t>
      </w:r>
      <w:r w:rsidR="000E601A">
        <w:rPr>
          <w:rFonts w:ascii="Times New Roman" w:hAnsi="Times New Roman" w:cs="Times New Roman"/>
          <w:sz w:val="24"/>
          <w:szCs w:val="24"/>
        </w:rPr>
        <w:t xml:space="preserve"> </w:t>
      </w:r>
      <w:r w:rsidR="003B6158">
        <w:rPr>
          <w:rFonts w:ascii="Times New Roman" w:hAnsi="Times New Roman" w:cs="Times New Roman"/>
          <w:sz w:val="24"/>
          <w:szCs w:val="24"/>
        </w:rPr>
        <w:t xml:space="preserve">compositions of supplement, </w:t>
      </w:r>
      <w:r w:rsidR="000E601A">
        <w:rPr>
          <w:rFonts w:ascii="Times New Roman" w:hAnsi="Times New Roman" w:cs="Times New Roman"/>
          <w:sz w:val="24"/>
          <w:szCs w:val="24"/>
        </w:rPr>
        <w:t>frequency (dosage) of consumption</w:t>
      </w:r>
      <w:r w:rsidR="003B6158">
        <w:rPr>
          <w:rFonts w:ascii="Times New Roman" w:hAnsi="Times New Roman" w:cs="Times New Roman"/>
          <w:sz w:val="24"/>
          <w:szCs w:val="24"/>
        </w:rPr>
        <w:t>,</w:t>
      </w:r>
      <w:r w:rsidR="000E601A">
        <w:rPr>
          <w:rFonts w:ascii="Times New Roman" w:hAnsi="Times New Roman" w:cs="Times New Roman"/>
          <w:sz w:val="24"/>
          <w:szCs w:val="24"/>
        </w:rPr>
        <w:t xml:space="preserve"> </w:t>
      </w:r>
      <w:r w:rsidR="003B6158">
        <w:rPr>
          <w:rFonts w:ascii="Times New Roman" w:hAnsi="Times New Roman" w:cs="Times New Roman"/>
          <w:sz w:val="24"/>
          <w:szCs w:val="24"/>
        </w:rPr>
        <w:t>length of supplement use,</w:t>
      </w:r>
      <w:r w:rsidR="000E601A">
        <w:rPr>
          <w:rFonts w:ascii="Times New Roman" w:hAnsi="Times New Roman" w:cs="Times New Roman"/>
          <w:sz w:val="24"/>
          <w:szCs w:val="24"/>
        </w:rPr>
        <w:t xml:space="preserve"> people who </w:t>
      </w:r>
      <w:r w:rsidR="003B6158">
        <w:rPr>
          <w:rFonts w:ascii="Times New Roman" w:hAnsi="Times New Roman" w:cs="Times New Roman"/>
          <w:sz w:val="24"/>
          <w:szCs w:val="24"/>
        </w:rPr>
        <w:t>recommend the supplement,</w:t>
      </w:r>
      <w:r w:rsidR="001D22AA">
        <w:rPr>
          <w:rFonts w:ascii="Times New Roman" w:hAnsi="Times New Roman" w:cs="Times New Roman"/>
          <w:sz w:val="24"/>
          <w:szCs w:val="24"/>
        </w:rPr>
        <w:t xml:space="preserve"> </w:t>
      </w:r>
      <w:r w:rsidR="000E601A">
        <w:rPr>
          <w:rFonts w:ascii="Times New Roman" w:hAnsi="Times New Roman" w:cs="Times New Roman"/>
          <w:sz w:val="24"/>
          <w:szCs w:val="24"/>
        </w:rPr>
        <w:t xml:space="preserve">reason for </w:t>
      </w:r>
      <w:r w:rsidR="00082D14">
        <w:rPr>
          <w:rFonts w:ascii="Times New Roman" w:hAnsi="Times New Roman" w:cs="Times New Roman"/>
          <w:sz w:val="24"/>
          <w:szCs w:val="24"/>
        </w:rPr>
        <w:t>using supplements</w:t>
      </w:r>
      <w:r w:rsidR="001D22AA">
        <w:rPr>
          <w:rFonts w:ascii="Times New Roman" w:hAnsi="Times New Roman" w:cs="Times New Roman"/>
          <w:sz w:val="24"/>
          <w:szCs w:val="24"/>
        </w:rPr>
        <w:t xml:space="preserve">, and the effect </w:t>
      </w:r>
      <w:r w:rsidR="009F25D7">
        <w:rPr>
          <w:rFonts w:ascii="Times New Roman" w:hAnsi="Times New Roman" w:cs="Times New Roman"/>
          <w:sz w:val="24"/>
          <w:szCs w:val="24"/>
        </w:rPr>
        <w:t xml:space="preserve">after consuming supplements </w:t>
      </w:r>
      <w:r w:rsidR="001D22AA">
        <w:rPr>
          <w:rFonts w:ascii="Times New Roman" w:hAnsi="Times New Roman" w:cs="Times New Roman"/>
          <w:sz w:val="24"/>
          <w:szCs w:val="24"/>
        </w:rPr>
        <w:t xml:space="preserve">that felt </w:t>
      </w:r>
      <w:r w:rsidR="009F25D7">
        <w:rPr>
          <w:rFonts w:ascii="Times New Roman" w:hAnsi="Times New Roman" w:cs="Times New Roman"/>
          <w:sz w:val="24"/>
          <w:szCs w:val="24"/>
        </w:rPr>
        <w:t>subjectively</w:t>
      </w:r>
      <w:r w:rsidR="00082D14">
        <w:rPr>
          <w:rFonts w:ascii="Times New Roman" w:hAnsi="Times New Roman" w:cs="Times New Roman"/>
          <w:sz w:val="24"/>
          <w:szCs w:val="24"/>
        </w:rPr>
        <w:t>.</w:t>
      </w:r>
    </w:p>
    <w:p w:rsidR="003B6158" w:rsidRDefault="003B6158" w:rsidP="00436AFD">
      <w:pPr>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Frequency, mean, median, and mode were </w:t>
      </w:r>
      <w:r w:rsidR="00BF7606">
        <w:rPr>
          <w:rFonts w:ascii="Times New Roman" w:hAnsi="Times New Roman" w:cs="Times New Roman"/>
          <w:sz w:val="24"/>
          <w:szCs w:val="24"/>
        </w:rPr>
        <w:t>calculated.</w:t>
      </w:r>
      <w:r>
        <w:rPr>
          <w:rFonts w:ascii="Times New Roman" w:hAnsi="Times New Roman" w:cs="Times New Roman"/>
          <w:sz w:val="24"/>
          <w:szCs w:val="24"/>
        </w:rPr>
        <w:t xml:space="preserve"> </w:t>
      </w:r>
      <w:r w:rsidR="001A6ABE">
        <w:rPr>
          <w:rFonts w:ascii="Times New Roman" w:hAnsi="Times New Roman" w:cs="Times New Roman"/>
          <w:sz w:val="24"/>
          <w:szCs w:val="24"/>
        </w:rPr>
        <w:t xml:space="preserve">Descriptive statistics such as mean and frequency distribution were used </w:t>
      </w:r>
      <w:r w:rsidR="009F25D7">
        <w:rPr>
          <w:rFonts w:ascii="Times New Roman" w:hAnsi="Times New Roman" w:cs="Times New Roman"/>
          <w:sz w:val="24"/>
          <w:szCs w:val="24"/>
        </w:rPr>
        <w:t xml:space="preserve">in analyzing the obtained data. </w:t>
      </w:r>
      <w:r w:rsidR="002D0606">
        <w:rPr>
          <w:rFonts w:ascii="Times New Roman" w:hAnsi="Times New Roman" w:cs="Times New Roman"/>
          <w:sz w:val="24"/>
          <w:szCs w:val="24"/>
        </w:rPr>
        <w:t xml:space="preserve">Data was presented </w:t>
      </w:r>
      <w:r w:rsidR="009F25D7">
        <w:rPr>
          <w:rFonts w:ascii="Times New Roman" w:hAnsi="Times New Roman" w:cs="Times New Roman"/>
          <w:sz w:val="24"/>
          <w:szCs w:val="24"/>
        </w:rPr>
        <w:t>in tables, charts, and graphics.</w:t>
      </w:r>
    </w:p>
    <w:p w:rsidR="00376E12" w:rsidRDefault="00376E12" w:rsidP="00914880">
      <w:pPr>
        <w:spacing w:after="0" w:line="480" w:lineRule="auto"/>
        <w:jc w:val="both"/>
        <w:rPr>
          <w:rFonts w:ascii="Times New Roman" w:hAnsi="Times New Roman" w:cs="Times New Roman"/>
          <w:sz w:val="24"/>
          <w:szCs w:val="24"/>
        </w:rPr>
      </w:pPr>
    </w:p>
    <w:p w:rsidR="00376E12" w:rsidRPr="008E0678" w:rsidRDefault="00376E12" w:rsidP="00914880">
      <w:pPr>
        <w:spacing w:after="0" w:line="480" w:lineRule="auto"/>
        <w:jc w:val="both"/>
        <w:rPr>
          <w:rFonts w:ascii="Times New Roman" w:hAnsi="Times New Roman" w:cs="Times New Roman"/>
          <w:b/>
          <w:sz w:val="24"/>
          <w:szCs w:val="24"/>
        </w:rPr>
      </w:pPr>
      <w:r w:rsidRPr="008E0678">
        <w:rPr>
          <w:rFonts w:ascii="Times New Roman" w:hAnsi="Times New Roman" w:cs="Times New Roman"/>
          <w:b/>
          <w:sz w:val="24"/>
          <w:szCs w:val="24"/>
        </w:rPr>
        <w:t>Results</w:t>
      </w:r>
    </w:p>
    <w:p w:rsidR="00892910" w:rsidRDefault="002809ED" w:rsidP="00436AFD">
      <w:pPr>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This study was participated by</w:t>
      </w:r>
      <w:r w:rsidR="005742BF">
        <w:rPr>
          <w:rFonts w:ascii="Times New Roman" w:hAnsi="Times New Roman" w:cs="Times New Roman"/>
          <w:sz w:val="24"/>
          <w:szCs w:val="24"/>
        </w:rPr>
        <w:t xml:space="preserve"> 21 (50%) </w:t>
      </w:r>
      <w:r w:rsidR="002D4352">
        <w:rPr>
          <w:rFonts w:ascii="Times New Roman" w:hAnsi="Times New Roman" w:cs="Times New Roman"/>
          <w:sz w:val="24"/>
          <w:szCs w:val="24"/>
        </w:rPr>
        <w:t>male</w:t>
      </w:r>
      <w:r w:rsidR="005742BF">
        <w:rPr>
          <w:rFonts w:ascii="Times New Roman" w:hAnsi="Times New Roman" w:cs="Times New Roman"/>
          <w:sz w:val="24"/>
          <w:szCs w:val="24"/>
        </w:rPr>
        <w:t xml:space="preserve"> and 21 (50%) </w:t>
      </w:r>
      <w:r w:rsidR="002D4352">
        <w:rPr>
          <w:rFonts w:ascii="Times New Roman" w:hAnsi="Times New Roman" w:cs="Times New Roman"/>
          <w:sz w:val="24"/>
          <w:szCs w:val="24"/>
        </w:rPr>
        <w:t>female</w:t>
      </w:r>
      <w:r w:rsidR="005742BF">
        <w:rPr>
          <w:rFonts w:ascii="Times New Roman" w:hAnsi="Times New Roman" w:cs="Times New Roman"/>
          <w:sz w:val="24"/>
          <w:szCs w:val="24"/>
        </w:rPr>
        <w:t xml:space="preserve">. The </w:t>
      </w:r>
      <w:r w:rsidR="00B315E0">
        <w:rPr>
          <w:rFonts w:ascii="Times New Roman" w:hAnsi="Times New Roman" w:cs="Times New Roman"/>
          <w:sz w:val="24"/>
          <w:szCs w:val="24"/>
        </w:rPr>
        <w:t xml:space="preserve">average age of </w:t>
      </w:r>
      <w:r w:rsidR="005D6C05">
        <w:rPr>
          <w:rFonts w:ascii="Times New Roman" w:hAnsi="Times New Roman" w:cs="Times New Roman"/>
          <w:sz w:val="24"/>
          <w:szCs w:val="24"/>
        </w:rPr>
        <w:t>respondents</w:t>
      </w:r>
      <w:r>
        <w:rPr>
          <w:rFonts w:ascii="Times New Roman" w:hAnsi="Times New Roman" w:cs="Times New Roman"/>
          <w:sz w:val="24"/>
          <w:szCs w:val="24"/>
        </w:rPr>
        <w:t xml:space="preserve"> </w:t>
      </w:r>
      <w:r w:rsidR="00B315E0">
        <w:rPr>
          <w:rFonts w:ascii="Times New Roman" w:hAnsi="Times New Roman" w:cs="Times New Roman"/>
          <w:sz w:val="24"/>
          <w:szCs w:val="24"/>
        </w:rPr>
        <w:t xml:space="preserve">was 58.21 years </w:t>
      </w:r>
      <w:r w:rsidR="00571509">
        <w:rPr>
          <w:rFonts w:ascii="Times New Roman" w:hAnsi="Times New Roman" w:cs="Times New Roman"/>
          <w:sz w:val="24"/>
          <w:szCs w:val="24"/>
        </w:rPr>
        <w:t>old, ranged from 42</w:t>
      </w:r>
      <w:r w:rsidR="00571509">
        <w:rPr>
          <w:rFonts w:ascii="Times New Roman" w:hAnsi="Times New Roman" w:cs="Times New Roman"/>
          <w:sz w:val="24"/>
          <w:szCs w:val="24"/>
        </w:rPr>
        <w:sym w:font="Symbol" w:char="F02D"/>
      </w:r>
      <w:r w:rsidR="00D53A5F">
        <w:rPr>
          <w:rFonts w:ascii="Times New Roman" w:hAnsi="Times New Roman" w:cs="Times New Roman"/>
          <w:sz w:val="24"/>
          <w:szCs w:val="24"/>
        </w:rPr>
        <w:t>80 years old</w:t>
      </w:r>
      <w:r w:rsidR="00B315E0">
        <w:rPr>
          <w:rFonts w:ascii="Times New Roman" w:hAnsi="Times New Roman" w:cs="Times New Roman"/>
          <w:sz w:val="24"/>
          <w:szCs w:val="24"/>
        </w:rPr>
        <w:t xml:space="preserve">. </w:t>
      </w:r>
      <w:r w:rsidR="009F25D7">
        <w:rPr>
          <w:rFonts w:ascii="Times New Roman" w:hAnsi="Times New Roman" w:cs="Times New Roman"/>
          <w:sz w:val="24"/>
          <w:szCs w:val="24"/>
        </w:rPr>
        <w:t>The most common age of respondents was</w:t>
      </w:r>
      <w:r>
        <w:rPr>
          <w:rFonts w:ascii="Times New Roman" w:hAnsi="Times New Roman" w:cs="Times New Roman"/>
          <w:sz w:val="24"/>
          <w:szCs w:val="24"/>
        </w:rPr>
        <w:t xml:space="preserve"> </w:t>
      </w:r>
      <w:r w:rsidR="00D53A5F">
        <w:rPr>
          <w:rFonts w:ascii="Times New Roman" w:hAnsi="Times New Roman" w:cs="Times New Roman"/>
          <w:sz w:val="24"/>
          <w:szCs w:val="24"/>
        </w:rPr>
        <w:t>55</w:t>
      </w:r>
      <w:r w:rsidR="00D53A5F">
        <w:rPr>
          <w:rFonts w:ascii="Times New Roman" w:hAnsi="Times New Roman" w:cs="Times New Roman"/>
          <w:sz w:val="24"/>
          <w:szCs w:val="24"/>
        </w:rPr>
        <w:sym w:font="Symbol" w:char="F02D"/>
      </w:r>
      <w:r w:rsidR="004C7A47">
        <w:rPr>
          <w:rFonts w:ascii="Times New Roman" w:hAnsi="Times New Roman" w:cs="Times New Roman"/>
          <w:sz w:val="24"/>
          <w:szCs w:val="24"/>
        </w:rPr>
        <w:t>59 years old</w:t>
      </w:r>
      <w:r w:rsidR="009F25D7">
        <w:rPr>
          <w:rFonts w:ascii="Times New Roman" w:hAnsi="Times New Roman" w:cs="Times New Roman"/>
          <w:sz w:val="24"/>
          <w:szCs w:val="24"/>
        </w:rPr>
        <w:t xml:space="preserve"> (23.8%)</w:t>
      </w:r>
      <w:r w:rsidR="004C7A47">
        <w:rPr>
          <w:rFonts w:ascii="Times New Roman" w:hAnsi="Times New Roman" w:cs="Times New Roman"/>
          <w:sz w:val="24"/>
          <w:szCs w:val="24"/>
        </w:rPr>
        <w:t xml:space="preserve">. One third of </w:t>
      </w:r>
      <w:r w:rsidR="005D6C05">
        <w:rPr>
          <w:rFonts w:ascii="Times New Roman" w:hAnsi="Times New Roman" w:cs="Times New Roman"/>
          <w:sz w:val="24"/>
          <w:szCs w:val="24"/>
        </w:rPr>
        <w:t>respondents</w:t>
      </w:r>
      <w:r w:rsidR="004C7A47">
        <w:rPr>
          <w:rFonts w:ascii="Times New Roman" w:hAnsi="Times New Roman" w:cs="Times New Roman"/>
          <w:sz w:val="24"/>
          <w:szCs w:val="24"/>
        </w:rPr>
        <w:t xml:space="preserve"> </w:t>
      </w:r>
      <w:r w:rsidR="00532120" w:rsidRPr="00B03EA3">
        <w:rPr>
          <w:rFonts w:ascii="Times New Roman" w:hAnsi="Times New Roman" w:cs="Times New Roman"/>
          <w:sz w:val="24"/>
          <w:szCs w:val="24"/>
        </w:rPr>
        <w:t>were</w:t>
      </w:r>
      <w:r w:rsidR="004C7A47">
        <w:rPr>
          <w:rFonts w:ascii="Times New Roman" w:hAnsi="Times New Roman" w:cs="Times New Roman"/>
          <w:sz w:val="24"/>
          <w:szCs w:val="24"/>
        </w:rPr>
        <w:t xml:space="preserve"> graduated from</w:t>
      </w:r>
      <w:r w:rsidR="00532120" w:rsidRPr="00B03EA3">
        <w:rPr>
          <w:rFonts w:ascii="Times New Roman" w:hAnsi="Times New Roman" w:cs="Times New Roman"/>
          <w:sz w:val="24"/>
          <w:szCs w:val="24"/>
        </w:rPr>
        <w:t xml:space="preserve"> elementary school, only 23.8% were graduated from universities, either with bachelor degre</w:t>
      </w:r>
      <w:r w:rsidR="004C7A47">
        <w:rPr>
          <w:rFonts w:ascii="Times New Roman" w:hAnsi="Times New Roman" w:cs="Times New Roman"/>
          <w:sz w:val="24"/>
          <w:szCs w:val="24"/>
        </w:rPr>
        <w:t xml:space="preserve">e or more. </w:t>
      </w:r>
      <w:r w:rsidR="00742A74" w:rsidRPr="00B03EA3">
        <w:rPr>
          <w:rFonts w:ascii="Times New Roman" w:hAnsi="Times New Roman" w:cs="Times New Roman"/>
          <w:sz w:val="24"/>
          <w:szCs w:val="24"/>
        </w:rPr>
        <w:t>Nearly two t</w:t>
      </w:r>
      <w:r w:rsidR="004C7A47">
        <w:rPr>
          <w:rFonts w:ascii="Times New Roman" w:hAnsi="Times New Roman" w:cs="Times New Roman"/>
          <w:sz w:val="24"/>
          <w:szCs w:val="24"/>
        </w:rPr>
        <w:t xml:space="preserve">hird of the </w:t>
      </w:r>
      <w:r w:rsidR="005D6C05">
        <w:rPr>
          <w:rFonts w:ascii="Times New Roman" w:hAnsi="Times New Roman" w:cs="Times New Roman"/>
          <w:sz w:val="24"/>
          <w:szCs w:val="24"/>
        </w:rPr>
        <w:t>respondents</w:t>
      </w:r>
      <w:r w:rsidR="00742A74" w:rsidRPr="00B03EA3">
        <w:rPr>
          <w:rFonts w:ascii="Times New Roman" w:hAnsi="Times New Roman" w:cs="Times New Roman"/>
          <w:sz w:val="24"/>
          <w:szCs w:val="24"/>
        </w:rPr>
        <w:t xml:space="preserve"> were </w:t>
      </w:r>
      <w:r w:rsidR="004C7A47">
        <w:rPr>
          <w:rFonts w:ascii="Times New Roman" w:hAnsi="Times New Roman" w:cs="Times New Roman"/>
          <w:sz w:val="24"/>
          <w:szCs w:val="24"/>
        </w:rPr>
        <w:t>jobless</w:t>
      </w:r>
      <w:r w:rsidR="000E0E8A" w:rsidRPr="00B03EA3">
        <w:rPr>
          <w:rFonts w:ascii="Times New Roman" w:hAnsi="Times New Roman" w:cs="Times New Roman"/>
          <w:sz w:val="24"/>
          <w:szCs w:val="24"/>
        </w:rPr>
        <w:t xml:space="preserve"> </w:t>
      </w:r>
      <w:r w:rsidR="004C7A47">
        <w:rPr>
          <w:rFonts w:ascii="Times New Roman" w:hAnsi="Times New Roman" w:cs="Times New Roman"/>
          <w:sz w:val="24"/>
          <w:szCs w:val="24"/>
        </w:rPr>
        <w:t>(16.7% unemployed;</w:t>
      </w:r>
      <w:r w:rsidR="000E0E8A" w:rsidRPr="00B03EA3">
        <w:rPr>
          <w:rFonts w:ascii="Times New Roman" w:hAnsi="Times New Roman" w:cs="Times New Roman"/>
          <w:sz w:val="24"/>
          <w:szCs w:val="24"/>
        </w:rPr>
        <w:t xml:space="preserve"> 26.2</w:t>
      </w:r>
      <w:r w:rsidR="00742A74" w:rsidRPr="00B03EA3">
        <w:rPr>
          <w:rFonts w:ascii="Times New Roman" w:hAnsi="Times New Roman" w:cs="Times New Roman"/>
          <w:sz w:val="24"/>
          <w:szCs w:val="24"/>
        </w:rPr>
        <w:t xml:space="preserve">% </w:t>
      </w:r>
      <w:r w:rsidR="004C7A47">
        <w:rPr>
          <w:rFonts w:ascii="Times New Roman" w:hAnsi="Times New Roman" w:cs="Times New Roman"/>
          <w:sz w:val="24"/>
          <w:szCs w:val="24"/>
        </w:rPr>
        <w:t xml:space="preserve">housewife; </w:t>
      </w:r>
      <w:r w:rsidR="000E0E8A" w:rsidRPr="00B03EA3">
        <w:rPr>
          <w:rFonts w:ascii="Times New Roman" w:hAnsi="Times New Roman" w:cs="Times New Roman"/>
          <w:sz w:val="24"/>
          <w:szCs w:val="24"/>
        </w:rPr>
        <w:t>21.4% retired</w:t>
      </w:r>
      <w:r w:rsidR="004C7A47">
        <w:rPr>
          <w:rFonts w:ascii="Times New Roman" w:hAnsi="Times New Roman" w:cs="Times New Roman"/>
          <w:sz w:val="24"/>
          <w:szCs w:val="24"/>
        </w:rPr>
        <w:t>)</w:t>
      </w:r>
      <w:r w:rsidR="000E0E8A" w:rsidRPr="00B03EA3">
        <w:rPr>
          <w:rFonts w:ascii="Times New Roman" w:hAnsi="Times New Roman" w:cs="Times New Roman"/>
          <w:sz w:val="24"/>
          <w:szCs w:val="24"/>
        </w:rPr>
        <w:t>.</w:t>
      </w:r>
      <w:r w:rsidR="000E0E8A">
        <w:rPr>
          <w:rFonts w:ascii="Times New Roman" w:hAnsi="Times New Roman" w:cs="Times New Roman"/>
          <w:sz w:val="24"/>
          <w:szCs w:val="24"/>
        </w:rPr>
        <w:t xml:space="preserve"> </w:t>
      </w:r>
    </w:p>
    <w:p w:rsidR="00742A74" w:rsidRDefault="000E0E8A" w:rsidP="00436AFD">
      <w:pPr>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The majority of the </w:t>
      </w:r>
      <w:r w:rsidR="005D6C05">
        <w:rPr>
          <w:rFonts w:ascii="Times New Roman" w:hAnsi="Times New Roman" w:cs="Times New Roman"/>
          <w:sz w:val="24"/>
          <w:szCs w:val="24"/>
        </w:rPr>
        <w:t>respondents</w:t>
      </w:r>
      <w:r>
        <w:rPr>
          <w:rFonts w:ascii="Times New Roman" w:hAnsi="Times New Roman" w:cs="Times New Roman"/>
          <w:sz w:val="24"/>
          <w:szCs w:val="24"/>
        </w:rPr>
        <w:t xml:space="preserve"> (88.1%) were recorded as ischemic stroke patients on the medical records, and 52.4% were on their first stroke event. According </w:t>
      </w:r>
      <w:r w:rsidR="008E0678">
        <w:rPr>
          <w:rFonts w:ascii="Times New Roman" w:hAnsi="Times New Roman" w:cs="Times New Roman"/>
          <w:sz w:val="24"/>
          <w:szCs w:val="24"/>
        </w:rPr>
        <w:t xml:space="preserve">to the natural history of stroke, 61.9% of </w:t>
      </w:r>
      <w:r w:rsidR="005D6C05">
        <w:rPr>
          <w:rFonts w:ascii="Times New Roman" w:hAnsi="Times New Roman" w:cs="Times New Roman"/>
          <w:sz w:val="24"/>
          <w:szCs w:val="24"/>
        </w:rPr>
        <w:t>respondents</w:t>
      </w:r>
      <w:r w:rsidR="008E0678">
        <w:rPr>
          <w:rFonts w:ascii="Times New Roman" w:hAnsi="Times New Roman" w:cs="Times New Roman"/>
          <w:sz w:val="24"/>
          <w:szCs w:val="24"/>
        </w:rPr>
        <w:t xml:space="preserve"> were cl</w:t>
      </w:r>
      <w:r w:rsidR="004C7A47">
        <w:rPr>
          <w:rFonts w:ascii="Times New Roman" w:hAnsi="Times New Roman" w:cs="Times New Roman"/>
          <w:sz w:val="24"/>
          <w:szCs w:val="24"/>
        </w:rPr>
        <w:t xml:space="preserve">assified in </w:t>
      </w:r>
      <w:r w:rsidR="004C7A47">
        <w:rPr>
          <w:rFonts w:ascii="Times New Roman" w:hAnsi="Times New Roman" w:cs="Times New Roman"/>
          <w:sz w:val="24"/>
          <w:szCs w:val="24"/>
        </w:rPr>
        <w:lastRenderedPageBreak/>
        <w:t>sub-acute phase (2</w:t>
      </w:r>
      <w:r w:rsidR="008E0678">
        <w:rPr>
          <w:rFonts w:ascii="Times New Roman" w:hAnsi="Times New Roman" w:cs="Times New Roman"/>
          <w:sz w:val="24"/>
          <w:szCs w:val="24"/>
        </w:rPr>
        <w:t xml:space="preserve"> weeks to 6 months after stroke event) and 38.1% in chronic phase (more than 6</w:t>
      </w:r>
      <w:r w:rsidR="005031BE">
        <w:rPr>
          <w:rFonts w:ascii="Times New Roman" w:hAnsi="Times New Roman" w:cs="Times New Roman"/>
          <w:sz w:val="24"/>
          <w:szCs w:val="24"/>
        </w:rPr>
        <w:t xml:space="preserve"> months) (</w:t>
      </w:r>
      <w:r w:rsidR="00587145">
        <w:rPr>
          <w:rFonts w:ascii="Times New Roman" w:hAnsi="Times New Roman" w:cs="Times New Roman"/>
          <w:sz w:val="24"/>
          <w:szCs w:val="24"/>
        </w:rPr>
        <w:t>Table 1</w:t>
      </w:r>
      <w:r w:rsidR="005031BE">
        <w:rPr>
          <w:rFonts w:ascii="Times New Roman" w:hAnsi="Times New Roman" w:cs="Times New Roman"/>
          <w:sz w:val="24"/>
          <w:szCs w:val="24"/>
        </w:rPr>
        <w:t>)</w:t>
      </w:r>
      <w:r w:rsidR="00587145">
        <w:rPr>
          <w:rFonts w:ascii="Times New Roman" w:hAnsi="Times New Roman" w:cs="Times New Roman"/>
          <w:sz w:val="24"/>
          <w:szCs w:val="24"/>
        </w:rPr>
        <w:t>.</w:t>
      </w:r>
    </w:p>
    <w:p w:rsidR="008E0678" w:rsidRDefault="008E0678" w:rsidP="00914880">
      <w:pPr>
        <w:spacing w:after="0" w:line="480" w:lineRule="auto"/>
        <w:jc w:val="both"/>
        <w:rPr>
          <w:rFonts w:ascii="Times New Roman" w:hAnsi="Times New Roman" w:cs="Times New Roman"/>
          <w:b/>
          <w:sz w:val="24"/>
          <w:szCs w:val="24"/>
        </w:rPr>
      </w:pPr>
    </w:p>
    <w:p w:rsidR="008E0678" w:rsidRDefault="005031BE" w:rsidP="0091488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Table 1</w:t>
      </w:r>
      <w:r w:rsidR="008E0678" w:rsidRPr="008E0678">
        <w:rPr>
          <w:rFonts w:ascii="Times New Roman" w:hAnsi="Times New Roman" w:cs="Times New Roman"/>
          <w:b/>
          <w:sz w:val="24"/>
          <w:szCs w:val="24"/>
        </w:rPr>
        <w:t xml:space="preserve"> </w:t>
      </w:r>
      <w:r w:rsidR="00587145">
        <w:rPr>
          <w:rFonts w:ascii="Times New Roman" w:hAnsi="Times New Roman" w:cs="Times New Roman"/>
          <w:b/>
          <w:sz w:val="24"/>
          <w:szCs w:val="24"/>
        </w:rPr>
        <w:t>General C</w:t>
      </w:r>
      <w:r w:rsidR="004C7A47">
        <w:rPr>
          <w:rFonts w:ascii="Times New Roman" w:hAnsi="Times New Roman" w:cs="Times New Roman"/>
          <w:b/>
          <w:sz w:val="24"/>
          <w:szCs w:val="24"/>
        </w:rPr>
        <w:t xml:space="preserve">haracteristic of </w:t>
      </w:r>
      <w:r w:rsidR="005D6C05">
        <w:rPr>
          <w:rFonts w:ascii="Times New Roman" w:hAnsi="Times New Roman" w:cs="Times New Roman"/>
          <w:b/>
          <w:sz w:val="24"/>
          <w:szCs w:val="24"/>
        </w:rPr>
        <w:t>Respondents</w:t>
      </w:r>
    </w:p>
    <w:tbl>
      <w:tblPr>
        <w:tblStyle w:val="TableGrid"/>
        <w:tblW w:w="11988" w:type="dxa"/>
        <w:tblInd w:w="108" w:type="dxa"/>
        <w:tblBorders>
          <w:left w:val="none" w:sz="0" w:space="0" w:color="auto"/>
          <w:right w:val="none" w:sz="0" w:space="0" w:color="auto"/>
          <w:insideH w:val="none" w:sz="0" w:space="0" w:color="auto"/>
          <w:insideV w:val="none" w:sz="0" w:space="0" w:color="auto"/>
        </w:tblBorders>
        <w:tblLook w:val="04A0"/>
      </w:tblPr>
      <w:tblGrid>
        <w:gridCol w:w="3780"/>
        <w:gridCol w:w="576"/>
        <w:gridCol w:w="1314"/>
        <w:gridCol w:w="1890"/>
        <w:gridCol w:w="342"/>
        <w:gridCol w:w="4086"/>
      </w:tblGrid>
      <w:tr w:rsidR="00EC4445" w:rsidRPr="00A32040" w:rsidTr="00436AFD">
        <w:trPr>
          <w:gridAfter w:val="2"/>
          <w:wAfter w:w="4428" w:type="dxa"/>
        </w:trPr>
        <w:tc>
          <w:tcPr>
            <w:tcW w:w="3780" w:type="dxa"/>
            <w:tcBorders>
              <w:top w:val="single" w:sz="4" w:space="0" w:color="000000" w:themeColor="text1"/>
              <w:bottom w:val="single" w:sz="4" w:space="0" w:color="auto"/>
            </w:tcBorders>
          </w:tcPr>
          <w:p w:rsidR="00EC4445" w:rsidRPr="00A32040" w:rsidRDefault="00430267" w:rsidP="002809ED">
            <w:pPr>
              <w:pStyle w:val="text"/>
              <w:spacing w:line="240" w:lineRule="auto"/>
              <w:ind w:left="0" w:firstLine="0"/>
              <w:jc w:val="left"/>
              <w:rPr>
                <w:b/>
                <w:sz w:val="22"/>
                <w:szCs w:val="22"/>
                <w:lang w:val="en-US"/>
              </w:rPr>
            </w:pPr>
            <w:r w:rsidRPr="00A32040">
              <w:rPr>
                <w:b/>
                <w:sz w:val="22"/>
                <w:szCs w:val="22"/>
                <w:lang w:val="en-US"/>
              </w:rPr>
              <w:t>Variable</w:t>
            </w:r>
          </w:p>
        </w:tc>
        <w:tc>
          <w:tcPr>
            <w:tcW w:w="1890" w:type="dxa"/>
            <w:gridSpan w:val="2"/>
            <w:tcBorders>
              <w:top w:val="single" w:sz="4" w:space="0" w:color="000000" w:themeColor="text1"/>
              <w:bottom w:val="single" w:sz="4" w:space="0" w:color="auto"/>
            </w:tcBorders>
          </w:tcPr>
          <w:p w:rsidR="00EC4445" w:rsidRPr="00A32040" w:rsidRDefault="00650F36" w:rsidP="00FE5876">
            <w:pPr>
              <w:pStyle w:val="text"/>
              <w:spacing w:line="240" w:lineRule="auto"/>
              <w:ind w:left="0" w:firstLine="0"/>
              <w:jc w:val="center"/>
              <w:rPr>
                <w:b/>
                <w:sz w:val="22"/>
                <w:szCs w:val="22"/>
                <w:lang w:val="en-US"/>
              </w:rPr>
            </w:pPr>
            <w:r w:rsidRPr="00A32040">
              <w:rPr>
                <w:b/>
                <w:sz w:val="22"/>
                <w:szCs w:val="22"/>
                <w:lang w:val="en-US"/>
              </w:rPr>
              <w:t>Frequency</w:t>
            </w:r>
            <w:r w:rsidR="00436AFD" w:rsidRPr="00A32040">
              <w:rPr>
                <w:b/>
                <w:sz w:val="22"/>
                <w:szCs w:val="22"/>
                <w:lang w:val="en-US"/>
              </w:rPr>
              <w:t xml:space="preserve"> (n)</w:t>
            </w:r>
          </w:p>
        </w:tc>
        <w:tc>
          <w:tcPr>
            <w:tcW w:w="1890" w:type="dxa"/>
            <w:tcBorders>
              <w:top w:val="single" w:sz="4" w:space="0" w:color="000000" w:themeColor="text1"/>
              <w:bottom w:val="single" w:sz="4" w:space="0" w:color="auto"/>
            </w:tcBorders>
          </w:tcPr>
          <w:p w:rsidR="00EC4445" w:rsidRPr="00A32040" w:rsidRDefault="00430267" w:rsidP="00FE5876">
            <w:pPr>
              <w:pStyle w:val="text"/>
              <w:spacing w:line="240" w:lineRule="auto"/>
              <w:ind w:left="0" w:firstLine="0"/>
              <w:jc w:val="center"/>
              <w:rPr>
                <w:b/>
                <w:sz w:val="22"/>
                <w:szCs w:val="22"/>
                <w:lang w:val="en-US"/>
              </w:rPr>
            </w:pPr>
            <w:r w:rsidRPr="00A32040">
              <w:rPr>
                <w:b/>
                <w:sz w:val="22"/>
                <w:szCs w:val="22"/>
                <w:lang w:val="en-US"/>
              </w:rPr>
              <w:t>Percentage (%)</w:t>
            </w:r>
          </w:p>
        </w:tc>
      </w:tr>
      <w:tr w:rsidR="00EC4445" w:rsidRPr="00A32040" w:rsidTr="00436AFD">
        <w:trPr>
          <w:gridAfter w:val="2"/>
          <w:wAfter w:w="4428" w:type="dxa"/>
        </w:trPr>
        <w:tc>
          <w:tcPr>
            <w:tcW w:w="7560" w:type="dxa"/>
            <w:gridSpan w:val="4"/>
            <w:tcBorders>
              <w:top w:val="single" w:sz="4" w:space="0" w:color="auto"/>
            </w:tcBorders>
          </w:tcPr>
          <w:p w:rsidR="00EC4445" w:rsidRPr="00A32040" w:rsidRDefault="00430267" w:rsidP="00FE5876">
            <w:pPr>
              <w:pStyle w:val="text"/>
              <w:spacing w:line="240" w:lineRule="auto"/>
              <w:ind w:left="0" w:firstLine="0"/>
              <w:jc w:val="left"/>
              <w:rPr>
                <w:sz w:val="22"/>
                <w:szCs w:val="22"/>
                <w:lang w:val="en-US"/>
              </w:rPr>
            </w:pPr>
            <w:r w:rsidRPr="00A32040">
              <w:rPr>
                <w:sz w:val="22"/>
                <w:szCs w:val="22"/>
                <w:lang w:val="en-US"/>
              </w:rPr>
              <w:t>Sex</w:t>
            </w:r>
          </w:p>
        </w:tc>
      </w:tr>
      <w:tr w:rsidR="00EC4445" w:rsidRPr="00A32040" w:rsidTr="00436AFD">
        <w:trPr>
          <w:gridAfter w:val="2"/>
          <w:wAfter w:w="4428" w:type="dxa"/>
        </w:trPr>
        <w:tc>
          <w:tcPr>
            <w:tcW w:w="3780" w:type="dxa"/>
          </w:tcPr>
          <w:p w:rsidR="00EC4445" w:rsidRPr="00A32040" w:rsidRDefault="002D4352" w:rsidP="00436AFD">
            <w:pPr>
              <w:pStyle w:val="text"/>
              <w:spacing w:line="240" w:lineRule="auto"/>
              <w:ind w:left="0" w:firstLine="252"/>
              <w:rPr>
                <w:sz w:val="22"/>
                <w:szCs w:val="22"/>
                <w:lang w:val="en-US"/>
              </w:rPr>
            </w:pPr>
            <w:r w:rsidRPr="00A32040">
              <w:rPr>
                <w:sz w:val="22"/>
                <w:szCs w:val="22"/>
                <w:lang w:val="en-US"/>
              </w:rPr>
              <w:t>Male</w:t>
            </w:r>
          </w:p>
        </w:tc>
        <w:tc>
          <w:tcPr>
            <w:tcW w:w="1890" w:type="dxa"/>
            <w:gridSpan w:val="2"/>
          </w:tcPr>
          <w:p w:rsidR="00EC4445" w:rsidRPr="00A32040" w:rsidRDefault="00EC4445" w:rsidP="00FE5876">
            <w:pPr>
              <w:pStyle w:val="text"/>
              <w:spacing w:line="240" w:lineRule="auto"/>
              <w:ind w:left="0" w:firstLine="0"/>
              <w:jc w:val="center"/>
              <w:rPr>
                <w:sz w:val="22"/>
                <w:szCs w:val="22"/>
                <w:lang w:val="en-US"/>
              </w:rPr>
            </w:pPr>
            <w:r w:rsidRPr="00A32040">
              <w:rPr>
                <w:sz w:val="22"/>
                <w:szCs w:val="22"/>
              </w:rPr>
              <w:t>21</w:t>
            </w:r>
          </w:p>
        </w:tc>
        <w:tc>
          <w:tcPr>
            <w:tcW w:w="1890" w:type="dxa"/>
          </w:tcPr>
          <w:p w:rsidR="00EC4445" w:rsidRPr="00A32040" w:rsidRDefault="00EC4445" w:rsidP="00FE5876">
            <w:pPr>
              <w:pStyle w:val="text"/>
              <w:spacing w:line="240" w:lineRule="auto"/>
              <w:ind w:left="0" w:firstLine="0"/>
              <w:jc w:val="center"/>
              <w:rPr>
                <w:sz w:val="22"/>
                <w:szCs w:val="22"/>
              </w:rPr>
            </w:pPr>
            <w:r w:rsidRPr="00A32040">
              <w:rPr>
                <w:sz w:val="22"/>
                <w:szCs w:val="22"/>
              </w:rPr>
              <w:t>50</w:t>
            </w:r>
          </w:p>
        </w:tc>
      </w:tr>
      <w:tr w:rsidR="00EC4445" w:rsidRPr="00A32040" w:rsidTr="00436AFD">
        <w:trPr>
          <w:gridAfter w:val="2"/>
          <w:wAfter w:w="4428" w:type="dxa"/>
        </w:trPr>
        <w:tc>
          <w:tcPr>
            <w:tcW w:w="3780" w:type="dxa"/>
          </w:tcPr>
          <w:p w:rsidR="00EC4445" w:rsidRPr="00A32040" w:rsidRDefault="002D4352" w:rsidP="00436AFD">
            <w:pPr>
              <w:pStyle w:val="text"/>
              <w:spacing w:line="240" w:lineRule="auto"/>
              <w:ind w:left="0" w:firstLine="252"/>
              <w:rPr>
                <w:sz w:val="22"/>
                <w:szCs w:val="22"/>
                <w:lang w:val="en-US"/>
              </w:rPr>
            </w:pPr>
            <w:r w:rsidRPr="00A32040">
              <w:rPr>
                <w:sz w:val="22"/>
                <w:szCs w:val="22"/>
                <w:lang w:val="en-US"/>
              </w:rPr>
              <w:t>Female</w:t>
            </w:r>
          </w:p>
        </w:tc>
        <w:tc>
          <w:tcPr>
            <w:tcW w:w="1890" w:type="dxa"/>
            <w:gridSpan w:val="2"/>
          </w:tcPr>
          <w:p w:rsidR="00EC4445" w:rsidRPr="00A32040" w:rsidRDefault="00EC4445" w:rsidP="00FE5876">
            <w:pPr>
              <w:pStyle w:val="text"/>
              <w:spacing w:line="240" w:lineRule="auto"/>
              <w:ind w:left="0" w:firstLine="0"/>
              <w:jc w:val="center"/>
              <w:rPr>
                <w:sz w:val="22"/>
                <w:szCs w:val="22"/>
              </w:rPr>
            </w:pPr>
            <w:r w:rsidRPr="00A32040">
              <w:rPr>
                <w:sz w:val="22"/>
                <w:szCs w:val="22"/>
              </w:rPr>
              <w:t>21</w:t>
            </w:r>
          </w:p>
        </w:tc>
        <w:tc>
          <w:tcPr>
            <w:tcW w:w="1890" w:type="dxa"/>
          </w:tcPr>
          <w:p w:rsidR="00EC4445" w:rsidRPr="00A32040" w:rsidRDefault="00EC4445" w:rsidP="00FE5876">
            <w:pPr>
              <w:pStyle w:val="text"/>
              <w:spacing w:line="240" w:lineRule="auto"/>
              <w:ind w:left="0" w:firstLine="0"/>
              <w:jc w:val="center"/>
              <w:rPr>
                <w:sz w:val="22"/>
                <w:szCs w:val="22"/>
              </w:rPr>
            </w:pPr>
            <w:r w:rsidRPr="00A32040">
              <w:rPr>
                <w:sz w:val="22"/>
                <w:szCs w:val="22"/>
              </w:rPr>
              <w:t>50</w:t>
            </w:r>
          </w:p>
        </w:tc>
      </w:tr>
      <w:tr w:rsidR="00EC4445" w:rsidRPr="00A32040" w:rsidTr="00436AFD">
        <w:trPr>
          <w:gridAfter w:val="2"/>
          <w:wAfter w:w="4428" w:type="dxa"/>
        </w:trPr>
        <w:tc>
          <w:tcPr>
            <w:tcW w:w="3780" w:type="dxa"/>
          </w:tcPr>
          <w:p w:rsidR="00EC4445" w:rsidRPr="00A32040" w:rsidRDefault="00EC4445" w:rsidP="00FE5876">
            <w:pPr>
              <w:pStyle w:val="text"/>
              <w:spacing w:line="240" w:lineRule="auto"/>
              <w:ind w:left="0" w:firstLine="0"/>
              <w:rPr>
                <w:sz w:val="22"/>
                <w:szCs w:val="22"/>
              </w:rPr>
            </w:pPr>
          </w:p>
        </w:tc>
        <w:tc>
          <w:tcPr>
            <w:tcW w:w="1890" w:type="dxa"/>
            <w:gridSpan w:val="2"/>
          </w:tcPr>
          <w:p w:rsidR="00EC4445" w:rsidRPr="00A32040" w:rsidRDefault="00EC4445" w:rsidP="00FE5876">
            <w:pPr>
              <w:pStyle w:val="text"/>
              <w:spacing w:line="240" w:lineRule="auto"/>
              <w:ind w:left="0" w:firstLine="0"/>
              <w:jc w:val="center"/>
              <w:rPr>
                <w:sz w:val="22"/>
                <w:szCs w:val="22"/>
              </w:rPr>
            </w:pPr>
          </w:p>
        </w:tc>
        <w:tc>
          <w:tcPr>
            <w:tcW w:w="1890" w:type="dxa"/>
          </w:tcPr>
          <w:p w:rsidR="00EC4445" w:rsidRPr="00A32040" w:rsidRDefault="00EC4445" w:rsidP="00FE5876">
            <w:pPr>
              <w:pStyle w:val="text"/>
              <w:spacing w:line="240" w:lineRule="auto"/>
              <w:ind w:left="0" w:firstLine="0"/>
              <w:jc w:val="center"/>
              <w:rPr>
                <w:sz w:val="22"/>
                <w:szCs w:val="22"/>
              </w:rPr>
            </w:pPr>
          </w:p>
        </w:tc>
      </w:tr>
      <w:tr w:rsidR="00EC4445" w:rsidRPr="00A32040" w:rsidTr="00436AFD">
        <w:trPr>
          <w:gridAfter w:val="2"/>
          <w:wAfter w:w="4428" w:type="dxa"/>
        </w:trPr>
        <w:tc>
          <w:tcPr>
            <w:tcW w:w="3780" w:type="dxa"/>
          </w:tcPr>
          <w:p w:rsidR="00EC4445" w:rsidRPr="00A32040" w:rsidRDefault="002809ED" w:rsidP="00FE5876">
            <w:pPr>
              <w:pStyle w:val="text"/>
              <w:spacing w:line="240" w:lineRule="auto"/>
              <w:ind w:left="0" w:firstLine="0"/>
              <w:rPr>
                <w:sz w:val="22"/>
                <w:szCs w:val="22"/>
                <w:lang w:val="en-US"/>
              </w:rPr>
            </w:pPr>
            <w:r w:rsidRPr="00A32040">
              <w:rPr>
                <w:sz w:val="22"/>
                <w:szCs w:val="22"/>
                <w:lang w:val="en-US"/>
              </w:rPr>
              <w:t>Age Category</w:t>
            </w:r>
            <w:r w:rsidR="005031BE" w:rsidRPr="00A32040">
              <w:rPr>
                <w:sz w:val="22"/>
                <w:szCs w:val="22"/>
                <w:lang w:val="en-US"/>
              </w:rPr>
              <w:t xml:space="preserve"> (years old)</w:t>
            </w:r>
          </w:p>
        </w:tc>
        <w:tc>
          <w:tcPr>
            <w:tcW w:w="1890" w:type="dxa"/>
            <w:gridSpan w:val="2"/>
          </w:tcPr>
          <w:p w:rsidR="00EC4445" w:rsidRPr="00A32040" w:rsidRDefault="00EC4445" w:rsidP="00FE5876">
            <w:pPr>
              <w:pStyle w:val="text"/>
              <w:spacing w:line="240" w:lineRule="auto"/>
              <w:ind w:left="0" w:firstLine="0"/>
              <w:jc w:val="center"/>
              <w:rPr>
                <w:b/>
                <w:sz w:val="22"/>
                <w:szCs w:val="22"/>
              </w:rPr>
            </w:pPr>
          </w:p>
        </w:tc>
        <w:tc>
          <w:tcPr>
            <w:tcW w:w="1890" w:type="dxa"/>
          </w:tcPr>
          <w:p w:rsidR="00EC4445" w:rsidRPr="00A32040" w:rsidRDefault="00EC4445" w:rsidP="00FE5876">
            <w:pPr>
              <w:pStyle w:val="text"/>
              <w:spacing w:line="240" w:lineRule="auto"/>
              <w:ind w:left="0" w:firstLine="0"/>
              <w:jc w:val="center"/>
              <w:rPr>
                <w:b/>
                <w:sz w:val="22"/>
                <w:szCs w:val="22"/>
              </w:rPr>
            </w:pPr>
          </w:p>
        </w:tc>
      </w:tr>
      <w:tr w:rsidR="00FE5876" w:rsidRPr="00A32040" w:rsidTr="00436AFD">
        <w:trPr>
          <w:gridAfter w:val="2"/>
          <w:wAfter w:w="4428" w:type="dxa"/>
        </w:trPr>
        <w:tc>
          <w:tcPr>
            <w:tcW w:w="3780" w:type="dxa"/>
          </w:tcPr>
          <w:p w:rsidR="00FE5876" w:rsidRPr="00A32040" w:rsidRDefault="00FE5876" w:rsidP="00436AFD">
            <w:pPr>
              <w:widowControl w:val="0"/>
              <w:autoSpaceDE w:val="0"/>
              <w:autoSpaceDN w:val="0"/>
              <w:adjustRightInd w:val="0"/>
              <w:ind w:firstLine="252"/>
              <w:rPr>
                <w:rFonts w:ascii="Times New Roman" w:hAnsi="Times New Roman"/>
                <w:color w:val="000000"/>
                <w:sz w:val="22"/>
                <w:szCs w:val="22"/>
              </w:rPr>
            </w:pPr>
            <w:r w:rsidRPr="00A32040">
              <w:rPr>
                <w:rFonts w:ascii="Times New Roman" w:hAnsi="Times New Roman"/>
                <w:color w:val="000000"/>
                <w:sz w:val="22"/>
                <w:szCs w:val="22"/>
              </w:rPr>
              <w:t>40</w:t>
            </w:r>
            <w:r w:rsidR="005031BE" w:rsidRPr="00A32040">
              <w:rPr>
                <w:rFonts w:ascii="Times New Roman" w:hAnsi="Times New Roman"/>
                <w:color w:val="000000"/>
                <w:sz w:val="22"/>
                <w:szCs w:val="22"/>
              </w:rPr>
              <w:sym w:font="Symbol" w:char="F02D"/>
            </w:r>
            <w:r w:rsidRPr="00A32040">
              <w:rPr>
                <w:rFonts w:ascii="Times New Roman" w:hAnsi="Times New Roman"/>
                <w:color w:val="000000"/>
                <w:sz w:val="22"/>
                <w:szCs w:val="22"/>
              </w:rPr>
              <w:t>44</w:t>
            </w:r>
          </w:p>
        </w:tc>
        <w:tc>
          <w:tcPr>
            <w:tcW w:w="1890" w:type="dxa"/>
            <w:gridSpan w:val="2"/>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2</w:t>
            </w:r>
          </w:p>
        </w:tc>
        <w:tc>
          <w:tcPr>
            <w:tcW w:w="1890" w:type="dxa"/>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4.8</w:t>
            </w:r>
          </w:p>
        </w:tc>
      </w:tr>
      <w:tr w:rsidR="00FE5876" w:rsidRPr="00A32040" w:rsidTr="00436AFD">
        <w:trPr>
          <w:gridAfter w:val="2"/>
          <w:wAfter w:w="4428" w:type="dxa"/>
        </w:trPr>
        <w:tc>
          <w:tcPr>
            <w:tcW w:w="3780" w:type="dxa"/>
          </w:tcPr>
          <w:p w:rsidR="00FE5876" w:rsidRPr="00A32040" w:rsidRDefault="00FE5876" w:rsidP="00436AFD">
            <w:pPr>
              <w:widowControl w:val="0"/>
              <w:autoSpaceDE w:val="0"/>
              <w:autoSpaceDN w:val="0"/>
              <w:adjustRightInd w:val="0"/>
              <w:ind w:firstLine="252"/>
              <w:rPr>
                <w:rFonts w:ascii="Times New Roman" w:hAnsi="Times New Roman"/>
                <w:color w:val="000000"/>
                <w:sz w:val="22"/>
                <w:szCs w:val="22"/>
              </w:rPr>
            </w:pPr>
            <w:r w:rsidRPr="00A32040">
              <w:rPr>
                <w:rFonts w:ascii="Times New Roman" w:hAnsi="Times New Roman"/>
                <w:color w:val="000000"/>
                <w:sz w:val="22"/>
                <w:szCs w:val="22"/>
              </w:rPr>
              <w:t>45</w:t>
            </w:r>
            <w:r w:rsidR="009F3046" w:rsidRPr="00A32040">
              <w:rPr>
                <w:rFonts w:ascii="Times New Roman" w:hAnsi="Times New Roman"/>
                <w:color w:val="000000"/>
                <w:sz w:val="22"/>
                <w:szCs w:val="22"/>
              </w:rPr>
              <w:sym w:font="Symbol" w:char="F02D"/>
            </w:r>
            <w:r w:rsidRPr="00A32040">
              <w:rPr>
                <w:rFonts w:ascii="Times New Roman" w:hAnsi="Times New Roman"/>
                <w:color w:val="000000"/>
                <w:sz w:val="22"/>
                <w:szCs w:val="22"/>
              </w:rPr>
              <w:t>49</w:t>
            </w:r>
          </w:p>
        </w:tc>
        <w:tc>
          <w:tcPr>
            <w:tcW w:w="1890" w:type="dxa"/>
            <w:gridSpan w:val="2"/>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5</w:t>
            </w:r>
          </w:p>
        </w:tc>
        <w:tc>
          <w:tcPr>
            <w:tcW w:w="1890" w:type="dxa"/>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11.9</w:t>
            </w:r>
          </w:p>
        </w:tc>
      </w:tr>
      <w:tr w:rsidR="00FE5876" w:rsidRPr="00A32040" w:rsidTr="00436AFD">
        <w:trPr>
          <w:gridAfter w:val="2"/>
          <w:wAfter w:w="4428" w:type="dxa"/>
        </w:trPr>
        <w:tc>
          <w:tcPr>
            <w:tcW w:w="3780" w:type="dxa"/>
          </w:tcPr>
          <w:p w:rsidR="00FE5876" w:rsidRPr="00A32040" w:rsidRDefault="00FE5876" w:rsidP="00436AFD">
            <w:pPr>
              <w:widowControl w:val="0"/>
              <w:autoSpaceDE w:val="0"/>
              <w:autoSpaceDN w:val="0"/>
              <w:adjustRightInd w:val="0"/>
              <w:ind w:firstLine="252"/>
              <w:rPr>
                <w:rFonts w:ascii="Times New Roman" w:hAnsi="Times New Roman"/>
                <w:color w:val="000000"/>
                <w:sz w:val="22"/>
                <w:szCs w:val="22"/>
              </w:rPr>
            </w:pPr>
            <w:r w:rsidRPr="00A32040">
              <w:rPr>
                <w:rFonts w:ascii="Times New Roman" w:hAnsi="Times New Roman"/>
                <w:color w:val="000000"/>
                <w:sz w:val="22"/>
                <w:szCs w:val="22"/>
              </w:rPr>
              <w:t>50</w:t>
            </w:r>
            <w:r w:rsidR="009F3046" w:rsidRPr="00A32040">
              <w:rPr>
                <w:rFonts w:ascii="Times New Roman" w:hAnsi="Times New Roman"/>
                <w:color w:val="000000"/>
                <w:sz w:val="22"/>
                <w:szCs w:val="22"/>
              </w:rPr>
              <w:sym w:font="Symbol" w:char="F02D"/>
            </w:r>
            <w:r w:rsidRPr="00A32040">
              <w:rPr>
                <w:rFonts w:ascii="Times New Roman" w:hAnsi="Times New Roman"/>
                <w:color w:val="000000"/>
                <w:sz w:val="22"/>
                <w:szCs w:val="22"/>
              </w:rPr>
              <w:t>54</w:t>
            </w:r>
          </w:p>
        </w:tc>
        <w:tc>
          <w:tcPr>
            <w:tcW w:w="1890" w:type="dxa"/>
            <w:gridSpan w:val="2"/>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8</w:t>
            </w:r>
          </w:p>
        </w:tc>
        <w:tc>
          <w:tcPr>
            <w:tcW w:w="1890" w:type="dxa"/>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19.0</w:t>
            </w:r>
          </w:p>
        </w:tc>
      </w:tr>
      <w:tr w:rsidR="00FE5876" w:rsidRPr="00A32040" w:rsidTr="00436AFD">
        <w:trPr>
          <w:gridAfter w:val="2"/>
          <w:wAfter w:w="4428" w:type="dxa"/>
        </w:trPr>
        <w:tc>
          <w:tcPr>
            <w:tcW w:w="3780" w:type="dxa"/>
          </w:tcPr>
          <w:p w:rsidR="00FE5876" w:rsidRPr="00A32040" w:rsidRDefault="00FE5876" w:rsidP="00436AFD">
            <w:pPr>
              <w:widowControl w:val="0"/>
              <w:autoSpaceDE w:val="0"/>
              <w:autoSpaceDN w:val="0"/>
              <w:adjustRightInd w:val="0"/>
              <w:ind w:firstLine="252"/>
              <w:rPr>
                <w:rFonts w:ascii="Times New Roman" w:hAnsi="Times New Roman"/>
                <w:color w:val="000000"/>
                <w:sz w:val="22"/>
                <w:szCs w:val="22"/>
              </w:rPr>
            </w:pPr>
            <w:r w:rsidRPr="00A32040">
              <w:rPr>
                <w:rFonts w:ascii="Times New Roman" w:hAnsi="Times New Roman"/>
                <w:color w:val="000000"/>
                <w:sz w:val="22"/>
                <w:szCs w:val="22"/>
              </w:rPr>
              <w:t>55</w:t>
            </w:r>
            <w:r w:rsidR="009F3046" w:rsidRPr="00A32040">
              <w:rPr>
                <w:rFonts w:ascii="Times New Roman" w:hAnsi="Times New Roman"/>
                <w:color w:val="000000"/>
                <w:sz w:val="22"/>
                <w:szCs w:val="22"/>
              </w:rPr>
              <w:sym w:font="Symbol" w:char="F02D"/>
            </w:r>
            <w:r w:rsidRPr="00A32040">
              <w:rPr>
                <w:rFonts w:ascii="Times New Roman" w:hAnsi="Times New Roman"/>
                <w:color w:val="000000"/>
                <w:sz w:val="22"/>
                <w:szCs w:val="22"/>
              </w:rPr>
              <w:t>59</w:t>
            </w:r>
          </w:p>
        </w:tc>
        <w:tc>
          <w:tcPr>
            <w:tcW w:w="1890" w:type="dxa"/>
            <w:gridSpan w:val="2"/>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10</w:t>
            </w:r>
          </w:p>
        </w:tc>
        <w:tc>
          <w:tcPr>
            <w:tcW w:w="1890" w:type="dxa"/>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23.8</w:t>
            </w:r>
          </w:p>
        </w:tc>
      </w:tr>
      <w:tr w:rsidR="00FE5876" w:rsidRPr="00A32040" w:rsidTr="00436AFD">
        <w:trPr>
          <w:gridAfter w:val="2"/>
          <w:wAfter w:w="4428" w:type="dxa"/>
        </w:trPr>
        <w:tc>
          <w:tcPr>
            <w:tcW w:w="3780" w:type="dxa"/>
          </w:tcPr>
          <w:p w:rsidR="00FE5876" w:rsidRPr="00A32040" w:rsidRDefault="00FE5876" w:rsidP="00436AFD">
            <w:pPr>
              <w:widowControl w:val="0"/>
              <w:autoSpaceDE w:val="0"/>
              <w:autoSpaceDN w:val="0"/>
              <w:adjustRightInd w:val="0"/>
              <w:ind w:firstLine="252"/>
              <w:rPr>
                <w:rFonts w:ascii="Times New Roman" w:hAnsi="Times New Roman"/>
                <w:color w:val="000000"/>
                <w:sz w:val="22"/>
                <w:szCs w:val="22"/>
              </w:rPr>
            </w:pPr>
            <w:r w:rsidRPr="00A32040">
              <w:rPr>
                <w:rFonts w:ascii="Times New Roman" w:hAnsi="Times New Roman"/>
                <w:color w:val="000000"/>
                <w:sz w:val="22"/>
                <w:szCs w:val="22"/>
              </w:rPr>
              <w:t>60</w:t>
            </w:r>
            <w:r w:rsidR="009F3046" w:rsidRPr="00A32040">
              <w:rPr>
                <w:rFonts w:ascii="Times New Roman" w:hAnsi="Times New Roman"/>
                <w:color w:val="000000"/>
                <w:sz w:val="22"/>
                <w:szCs w:val="22"/>
              </w:rPr>
              <w:sym w:font="Symbol" w:char="F02D"/>
            </w:r>
            <w:r w:rsidRPr="00A32040">
              <w:rPr>
                <w:rFonts w:ascii="Times New Roman" w:hAnsi="Times New Roman"/>
                <w:color w:val="000000"/>
                <w:sz w:val="22"/>
                <w:szCs w:val="22"/>
              </w:rPr>
              <w:t>64</w:t>
            </w:r>
          </w:p>
        </w:tc>
        <w:tc>
          <w:tcPr>
            <w:tcW w:w="1890" w:type="dxa"/>
            <w:gridSpan w:val="2"/>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5</w:t>
            </w:r>
          </w:p>
        </w:tc>
        <w:tc>
          <w:tcPr>
            <w:tcW w:w="1890" w:type="dxa"/>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11.9</w:t>
            </w:r>
          </w:p>
        </w:tc>
      </w:tr>
      <w:tr w:rsidR="00FE5876" w:rsidRPr="00A32040" w:rsidTr="00436AFD">
        <w:trPr>
          <w:gridAfter w:val="2"/>
          <w:wAfter w:w="4428" w:type="dxa"/>
        </w:trPr>
        <w:tc>
          <w:tcPr>
            <w:tcW w:w="3780" w:type="dxa"/>
          </w:tcPr>
          <w:p w:rsidR="00FE5876" w:rsidRPr="00A32040" w:rsidRDefault="00FE5876" w:rsidP="00436AFD">
            <w:pPr>
              <w:widowControl w:val="0"/>
              <w:autoSpaceDE w:val="0"/>
              <w:autoSpaceDN w:val="0"/>
              <w:adjustRightInd w:val="0"/>
              <w:ind w:firstLine="252"/>
              <w:rPr>
                <w:rFonts w:ascii="Times New Roman" w:hAnsi="Times New Roman"/>
                <w:color w:val="000000"/>
                <w:sz w:val="22"/>
                <w:szCs w:val="22"/>
              </w:rPr>
            </w:pPr>
            <w:r w:rsidRPr="00A32040">
              <w:rPr>
                <w:rFonts w:ascii="Times New Roman" w:hAnsi="Times New Roman"/>
                <w:color w:val="000000"/>
                <w:sz w:val="22"/>
                <w:szCs w:val="22"/>
              </w:rPr>
              <w:t>65</w:t>
            </w:r>
            <w:r w:rsidR="009F3046" w:rsidRPr="00A32040">
              <w:rPr>
                <w:rFonts w:ascii="Times New Roman" w:hAnsi="Times New Roman"/>
                <w:color w:val="000000"/>
                <w:sz w:val="22"/>
                <w:szCs w:val="22"/>
              </w:rPr>
              <w:sym w:font="Symbol" w:char="F02D"/>
            </w:r>
            <w:r w:rsidRPr="00A32040">
              <w:rPr>
                <w:rFonts w:ascii="Times New Roman" w:hAnsi="Times New Roman"/>
                <w:color w:val="000000"/>
                <w:sz w:val="22"/>
                <w:szCs w:val="22"/>
              </w:rPr>
              <w:t>69</w:t>
            </w:r>
          </w:p>
        </w:tc>
        <w:tc>
          <w:tcPr>
            <w:tcW w:w="1890" w:type="dxa"/>
            <w:gridSpan w:val="2"/>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6</w:t>
            </w:r>
          </w:p>
        </w:tc>
        <w:tc>
          <w:tcPr>
            <w:tcW w:w="1890" w:type="dxa"/>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14.3</w:t>
            </w:r>
          </w:p>
        </w:tc>
      </w:tr>
      <w:tr w:rsidR="00FE5876" w:rsidRPr="00A32040" w:rsidTr="00436AFD">
        <w:trPr>
          <w:gridAfter w:val="2"/>
          <w:wAfter w:w="4428" w:type="dxa"/>
        </w:trPr>
        <w:tc>
          <w:tcPr>
            <w:tcW w:w="3780" w:type="dxa"/>
          </w:tcPr>
          <w:p w:rsidR="00FE5876" w:rsidRPr="00A32040" w:rsidRDefault="00FE5876" w:rsidP="00436AFD">
            <w:pPr>
              <w:widowControl w:val="0"/>
              <w:autoSpaceDE w:val="0"/>
              <w:autoSpaceDN w:val="0"/>
              <w:adjustRightInd w:val="0"/>
              <w:ind w:firstLine="252"/>
              <w:rPr>
                <w:rFonts w:ascii="Times New Roman" w:hAnsi="Times New Roman"/>
                <w:color w:val="000000"/>
                <w:sz w:val="22"/>
                <w:szCs w:val="22"/>
              </w:rPr>
            </w:pPr>
            <w:r w:rsidRPr="00A32040">
              <w:rPr>
                <w:rFonts w:ascii="Times New Roman" w:hAnsi="Times New Roman"/>
                <w:color w:val="000000"/>
                <w:sz w:val="22"/>
                <w:szCs w:val="22"/>
              </w:rPr>
              <w:t>70</w:t>
            </w:r>
            <w:r w:rsidR="009F3046" w:rsidRPr="00A32040">
              <w:rPr>
                <w:rFonts w:ascii="Times New Roman" w:hAnsi="Times New Roman"/>
                <w:color w:val="000000"/>
                <w:sz w:val="22"/>
                <w:szCs w:val="22"/>
              </w:rPr>
              <w:sym w:font="Symbol" w:char="F02D"/>
            </w:r>
            <w:r w:rsidRPr="00A32040">
              <w:rPr>
                <w:rFonts w:ascii="Times New Roman" w:hAnsi="Times New Roman"/>
                <w:color w:val="000000"/>
                <w:sz w:val="22"/>
                <w:szCs w:val="22"/>
              </w:rPr>
              <w:t>74</w:t>
            </w:r>
          </w:p>
        </w:tc>
        <w:tc>
          <w:tcPr>
            <w:tcW w:w="1890" w:type="dxa"/>
            <w:gridSpan w:val="2"/>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5</w:t>
            </w:r>
          </w:p>
        </w:tc>
        <w:tc>
          <w:tcPr>
            <w:tcW w:w="1890" w:type="dxa"/>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11.9</w:t>
            </w:r>
          </w:p>
        </w:tc>
      </w:tr>
      <w:tr w:rsidR="00FE5876" w:rsidRPr="00A32040" w:rsidTr="00436AFD">
        <w:trPr>
          <w:gridAfter w:val="2"/>
          <w:wAfter w:w="4428" w:type="dxa"/>
        </w:trPr>
        <w:tc>
          <w:tcPr>
            <w:tcW w:w="3780" w:type="dxa"/>
          </w:tcPr>
          <w:p w:rsidR="00FE5876" w:rsidRPr="00A32040" w:rsidRDefault="00FE5876" w:rsidP="00436AFD">
            <w:pPr>
              <w:widowControl w:val="0"/>
              <w:autoSpaceDE w:val="0"/>
              <w:autoSpaceDN w:val="0"/>
              <w:adjustRightInd w:val="0"/>
              <w:ind w:firstLine="252"/>
              <w:rPr>
                <w:rFonts w:ascii="Times New Roman" w:hAnsi="Times New Roman"/>
                <w:color w:val="000000"/>
                <w:sz w:val="22"/>
                <w:szCs w:val="22"/>
              </w:rPr>
            </w:pPr>
            <w:r w:rsidRPr="00A32040">
              <w:rPr>
                <w:rFonts w:ascii="Times New Roman" w:hAnsi="Times New Roman"/>
                <w:color w:val="000000"/>
                <w:sz w:val="22"/>
                <w:szCs w:val="22"/>
              </w:rPr>
              <w:t>80</w:t>
            </w:r>
            <w:r w:rsidR="009F3046" w:rsidRPr="00A32040">
              <w:rPr>
                <w:rFonts w:ascii="Times New Roman" w:hAnsi="Times New Roman"/>
                <w:color w:val="000000"/>
                <w:sz w:val="22"/>
                <w:szCs w:val="22"/>
              </w:rPr>
              <w:sym w:font="Symbol" w:char="F02D"/>
            </w:r>
            <w:r w:rsidRPr="00A32040">
              <w:rPr>
                <w:rFonts w:ascii="Times New Roman" w:hAnsi="Times New Roman"/>
                <w:color w:val="000000"/>
                <w:sz w:val="22"/>
                <w:szCs w:val="22"/>
              </w:rPr>
              <w:t>84</w:t>
            </w:r>
          </w:p>
        </w:tc>
        <w:tc>
          <w:tcPr>
            <w:tcW w:w="1890" w:type="dxa"/>
            <w:gridSpan w:val="2"/>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1</w:t>
            </w:r>
          </w:p>
        </w:tc>
        <w:tc>
          <w:tcPr>
            <w:tcW w:w="1890" w:type="dxa"/>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2.4</w:t>
            </w:r>
          </w:p>
        </w:tc>
      </w:tr>
      <w:tr w:rsidR="00FE5876" w:rsidRPr="00A32040" w:rsidTr="00436AFD">
        <w:trPr>
          <w:gridAfter w:val="2"/>
          <w:wAfter w:w="4428" w:type="dxa"/>
        </w:trPr>
        <w:tc>
          <w:tcPr>
            <w:tcW w:w="3780" w:type="dxa"/>
          </w:tcPr>
          <w:p w:rsidR="00FE5876" w:rsidRPr="00A32040" w:rsidRDefault="00FE5876" w:rsidP="00FE5876">
            <w:pPr>
              <w:widowControl w:val="0"/>
              <w:autoSpaceDE w:val="0"/>
              <w:autoSpaceDN w:val="0"/>
              <w:adjustRightInd w:val="0"/>
              <w:rPr>
                <w:rFonts w:ascii="Times New Roman" w:hAnsi="Times New Roman"/>
                <w:color w:val="000000"/>
                <w:sz w:val="22"/>
                <w:szCs w:val="22"/>
              </w:rPr>
            </w:pPr>
          </w:p>
        </w:tc>
        <w:tc>
          <w:tcPr>
            <w:tcW w:w="1890" w:type="dxa"/>
            <w:gridSpan w:val="2"/>
            <w:vAlign w:val="center"/>
          </w:tcPr>
          <w:p w:rsidR="00FE5876" w:rsidRPr="00A32040" w:rsidRDefault="00FE5876" w:rsidP="00FE5876">
            <w:pPr>
              <w:widowControl w:val="0"/>
              <w:autoSpaceDE w:val="0"/>
              <w:autoSpaceDN w:val="0"/>
              <w:adjustRightInd w:val="0"/>
              <w:jc w:val="right"/>
              <w:rPr>
                <w:rFonts w:ascii="Times New Roman" w:hAnsi="Times New Roman"/>
                <w:color w:val="000000"/>
                <w:sz w:val="22"/>
                <w:szCs w:val="22"/>
              </w:rPr>
            </w:pPr>
          </w:p>
        </w:tc>
        <w:tc>
          <w:tcPr>
            <w:tcW w:w="1890" w:type="dxa"/>
            <w:vAlign w:val="center"/>
          </w:tcPr>
          <w:p w:rsidR="00FE5876" w:rsidRPr="00A32040" w:rsidRDefault="00FE5876" w:rsidP="00FE5876">
            <w:pPr>
              <w:widowControl w:val="0"/>
              <w:autoSpaceDE w:val="0"/>
              <w:autoSpaceDN w:val="0"/>
              <w:adjustRightInd w:val="0"/>
              <w:jc w:val="right"/>
              <w:rPr>
                <w:rFonts w:ascii="Times New Roman" w:hAnsi="Times New Roman"/>
                <w:color w:val="000000"/>
                <w:sz w:val="22"/>
                <w:szCs w:val="22"/>
              </w:rPr>
            </w:pPr>
          </w:p>
        </w:tc>
      </w:tr>
      <w:tr w:rsidR="00FE5876" w:rsidRPr="00A32040" w:rsidTr="00436AFD">
        <w:trPr>
          <w:gridAfter w:val="2"/>
          <w:wAfter w:w="4428" w:type="dxa"/>
        </w:trPr>
        <w:tc>
          <w:tcPr>
            <w:tcW w:w="7560" w:type="dxa"/>
            <w:gridSpan w:val="4"/>
          </w:tcPr>
          <w:p w:rsidR="00FE5876" w:rsidRPr="00A32040" w:rsidRDefault="00FE5876" w:rsidP="00FE5876">
            <w:pPr>
              <w:pStyle w:val="text"/>
              <w:spacing w:line="240" w:lineRule="auto"/>
              <w:ind w:left="0" w:firstLine="0"/>
              <w:rPr>
                <w:sz w:val="22"/>
                <w:szCs w:val="22"/>
                <w:lang w:val="en-US"/>
              </w:rPr>
            </w:pPr>
            <w:r w:rsidRPr="00A32040">
              <w:rPr>
                <w:sz w:val="22"/>
                <w:szCs w:val="22"/>
                <w:lang w:val="en-US"/>
              </w:rPr>
              <w:t>Education</w:t>
            </w:r>
          </w:p>
        </w:tc>
      </w:tr>
      <w:tr w:rsidR="00FE5876" w:rsidRPr="00A32040" w:rsidTr="00436AFD">
        <w:trPr>
          <w:gridAfter w:val="2"/>
          <w:wAfter w:w="4428" w:type="dxa"/>
        </w:trPr>
        <w:tc>
          <w:tcPr>
            <w:tcW w:w="3780" w:type="dxa"/>
          </w:tcPr>
          <w:p w:rsidR="00FE5876" w:rsidRPr="00A32040" w:rsidRDefault="00FE5876" w:rsidP="00436AFD">
            <w:pPr>
              <w:pStyle w:val="text"/>
              <w:spacing w:line="240" w:lineRule="auto"/>
              <w:ind w:left="0" w:firstLine="252"/>
              <w:jc w:val="left"/>
              <w:rPr>
                <w:sz w:val="22"/>
                <w:szCs w:val="22"/>
                <w:lang w:val="en-US"/>
              </w:rPr>
            </w:pPr>
            <w:r w:rsidRPr="00A32040">
              <w:rPr>
                <w:sz w:val="22"/>
                <w:szCs w:val="22"/>
                <w:lang w:val="en-US"/>
              </w:rPr>
              <w:t>Un-graduated Elementary School</w:t>
            </w:r>
          </w:p>
        </w:tc>
        <w:tc>
          <w:tcPr>
            <w:tcW w:w="1890" w:type="dxa"/>
            <w:gridSpan w:val="2"/>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2</w:t>
            </w:r>
          </w:p>
        </w:tc>
        <w:tc>
          <w:tcPr>
            <w:tcW w:w="1890" w:type="dxa"/>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4.8</w:t>
            </w:r>
          </w:p>
        </w:tc>
      </w:tr>
      <w:tr w:rsidR="00FE5876" w:rsidRPr="00A32040" w:rsidTr="00436AFD">
        <w:trPr>
          <w:gridAfter w:val="2"/>
          <w:wAfter w:w="4428" w:type="dxa"/>
        </w:trPr>
        <w:tc>
          <w:tcPr>
            <w:tcW w:w="3780" w:type="dxa"/>
          </w:tcPr>
          <w:p w:rsidR="00FE5876" w:rsidRPr="00A32040" w:rsidRDefault="00FE5876" w:rsidP="00436AFD">
            <w:pPr>
              <w:pStyle w:val="text"/>
              <w:spacing w:line="240" w:lineRule="auto"/>
              <w:ind w:left="0" w:firstLine="252"/>
              <w:jc w:val="left"/>
              <w:rPr>
                <w:sz w:val="22"/>
                <w:szCs w:val="22"/>
                <w:lang w:val="en-US"/>
              </w:rPr>
            </w:pPr>
            <w:r w:rsidRPr="00A32040">
              <w:rPr>
                <w:sz w:val="22"/>
                <w:szCs w:val="22"/>
                <w:lang w:val="en-US"/>
              </w:rPr>
              <w:t>Elementary School</w:t>
            </w:r>
          </w:p>
        </w:tc>
        <w:tc>
          <w:tcPr>
            <w:tcW w:w="1890" w:type="dxa"/>
            <w:gridSpan w:val="2"/>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14</w:t>
            </w:r>
          </w:p>
        </w:tc>
        <w:tc>
          <w:tcPr>
            <w:tcW w:w="1890" w:type="dxa"/>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33.3</w:t>
            </w:r>
          </w:p>
        </w:tc>
      </w:tr>
      <w:tr w:rsidR="00FE5876" w:rsidRPr="00A32040" w:rsidTr="00436AFD">
        <w:trPr>
          <w:gridAfter w:val="2"/>
          <w:wAfter w:w="4428" w:type="dxa"/>
        </w:trPr>
        <w:tc>
          <w:tcPr>
            <w:tcW w:w="3780" w:type="dxa"/>
          </w:tcPr>
          <w:p w:rsidR="00FE5876" w:rsidRPr="00A32040" w:rsidRDefault="00FE5876" w:rsidP="00436AFD">
            <w:pPr>
              <w:pStyle w:val="text"/>
              <w:spacing w:line="240" w:lineRule="auto"/>
              <w:ind w:left="0" w:firstLine="252"/>
              <w:jc w:val="left"/>
              <w:rPr>
                <w:sz w:val="22"/>
                <w:szCs w:val="22"/>
                <w:lang w:val="en-US"/>
              </w:rPr>
            </w:pPr>
            <w:r w:rsidRPr="00A32040">
              <w:rPr>
                <w:sz w:val="22"/>
                <w:szCs w:val="22"/>
                <w:lang w:val="en-US"/>
              </w:rPr>
              <w:t>Junior High School</w:t>
            </w:r>
          </w:p>
        </w:tc>
        <w:tc>
          <w:tcPr>
            <w:tcW w:w="1890" w:type="dxa"/>
            <w:gridSpan w:val="2"/>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4</w:t>
            </w:r>
          </w:p>
        </w:tc>
        <w:tc>
          <w:tcPr>
            <w:tcW w:w="1890" w:type="dxa"/>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9.5</w:t>
            </w:r>
          </w:p>
        </w:tc>
      </w:tr>
      <w:tr w:rsidR="00FE5876" w:rsidRPr="00A32040" w:rsidTr="00436AFD">
        <w:trPr>
          <w:gridAfter w:val="2"/>
          <w:wAfter w:w="4428" w:type="dxa"/>
        </w:trPr>
        <w:tc>
          <w:tcPr>
            <w:tcW w:w="3780" w:type="dxa"/>
          </w:tcPr>
          <w:p w:rsidR="00FE5876" w:rsidRPr="00A32040" w:rsidRDefault="00FE5876" w:rsidP="00436AFD">
            <w:pPr>
              <w:pStyle w:val="text"/>
              <w:spacing w:line="240" w:lineRule="auto"/>
              <w:ind w:left="0" w:firstLine="252"/>
              <w:jc w:val="left"/>
              <w:rPr>
                <w:sz w:val="22"/>
                <w:szCs w:val="22"/>
                <w:lang w:val="en-US"/>
              </w:rPr>
            </w:pPr>
            <w:r w:rsidRPr="00A32040">
              <w:rPr>
                <w:sz w:val="22"/>
                <w:szCs w:val="22"/>
                <w:lang w:val="en-US"/>
              </w:rPr>
              <w:t>Senior High School</w:t>
            </w:r>
          </w:p>
        </w:tc>
        <w:tc>
          <w:tcPr>
            <w:tcW w:w="1890" w:type="dxa"/>
            <w:gridSpan w:val="2"/>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12</w:t>
            </w:r>
          </w:p>
        </w:tc>
        <w:tc>
          <w:tcPr>
            <w:tcW w:w="1890" w:type="dxa"/>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28.6</w:t>
            </w:r>
          </w:p>
        </w:tc>
      </w:tr>
      <w:tr w:rsidR="00FE5876" w:rsidRPr="00A32040" w:rsidTr="00436AFD">
        <w:trPr>
          <w:gridAfter w:val="2"/>
          <w:wAfter w:w="4428" w:type="dxa"/>
        </w:trPr>
        <w:tc>
          <w:tcPr>
            <w:tcW w:w="3780" w:type="dxa"/>
          </w:tcPr>
          <w:p w:rsidR="00FE5876" w:rsidRPr="00A32040" w:rsidRDefault="00FE5876" w:rsidP="00436AFD">
            <w:pPr>
              <w:pStyle w:val="text"/>
              <w:spacing w:line="240" w:lineRule="auto"/>
              <w:ind w:left="0" w:firstLine="252"/>
              <w:jc w:val="left"/>
              <w:rPr>
                <w:sz w:val="22"/>
                <w:szCs w:val="22"/>
                <w:lang w:val="en-US"/>
              </w:rPr>
            </w:pPr>
            <w:r w:rsidRPr="00A32040">
              <w:rPr>
                <w:sz w:val="22"/>
                <w:szCs w:val="22"/>
                <w:lang w:val="en-US"/>
              </w:rPr>
              <w:t>College</w:t>
            </w:r>
          </w:p>
        </w:tc>
        <w:tc>
          <w:tcPr>
            <w:tcW w:w="1890" w:type="dxa"/>
            <w:gridSpan w:val="2"/>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10</w:t>
            </w:r>
          </w:p>
        </w:tc>
        <w:tc>
          <w:tcPr>
            <w:tcW w:w="1890" w:type="dxa"/>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23.8</w:t>
            </w:r>
          </w:p>
        </w:tc>
      </w:tr>
      <w:tr w:rsidR="00FE5876" w:rsidRPr="00A32040" w:rsidTr="00436AFD">
        <w:trPr>
          <w:gridAfter w:val="2"/>
          <w:wAfter w:w="4428" w:type="dxa"/>
        </w:trPr>
        <w:tc>
          <w:tcPr>
            <w:tcW w:w="3780" w:type="dxa"/>
          </w:tcPr>
          <w:p w:rsidR="00FE5876" w:rsidRPr="00A32040" w:rsidRDefault="00FE5876" w:rsidP="00FE5876">
            <w:pPr>
              <w:pStyle w:val="text"/>
              <w:spacing w:line="240" w:lineRule="auto"/>
              <w:ind w:left="0" w:firstLine="0"/>
              <w:rPr>
                <w:sz w:val="22"/>
                <w:szCs w:val="22"/>
              </w:rPr>
            </w:pPr>
          </w:p>
        </w:tc>
        <w:tc>
          <w:tcPr>
            <w:tcW w:w="1890" w:type="dxa"/>
            <w:gridSpan w:val="2"/>
          </w:tcPr>
          <w:p w:rsidR="00FE5876" w:rsidRPr="00A32040" w:rsidRDefault="00FE5876" w:rsidP="00FE5876">
            <w:pPr>
              <w:pStyle w:val="text"/>
              <w:spacing w:line="240" w:lineRule="auto"/>
              <w:ind w:left="0" w:firstLine="0"/>
              <w:jc w:val="center"/>
              <w:rPr>
                <w:sz w:val="22"/>
                <w:szCs w:val="22"/>
              </w:rPr>
            </w:pPr>
          </w:p>
        </w:tc>
        <w:tc>
          <w:tcPr>
            <w:tcW w:w="1890" w:type="dxa"/>
          </w:tcPr>
          <w:p w:rsidR="00FE5876" w:rsidRPr="00A32040" w:rsidRDefault="00FE5876" w:rsidP="00FE5876">
            <w:pPr>
              <w:pStyle w:val="text"/>
              <w:spacing w:line="240" w:lineRule="auto"/>
              <w:ind w:left="0" w:firstLine="0"/>
              <w:jc w:val="center"/>
              <w:rPr>
                <w:sz w:val="22"/>
                <w:szCs w:val="22"/>
              </w:rPr>
            </w:pPr>
          </w:p>
        </w:tc>
      </w:tr>
      <w:tr w:rsidR="00FE5876" w:rsidRPr="00A32040" w:rsidTr="00436AFD">
        <w:trPr>
          <w:gridAfter w:val="2"/>
          <w:wAfter w:w="4428" w:type="dxa"/>
        </w:trPr>
        <w:tc>
          <w:tcPr>
            <w:tcW w:w="3780" w:type="dxa"/>
          </w:tcPr>
          <w:p w:rsidR="00FE5876" w:rsidRPr="00A32040" w:rsidRDefault="00FE5876" w:rsidP="00FE5876">
            <w:pPr>
              <w:jc w:val="both"/>
              <w:rPr>
                <w:rFonts w:ascii="Times New Roman" w:hAnsi="Times New Roman"/>
                <w:sz w:val="22"/>
                <w:szCs w:val="22"/>
                <w:lang w:val="en-US"/>
              </w:rPr>
            </w:pPr>
            <w:r w:rsidRPr="00A32040">
              <w:rPr>
                <w:rFonts w:ascii="Times New Roman" w:hAnsi="Times New Roman"/>
                <w:sz w:val="22"/>
                <w:szCs w:val="22"/>
                <w:lang w:val="en-US"/>
              </w:rPr>
              <w:t>Occupation</w:t>
            </w:r>
          </w:p>
        </w:tc>
        <w:tc>
          <w:tcPr>
            <w:tcW w:w="1890" w:type="dxa"/>
            <w:gridSpan w:val="2"/>
          </w:tcPr>
          <w:p w:rsidR="00FE5876" w:rsidRPr="00A32040" w:rsidRDefault="00FE5876" w:rsidP="00FE5876">
            <w:pPr>
              <w:pStyle w:val="text"/>
              <w:spacing w:line="240" w:lineRule="auto"/>
              <w:ind w:left="0" w:firstLine="0"/>
              <w:jc w:val="center"/>
              <w:rPr>
                <w:sz w:val="22"/>
                <w:szCs w:val="22"/>
              </w:rPr>
            </w:pPr>
          </w:p>
        </w:tc>
        <w:tc>
          <w:tcPr>
            <w:tcW w:w="1890" w:type="dxa"/>
          </w:tcPr>
          <w:p w:rsidR="00FE5876" w:rsidRPr="00A32040" w:rsidRDefault="00FE5876" w:rsidP="00FE5876">
            <w:pPr>
              <w:pStyle w:val="text"/>
              <w:spacing w:line="240" w:lineRule="auto"/>
              <w:ind w:left="0" w:firstLine="0"/>
              <w:jc w:val="center"/>
              <w:rPr>
                <w:sz w:val="22"/>
                <w:szCs w:val="22"/>
              </w:rPr>
            </w:pPr>
          </w:p>
        </w:tc>
      </w:tr>
      <w:tr w:rsidR="00FE5876" w:rsidRPr="00A32040" w:rsidTr="00436AFD">
        <w:trPr>
          <w:gridAfter w:val="2"/>
          <w:wAfter w:w="4428" w:type="dxa"/>
        </w:trPr>
        <w:tc>
          <w:tcPr>
            <w:tcW w:w="3780" w:type="dxa"/>
          </w:tcPr>
          <w:p w:rsidR="00FE5876" w:rsidRPr="00A32040" w:rsidRDefault="00FE5876" w:rsidP="00436AFD">
            <w:pPr>
              <w:pStyle w:val="text"/>
              <w:spacing w:line="240" w:lineRule="auto"/>
              <w:ind w:left="0" w:firstLine="252"/>
              <w:rPr>
                <w:sz w:val="22"/>
                <w:szCs w:val="22"/>
                <w:lang w:val="en-US"/>
              </w:rPr>
            </w:pPr>
            <w:r w:rsidRPr="00A32040">
              <w:rPr>
                <w:sz w:val="22"/>
                <w:szCs w:val="22"/>
                <w:lang w:val="en-US"/>
              </w:rPr>
              <w:t>Unemployed</w:t>
            </w:r>
          </w:p>
        </w:tc>
        <w:tc>
          <w:tcPr>
            <w:tcW w:w="1890" w:type="dxa"/>
            <w:gridSpan w:val="2"/>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7</w:t>
            </w:r>
          </w:p>
        </w:tc>
        <w:tc>
          <w:tcPr>
            <w:tcW w:w="1890" w:type="dxa"/>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16.7</w:t>
            </w:r>
          </w:p>
        </w:tc>
      </w:tr>
      <w:tr w:rsidR="00FE5876" w:rsidRPr="00A32040" w:rsidTr="00436AFD">
        <w:trPr>
          <w:gridAfter w:val="2"/>
          <w:wAfter w:w="4428" w:type="dxa"/>
        </w:trPr>
        <w:tc>
          <w:tcPr>
            <w:tcW w:w="3780" w:type="dxa"/>
          </w:tcPr>
          <w:p w:rsidR="00FE5876" w:rsidRPr="00A32040" w:rsidRDefault="00FE5876" w:rsidP="00436AFD">
            <w:pPr>
              <w:pStyle w:val="text"/>
              <w:spacing w:line="240" w:lineRule="auto"/>
              <w:ind w:left="0" w:firstLine="252"/>
              <w:rPr>
                <w:sz w:val="22"/>
                <w:szCs w:val="22"/>
                <w:lang w:val="en-US"/>
              </w:rPr>
            </w:pPr>
            <w:r w:rsidRPr="00A32040">
              <w:rPr>
                <w:sz w:val="22"/>
                <w:szCs w:val="22"/>
                <w:lang w:val="en-US"/>
              </w:rPr>
              <w:t>Housewife</w:t>
            </w:r>
          </w:p>
        </w:tc>
        <w:tc>
          <w:tcPr>
            <w:tcW w:w="1890" w:type="dxa"/>
            <w:gridSpan w:val="2"/>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11</w:t>
            </w:r>
          </w:p>
        </w:tc>
        <w:tc>
          <w:tcPr>
            <w:tcW w:w="1890" w:type="dxa"/>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26.2</w:t>
            </w:r>
          </w:p>
        </w:tc>
      </w:tr>
      <w:tr w:rsidR="00FE5876" w:rsidRPr="00A32040" w:rsidTr="00436AFD">
        <w:trPr>
          <w:gridAfter w:val="2"/>
          <w:wAfter w:w="4428" w:type="dxa"/>
        </w:trPr>
        <w:tc>
          <w:tcPr>
            <w:tcW w:w="3780" w:type="dxa"/>
          </w:tcPr>
          <w:p w:rsidR="00FE5876" w:rsidRPr="00A32040" w:rsidRDefault="00FE5876" w:rsidP="00436AFD">
            <w:pPr>
              <w:pStyle w:val="text"/>
              <w:spacing w:line="240" w:lineRule="auto"/>
              <w:ind w:left="0" w:firstLine="252"/>
              <w:rPr>
                <w:sz w:val="22"/>
                <w:szCs w:val="22"/>
                <w:lang w:val="en-US"/>
              </w:rPr>
            </w:pPr>
            <w:r w:rsidRPr="00A32040">
              <w:rPr>
                <w:sz w:val="22"/>
                <w:szCs w:val="22"/>
                <w:lang w:val="en-US"/>
              </w:rPr>
              <w:t>Retirement</w:t>
            </w:r>
          </w:p>
        </w:tc>
        <w:tc>
          <w:tcPr>
            <w:tcW w:w="1890" w:type="dxa"/>
            <w:gridSpan w:val="2"/>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9</w:t>
            </w:r>
          </w:p>
        </w:tc>
        <w:tc>
          <w:tcPr>
            <w:tcW w:w="1890" w:type="dxa"/>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21.4</w:t>
            </w:r>
          </w:p>
        </w:tc>
      </w:tr>
      <w:tr w:rsidR="00FE5876" w:rsidRPr="00A32040" w:rsidTr="00436AFD">
        <w:trPr>
          <w:gridAfter w:val="2"/>
          <w:wAfter w:w="4428" w:type="dxa"/>
        </w:trPr>
        <w:tc>
          <w:tcPr>
            <w:tcW w:w="3780" w:type="dxa"/>
          </w:tcPr>
          <w:p w:rsidR="00FE5876" w:rsidRPr="00A32040" w:rsidRDefault="00FE5876" w:rsidP="00436AFD">
            <w:pPr>
              <w:pStyle w:val="text"/>
              <w:spacing w:line="240" w:lineRule="auto"/>
              <w:ind w:left="0" w:firstLine="252"/>
              <w:rPr>
                <w:sz w:val="22"/>
                <w:szCs w:val="22"/>
                <w:lang w:val="en-US"/>
              </w:rPr>
            </w:pPr>
            <w:r w:rsidRPr="00A32040">
              <w:rPr>
                <w:sz w:val="22"/>
                <w:szCs w:val="22"/>
                <w:lang w:val="en-US"/>
              </w:rPr>
              <w:t>Labor</w:t>
            </w:r>
          </w:p>
        </w:tc>
        <w:tc>
          <w:tcPr>
            <w:tcW w:w="1890" w:type="dxa"/>
            <w:gridSpan w:val="2"/>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2</w:t>
            </w:r>
          </w:p>
        </w:tc>
        <w:tc>
          <w:tcPr>
            <w:tcW w:w="1890" w:type="dxa"/>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4.8</w:t>
            </w:r>
          </w:p>
        </w:tc>
      </w:tr>
      <w:tr w:rsidR="00FE5876" w:rsidRPr="00A32040" w:rsidTr="00436AFD">
        <w:trPr>
          <w:gridAfter w:val="2"/>
          <w:wAfter w:w="4428" w:type="dxa"/>
        </w:trPr>
        <w:tc>
          <w:tcPr>
            <w:tcW w:w="3780" w:type="dxa"/>
          </w:tcPr>
          <w:p w:rsidR="00FE5876" w:rsidRPr="00A32040" w:rsidRDefault="00FE5876" w:rsidP="00436AFD">
            <w:pPr>
              <w:pStyle w:val="text"/>
              <w:spacing w:line="240" w:lineRule="auto"/>
              <w:ind w:left="0" w:firstLine="252"/>
              <w:rPr>
                <w:sz w:val="22"/>
                <w:szCs w:val="22"/>
                <w:lang w:val="en-US"/>
              </w:rPr>
            </w:pPr>
            <w:r w:rsidRPr="00A32040">
              <w:rPr>
                <w:sz w:val="22"/>
                <w:szCs w:val="22"/>
                <w:lang w:val="en-US"/>
              </w:rPr>
              <w:t>Business</w:t>
            </w:r>
          </w:p>
        </w:tc>
        <w:tc>
          <w:tcPr>
            <w:tcW w:w="1890" w:type="dxa"/>
            <w:gridSpan w:val="2"/>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8</w:t>
            </w:r>
          </w:p>
        </w:tc>
        <w:tc>
          <w:tcPr>
            <w:tcW w:w="1890" w:type="dxa"/>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19.0</w:t>
            </w:r>
          </w:p>
        </w:tc>
      </w:tr>
      <w:tr w:rsidR="00FE5876" w:rsidRPr="00A32040" w:rsidTr="00436AFD">
        <w:trPr>
          <w:gridAfter w:val="2"/>
          <w:wAfter w:w="4428" w:type="dxa"/>
        </w:trPr>
        <w:tc>
          <w:tcPr>
            <w:tcW w:w="3780" w:type="dxa"/>
          </w:tcPr>
          <w:p w:rsidR="00FE5876" w:rsidRPr="00A32040" w:rsidRDefault="00571509" w:rsidP="00436AFD">
            <w:pPr>
              <w:pStyle w:val="text"/>
              <w:spacing w:line="240" w:lineRule="auto"/>
              <w:ind w:left="0" w:firstLine="252"/>
              <w:rPr>
                <w:sz w:val="22"/>
                <w:szCs w:val="22"/>
                <w:lang w:val="en-US"/>
              </w:rPr>
            </w:pPr>
            <w:r w:rsidRPr="00A32040">
              <w:rPr>
                <w:sz w:val="22"/>
                <w:szCs w:val="22"/>
                <w:lang w:val="en-US"/>
              </w:rPr>
              <w:t>Government W</w:t>
            </w:r>
            <w:r w:rsidR="00FE5876" w:rsidRPr="00A32040">
              <w:rPr>
                <w:sz w:val="22"/>
                <w:szCs w:val="22"/>
                <w:lang w:val="en-US"/>
              </w:rPr>
              <w:t>orker</w:t>
            </w:r>
          </w:p>
        </w:tc>
        <w:tc>
          <w:tcPr>
            <w:tcW w:w="1890" w:type="dxa"/>
            <w:gridSpan w:val="2"/>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5</w:t>
            </w:r>
          </w:p>
        </w:tc>
        <w:tc>
          <w:tcPr>
            <w:tcW w:w="1890" w:type="dxa"/>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11.9</w:t>
            </w:r>
          </w:p>
        </w:tc>
      </w:tr>
      <w:tr w:rsidR="00FE5876" w:rsidRPr="00A32040" w:rsidTr="00436AFD">
        <w:trPr>
          <w:gridAfter w:val="2"/>
          <w:wAfter w:w="4428" w:type="dxa"/>
        </w:trPr>
        <w:tc>
          <w:tcPr>
            <w:tcW w:w="3780" w:type="dxa"/>
          </w:tcPr>
          <w:p w:rsidR="00FE5876" w:rsidRPr="00A32040" w:rsidRDefault="00FE5876" w:rsidP="00FE5876">
            <w:pPr>
              <w:widowControl w:val="0"/>
              <w:autoSpaceDE w:val="0"/>
              <w:autoSpaceDN w:val="0"/>
              <w:adjustRightInd w:val="0"/>
              <w:jc w:val="both"/>
              <w:rPr>
                <w:rFonts w:ascii="Times New Roman" w:hAnsi="Times New Roman"/>
                <w:b/>
                <w:color w:val="000000"/>
                <w:sz w:val="22"/>
                <w:szCs w:val="22"/>
              </w:rPr>
            </w:pPr>
          </w:p>
        </w:tc>
        <w:tc>
          <w:tcPr>
            <w:tcW w:w="1890" w:type="dxa"/>
            <w:gridSpan w:val="2"/>
          </w:tcPr>
          <w:p w:rsidR="00FE5876" w:rsidRPr="00A32040" w:rsidRDefault="00FE5876" w:rsidP="00FE5876">
            <w:pPr>
              <w:pStyle w:val="text"/>
              <w:spacing w:line="240" w:lineRule="auto"/>
              <w:ind w:left="0" w:firstLine="0"/>
              <w:jc w:val="center"/>
              <w:rPr>
                <w:sz w:val="22"/>
                <w:szCs w:val="22"/>
              </w:rPr>
            </w:pPr>
          </w:p>
        </w:tc>
        <w:tc>
          <w:tcPr>
            <w:tcW w:w="1890" w:type="dxa"/>
          </w:tcPr>
          <w:p w:rsidR="00FE5876" w:rsidRPr="00A32040" w:rsidRDefault="00FE5876" w:rsidP="00FE5876">
            <w:pPr>
              <w:pStyle w:val="text"/>
              <w:spacing w:line="240" w:lineRule="auto"/>
              <w:ind w:left="0" w:firstLine="0"/>
              <w:jc w:val="center"/>
              <w:rPr>
                <w:sz w:val="22"/>
                <w:szCs w:val="22"/>
              </w:rPr>
            </w:pPr>
          </w:p>
        </w:tc>
      </w:tr>
      <w:tr w:rsidR="00FE5876" w:rsidRPr="00A32040" w:rsidTr="00436AFD">
        <w:trPr>
          <w:gridAfter w:val="2"/>
          <w:wAfter w:w="4428" w:type="dxa"/>
        </w:trPr>
        <w:tc>
          <w:tcPr>
            <w:tcW w:w="3780" w:type="dxa"/>
          </w:tcPr>
          <w:p w:rsidR="00FE5876" w:rsidRPr="00A32040" w:rsidRDefault="00FE5876" w:rsidP="00FE5876">
            <w:pPr>
              <w:widowControl w:val="0"/>
              <w:autoSpaceDE w:val="0"/>
              <w:autoSpaceDN w:val="0"/>
              <w:adjustRightInd w:val="0"/>
              <w:jc w:val="both"/>
              <w:rPr>
                <w:rFonts w:ascii="Times New Roman" w:hAnsi="Times New Roman"/>
                <w:color w:val="000000"/>
                <w:sz w:val="22"/>
                <w:szCs w:val="22"/>
                <w:lang w:val="en-US"/>
              </w:rPr>
            </w:pPr>
            <w:r w:rsidRPr="00A32040">
              <w:rPr>
                <w:rFonts w:ascii="Times New Roman" w:hAnsi="Times New Roman"/>
                <w:color w:val="000000"/>
                <w:sz w:val="22"/>
                <w:szCs w:val="22"/>
                <w:lang w:val="en-US"/>
              </w:rPr>
              <w:t>Diagnosis</w:t>
            </w:r>
          </w:p>
        </w:tc>
        <w:tc>
          <w:tcPr>
            <w:tcW w:w="1890" w:type="dxa"/>
            <w:gridSpan w:val="2"/>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p>
        </w:tc>
        <w:tc>
          <w:tcPr>
            <w:tcW w:w="1890" w:type="dxa"/>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p>
        </w:tc>
      </w:tr>
      <w:tr w:rsidR="00FE5876" w:rsidRPr="00A32040" w:rsidTr="00436AFD">
        <w:trPr>
          <w:gridAfter w:val="2"/>
          <w:wAfter w:w="4428" w:type="dxa"/>
        </w:trPr>
        <w:tc>
          <w:tcPr>
            <w:tcW w:w="3780" w:type="dxa"/>
          </w:tcPr>
          <w:p w:rsidR="00FE5876" w:rsidRPr="00A32040" w:rsidRDefault="00FE5876" w:rsidP="00436AFD">
            <w:pPr>
              <w:pStyle w:val="text"/>
              <w:spacing w:line="240" w:lineRule="auto"/>
              <w:ind w:left="0" w:firstLine="252"/>
              <w:rPr>
                <w:sz w:val="22"/>
                <w:szCs w:val="22"/>
              </w:rPr>
            </w:pPr>
            <w:r w:rsidRPr="00A32040">
              <w:rPr>
                <w:sz w:val="22"/>
                <w:szCs w:val="22"/>
              </w:rPr>
              <w:t>Is</w:t>
            </w:r>
            <w:r w:rsidR="00571509" w:rsidRPr="00A32040">
              <w:rPr>
                <w:sz w:val="22"/>
                <w:szCs w:val="22"/>
                <w:lang w:val="en-US"/>
              </w:rPr>
              <w:t>chemic S</w:t>
            </w:r>
            <w:r w:rsidRPr="00A32040">
              <w:rPr>
                <w:sz w:val="22"/>
                <w:szCs w:val="22"/>
                <w:lang w:val="en-US"/>
              </w:rPr>
              <w:t>troke</w:t>
            </w:r>
          </w:p>
        </w:tc>
        <w:tc>
          <w:tcPr>
            <w:tcW w:w="1890" w:type="dxa"/>
            <w:gridSpan w:val="2"/>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37</w:t>
            </w:r>
          </w:p>
        </w:tc>
        <w:tc>
          <w:tcPr>
            <w:tcW w:w="1890" w:type="dxa"/>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88.1</w:t>
            </w:r>
          </w:p>
        </w:tc>
      </w:tr>
      <w:tr w:rsidR="00FE5876" w:rsidRPr="00A32040" w:rsidTr="00436AFD">
        <w:trPr>
          <w:gridAfter w:val="2"/>
          <w:wAfter w:w="4428" w:type="dxa"/>
        </w:trPr>
        <w:tc>
          <w:tcPr>
            <w:tcW w:w="3780" w:type="dxa"/>
          </w:tcPr>
          <w:p w:rsidR="00FE5876" w:rsidRPr="00A32040" w:rsidRDefault="00571509" w:rsidP="00436AFD">
            <w:pPr>
              <w:pStyle w:val="text"/>
              <w:spacing w:line="240" w:lineRule="auto"/>
              <w:ind w:left="0" w:firstLine="252"/>
              <w:rPr>
                <w:sz w:val="22"/>
                <w:szCs w:val="22"/>
                <w:lang w:val="en-US"/>
              </w:rPr>
            </w:pPr>
            <w:r w:rsidRPr="00A32040">
              <w:rPr>
                <w:sz w:val="22"/>
                <w:szCs w:val="22"/>
                <w:lang w:val="en-US"/>
              </w:rPr>
              <w:t>Hemorragic S</w:t>
            </w:r>
            <w:r w:rsidR="00FE5876" w:rsidRPr="00A32040">
              <w:rPr>
                <w:sz w:val="22"/>
                <w:szCs w:val="22"/>
                <w:lang w:val="en-US"/>
              </w:rPr>
              <w:t>troke</w:t>
            </w:r>
          </w:p>
        </w:tc>
        <w:tc>
          <w:tcPr>
            <w:tcW w:w="1890" w:type="dxa"/>
            <w:gridSpan w:val="2"/>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5</w:t>
            </w:r>
          </w:p>
        </w:tc>
        <w:tc>
          <w:tcPr>
            <w:tcW w:w="1890" w:type="dxa"/>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11.9</w:t>
            </w:r>
          </w:p>
        </w:tc>
      </w:tr>
      <w:tr w:rsidR="00FE5876" w:rsidRPr="00A32040" w:rsidTr="00436AFD">
        <w:tc>
          <w:tcPr>
            <w:tcW w:w="4356" w:type="dxa"/>
            <w:gridSpan w:val="2"/>
          </w:tcPr>
          <w:p w:rsidR="00FE5876" w:rsidRPr="00A32040" w:rsidRDefault="00FE5876" w:rsidP="00FE5876">
            <w:pPr>
              <w:pStyle w:val="text"/>
              <w:spacing w:line="240" w:lineRule="auto"/>
              <w:ind w:left="0" w:firstLine="0"/>
              <w:rPr>
                <w:b/>
                <w:sz w:val="22"/>
                <w:szCs w:val="22"/>
              </w:rPr>
            </w:pPr>
          </w:p>
        </w:tc>
        <w:tc>
          <w:tcPr>
            <w:tcW w:w="3546" w:type="dxa"/>
            <w:gridSpan w:val="3"/>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p>
        </w:tc>
        <w:tc>
          <w:tcPr>
            <w:tcW w:w="4086" w:type="dxa"/>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p>
        </w:tc>
      </w:tr>
      <w:tr w:rsidR="00FE5876" w:rsidRPr="00A32040" w:rsidTr="00436AFD">
        <w:trPr>
          <w:gridAfter w:val="2"/>
          <w:wAfter w:w="4428" w:type="dxa"/>
        </w:trPr>
        <w:tc>
          <w:tcPr>
            <w:tcW w:w="3780" w:type="dxa"/>
          </w:tcPr>
          <w:p w:rsidR="00FE5876" w:rsidRPr="00A32040" w:rsidRDefault="00FE5876" w:rsidP="00FE5876">
            <w:pPr>
              <w:pStyle w:val="text"/>
              <w:spacing w:line="240" w:lineRule="auto"/>
              <w:ind w:left="0" w:firstLine="0"/>
              <w:rPr>
                <w:sz w:val="22"/>
                <w:szCs w:val="22"/>
                <w:lang w:val="en-US"/>
              </w:rPr>
            </w:pPr>
            <w:r w:rsidRPr="00A32040">
              <w:rPr>
                <w:sz w:val="22"/>
                <w:szCs w:val="22"/>
                <w:lang w:val="en-US"/>
              </w:rPr>
              <w:t>Stroke Event</w:t>
            </w:r>
          </w:p>
        </w:tc>
        <w:tc>
          <w:tcPr>
            <w:tcW w:w="1890" w:type="dxa"/>
            <w:gridSpan w:val="2"/>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p>
        </w:tc>
        <w:tc>
          <w:tcPr>
            <w:tcW w:w="1890" w:type="dxa"/>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p>
        </w:tc>
      </w:tr>
      <w:tr w:rsidR="00FE5876" w:rsidRPr="00A32040" w:rsidTr="00436AFD">
        <w:trPr>
          <w:gridAfter w:val="2"/>
          <w:wAfter w:w="4428" w:type="dxa"/>
        </w:trPr>
        <w:tc>
          <w:tcPr>
            <w:tcW w:w="3780" w:type="dxa"/>
          </w:tcPr>
          <w:p w:rsidR="00FE5876" w:rsidRPr="00A32040" w:rsidRDefault="00FE5876" w:rsidP="00436AFD">
            <w:pPr>
              <w:pStyle w:val="text"/>
              <w:spacing w:line="240" w:lineRule="auto"/>
              <w:ind w:left="0" w:firstLine="252"/>
              <w:rPr>
                <w:sz w:val="22"/>
                <w:szCs w:val="22"/>
                <w:lang w:val="en-US"/>
              </w:rPr>
            </w:pPr>
            <w:r w:rsidRPr="00A32040">
              <w:rPr>
                <w:sz w:val="22"/>
                <w:szCs w:val="22"/>
                <w:lang w:val="en-US"/>
              </w:rPr>
              <w:t>First</w:t>
            </w:r>
          </w:p>
        </w:tc>
        <w:tc>
          <w:tcPr>
            <w:tcW w:w="1890" w:type="dxa"/>
            <w:gridSpan w:val="2"/>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22</w:t>
            </w:r>
          </w:p>
        </w:tc>
        <w:tc>
          <w:tcPr>
            <w:tcW w:w="1890" w:type="dxa"/>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52.4</w:t>
            </w:r>
          </w:p>
        </w:tc>
      </w:tr>
      <w:tr w:rsidR="00FE5876" w:rsidRPr="00A32040" w:rsidTr="00436AFD">
        <w:trPr>
          <w:gridAfter w:val="2"/>
          <w:wAfter w:w="4428" w:type="dxa"/>
        </w:trPr>
        <w:tc>
          <w:tcPr>
            <w:tcW w:w="3780" w:type="dxa"/>
          </w:tcPr>
          <w:p w:rsidR="00FE5876" w:rsidRPr="00A32040" w:rsidRDefault="00FE5876" w:rsidP="00436AFD">
            <w:pPr>
              <w:pStyle w:val="text"/>
              <w:spacing w:line="240" w:lineRule="auto"/>
              <w:ind w:left="0" w:firstLine="252"/>
              <w:rPr>
                <w:sz w:val="22"/>
                <w:szCs w:val="22"/>
                <w:lang w:val="en-US"/>
              </w:rPr>
            </w:pPr>
            <w:r w:rsidRPr="00A32040">
              <w:rPr>
                <w:sz w:val="22"/>
                <w:szCs w:val="22"/>
                <w:lang w:val="en-US"/>
              </w:rPr>
              <w:t>Recurrent</w:t>
            </w:r>
          </w:p>
        </w:tc>
        <w:tc>
          <w:tcPr>
            <w:tcW w:w="1890" w:type="dxa"/>
            <w:gridSpan w:val="2"/>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20</w:t>
            </w:r>
          </w:p>
        </w:tc>
        <w:tc>
          <w:tcPr>
            <w:tcW w:w="1890" w:type="dxa"/>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47.6</w:t>
            </w:r>
          </w:p>
        </w:tc>
      </w:tr>
      <w:tr w:rsidR="00FE5876" w:rsidRPr="00A32040" w:rsidTr="00436AFD">
        <w:tc>
          <w:tcPr>
            <w:tcW w:w="4356" w:type="dxa"/>
            <w:gridSpan w:val="2"/>
          </w:tcPr>
          <w:p w:rsidR="00FE5876" w:rsidRPr="00A32040" w:rsidRDefault="00FE5876" w:rsidP="00FE5876">
            <w:pPr>
              <w:pStyle w:val="text"/>
              <w:spacing w:line="240" w:lineRule="auto"/>
              <w:ind w:left="0" w:firstLine="0"/>
              <w:rPr>
                <w:b/>
                <w:sz w:val="22"/>
                <w:szCs w:val="22"/>
              </w:rPr>
            </w:pPr>
          </w:p>
        </w:tc>
        <w:tc>
          <w:tcPr>
            <w:tcW w:w="3546" w:type="dxa"/>
            <w:gridSpan w:val="3"/>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p>
        </w:tc>
        <w:tc>
          <w:tcPr>
            <w:tcW w:w="4086" w:type="dxa"/>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p>
        </w:tc>
      </w:tr>
      <w:tr w:rsidR="00FE5876" w:rsidRPr="00A32040" w:rsidTr="00436AFD">
        <w:trPr>
          <w:gridAfter w:val="2"/>
          <w:wAfter w:w="4428" w:type="dxa"/>
        </w:trPr>
        <w:tc>
          <w:tcPr>
            <w:tcW w:w="3780" w:type="dxa"/>
          </w:tcPr>
          <w:p w:rsidR="00FE5876" w:rsidRPr="00A32040" w:rsidRDefault="00FE5876" w:rsidP="00FE5876">
            <w:pPr>
              <w:pStyle w:val="text"/>
              <w:spacing w:line="240" w:lineRule="auto"/>
              <w:ind w:left="0" w:firstLine="0"/>
              <w:rPr>
                <w:sz w:val="22"/>
                <w:szCs w:val="22"/>
                <w:lang w:val="en-US"/>
              </w:rPr>
            </w:pPr>
            <w:r w:rsidRPr="00A32040">
              <w:rPr>
                <w:sz w:val="22"/>
                <w:szCs w:val="22"/>
                <w:lang w:val="en-US"/>
              </w:rPr>
              <w:t>Stroke Phase</w:t>
            </w:r>
          </w:p>
        </w:tc>
        <w:tc>
          <w:tcPr>
            <w:tcW w:w="1890" w:type="dxa"/>
            <w:gridSpan w:val="2"/>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p>
        </w:tc>
        <w:tc>
          <w:tcPr>
            <w:tcW w:w="1890" w:type="dxa"/>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p>
        </w:tc>
      </w:tr>
      <w:tr w:rsidR="00FE5876" w:rsidRPr="00A32040" w:rsidTr="00436AFD">
        <w:trPr>
          <w:gridAfter w:val="2"/>
          <w:wAfter w:w="4428" w:type="dxa"/>
        </w:trPr>
        <w:tc>
          <w:tcPr>
            <w:tcW w:w="3780" w:type="dxa"/>
          </w:tcPr>
          <w:p w:rsidR="00FE5876" w:rsidRPr="00A32040" w:rsidRDefault="00FE5876" w:rsidP="00436AFD">
            <w:pPr>
              <w:pStyle w:val="text"/>
              <w:spacing w:line="240" w:lineRule="auto"/>
              <w:ind w:left="0" w:firstLine="252"/>
              <w:rPr>
                <w:sz w:val="22"/>
                <w:szCs w:val="22"/>
                <w:lang w:val="en-US"/>
              </w:rPr>
            </w:pPr>
            <w:r w:rsidRPr="00A32040">
              <w:rPr>
                <w:sz w:val="22"/>
                <w:szCs w:val="22"/>
              </w:rPr>
              <w:t>Suba</w:t>
            </w:r>
            <w:r w:rsidRPr="00A32040">
              <w:rPr>
                <w:sz w:val="22"/>
                <w:szCs w:val="22"/>
                <w:lang w:val="en-US"/>
              </w:rPr>
              <w:t>cute</w:t>
            </w:r>
          </w:p>
        </w:tc>
        <w:tc>
          <w:tcPr>
            <w:tcW w:w="1890" w:type="dxa"/>
            <w:gridSpan w:val="2"/>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26</w:t>
            </w:r>
          </w:p>
        </w:tc>
        <w:tc>
          <w:tcPr>
            <w:tcW w:w="1890" w:type="dxa"/>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61.9</w:t>
            </w:r>
          </w:p>
        </w:tc>
      </w:tr>
      <w:tr w:rsidR="00FE5876" w:rsidRPr="00A32040" w:rsidTr="00436AFD">
        <w:trPr>
          <w:gridAfter w:val="2"/>
          <w:wAfter w:w="4428" w:type="dxa"/>
        </w:trPr>
        <w:tc>
          <w:tcPr>
            <w:tcW w:w="3780" w:type="dxa"/>
          </w:tcPr>
          <w:p w:rsidR="00FE5876" w:rsidRPr="00A32040" w:rsidRDefault="00FE5876" w:rsidP="00436AFD">
            <w:pPr>
              <w:pStyle w:val="text"/>
              <w:spacing w:line="240" w:lineRule="auto"/>
              <w:ind w:left="0" w:firstLine="252"/>
              <w:rPr>
                <w:sz w:val="22"/>
                <w:szCs w:val="22"/>
                <w:lang w:val="en-US"/>
              </w:rPr>
            </w:pPr>
            <w:r w:rsidRPr="00A32040">
              <w:rPr>
                <w:sz w:val="22"/>
                <w:szCs w:val="22"/>
                <w:lang w:val="en-US"/>
              </w:rPr>
              <w:t>Chronic</w:t>
            </w:r>
          </w:p>
        </w:tc>
        <w:tc>
          <w:tcPr>
            <w:tcW w:w="1890" w:type="dxa"/>
            <w:gridSpan w:val="2"/>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16</w:t>
            </w:r>
          </w:p>
        </w:tc>
        <w:tc>
          <w:tcPr>
            <w:tcW w:w="1890" w:type="dxa"/>
            <w:vAlign w:val="center"/>
          </w:tcPr>
          <w:p w:rsidR="00FE5876" w:rsidRPr="00A32040" w:rsidRDefault="00FE5876" w:rsidP="00FE5876">
            <w:pPr>
              <w:widowControl w:val="0"/>
              <w:autoSpaceDE w:val="0"/>
              <w:autoSpaceDN w:val="0"/>
              <w:adjustRightInd w:val="0"/>
              <w:jc w:val="center"/>
              <w:rPr>
                <w:rFonts w:ascii="Times New Roman" w:hAnsi="Times New Roman"/>
                <w:color w:val="000000"/>
                <w:sz w:val="22"/>
                <w:szCs w:val="22"/>
              </w:rPr>
            </w:pPr>
            <w:r w:rsidRPr="00A32040">
              <w:rPr>
                <w:rFonts w:ascii="Times New Roman" w:hAnsi="Times New Roman"/>
                <w:color w:val="000000"/>
                <w:sz w:val="22"/>
                <w:szCs w:val="22"/>
              </w:rPr>
              <w:t>38.1</w:t>
            </w:r>
          </w:p>
        </w:tc>
      </w:tr>
    </w:tbl>
    <w:p w:rsidR="00C2485E" w:rsidRDefault="00C2485E" w:rsidP="00914880">
      <w:pPr>
        <w:spacing w:after="0" w:line="480" w:lineRule="auto"/>
        <w:jc w:val="both"/>
        <w:rPr>
          <w:rFonts w:ascii="Times New Roman" w:hAnsi="Times New Roman" w:cs="Times New Roman"/>
          <w:sz w:val="24"/>
          <w:szCs w:val="24"/>
        </w:rPr>
      </w:pPr>
    </w:p>
    <w:p w:rsidR="00681201" w:rsidRDefault="008E0678" w:rsidP="00436AFD">
      <w:pPr>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After all interviews were performed, </w:t>
      </w:r>
      <w:r w:rsidR="002C28B1">
        <w:rPr>
          <w:rFonts w:ascii="Times New Roman" w:hAnsi="Times New Roman" w:cs="Times New Roman"/>
          <w:sz w:val="24"/>
          <w:szCs w:val="24"/>
        </w:rPr>
        <w:t xml:space="preserve">the data showed that </w:t>
      </w:r>
      <w:r w:rsidR="004C7A47">
        <w:rPr>
          <w:rFonts w:ascii="Times New Roman" w:hAnsi="Times New Roman" w:cs="Times New Roman"/>
          <w:sz w:val="24"/>
          <w:szCs w:val="24"/>
        </w:rPr>
        <w:t>23</w:t>
      </w:r>
      <w:r>
        <w:rPr>
          <w:rFonts w:ascii="Times New Roman" w:hAnsi="Times New Roman" w:cs="Times New Roman"/>
          <w:sz w:val="24"/>
          <w:szCs w:val="24"/>
        </w:rPr>
        <w:t xml:space="preserve"> </w:t>
      </w:r>
      <w:r w:rsidR="00681201">
        <w:rPr>
          <w:rFonts w:ascii="Times New Roman" w:hAnsi="Times New Roman" w:cs="Times New Roman"/>
          <w:sz w:val="24"/>
          <w:szCs w:val="24"/>
        </w:rPr>
        <w:t xml:space="preserve">(54.8%) </w:t>
      </w:r>
      <w:r w:rsidR="005D6C05">
        <w:rPr>
          <w:rFonts w:ascii="Times New Roman" w:hAnsi="Times New Roman" w:cs="Times New Roman"/>
          <w:sz w:val="24"/>
          <w:szCs w:val="24"/>
        </w:rPr>
        <w:t>respondents</w:t>
      </w:r>
      <w:r w:rsidR="002C28B1">
        <w:rPr>
          <w:rFonts w:ascii="Times New Roman" w:hAnsi="Times New Roman" w:cs="Times New Roman"/>
          <w:sz w:val="24"/>
          <w:szCs w:val="24"/>
        </w:rPr>
        <w:t xml:space="preserve"> consumed</w:t>
      </w:r>
      <w:r>
        <w:rPr>
          <w:rFonts w:ascii="Times New Roman" w:hAnsi="Times New Roman" w:cs="Times New Roman"/>
          <w:sz w:val="24"/>
          <w:szCs w:val="24"/>
        </w:rPr>
        <w:t xml:space="preserve"> supplement, while the rest 19</w:t>
      </w:r>
      <w:r w:rsidR="002C28B1">
        <w:rPr>
          <w:rFonts w:ascii="Times New Roman" w:hAnsi="Times New Roman" w:cs="Times New Roman"/>
          <w:sz w:val="24"/>
          <w:szCs w:val="24"/>
        </w:rPr>
        <w:t xml:space="preserve"> (45.2%)</w:t>
      </w:r>
      <w:r w:rsidR="005B0C36">
        <w:rPr>
          <w:rFonts w:ascii="Times New Roman" w:hAnsi="Times New Roman" w:cs="Times New Roman"/>
          <w:sz w:val="24"/>
          <w:szCs w:val="24"/>
        </w:rPr>
        <w:t xml:space="preserve"> </w:t>
      </w:r>
      <w:r w:rsidR="00EA785F">
        <w:rPr>
          <w:rFonts w:ascii="Times New Roman" w:hAnsi="Times New Roman" w:cs="Times New Roman"/>
          <w:sz w:val="24"/>
          <w:szCs w:val="24"/>
        </w:rPr>
        <w:t>were not</w:t>
      </w:r>
      <w:r w:rsidR="0022125B">
        <w:rPr>
          <w:rFonts w:ascii="Times New Roman" w:hAnsi="Times New Roman" w:cs="Times New Roman"/>
          <w:sz w:val="24"/>
          <w:szCs w:val="24"/>
        </w:rPr>
        <w:t xml:space="preserve"> (Figure 1)</w:t>
      </w:r>
      <w:r w:rsidR="005B0C36">
        <w:rPr>
          <w:rFonts w:ascii="Times New Roman" w:hAnsi="Times New Roman" w:cs="Times New Roman"/>
          <w:sz w:val="24"/>
          <w:szCs w:val="24"/>
        </w:rPr>
        <w:t xml:space="preserve">. </w:t>
      </w:r>
      <w:r w:rsidR="001358EB">
        <w:rPr>
          <w:rFonts w:ascii="Times New Roman" w:hAnsi="Times New Roman" w:cs="Times New Roman"/>
          <w:sz w:val="24"/>
          <w:szCs w:val="24"/>
        </w:rPr>
        <w:t xml:space="preserve">More than half of supplements that used by </w:t>
      </w:r>
      <w:r w:rsidR="00206890">
        <w:rPr>
          <w:rFonts w:ascii="Times New Roman" w:hAnsi="Times New Roman" w:cs="Times New Roman"/>
          <w:sz w:val="24"/>
          <w:szCs w:val="24"/>
        </w:rPr>
        <w:t>poststroke</w:t>
      </w:r>
      <w:r w:rsidR="001358EB">
        <w:rPr>
          <w:rFonts w:ascii="Times New Roman" w:hAnsi="Times New Roman" w:cs="Times New Roman"/>
          <w:sz w:val="24"/>
          <w:szCs w:val="24"/>
        </w:rPr>
        <w:t xml:space="preserve"> patients were categorized into herbs supplements (55.8%), followed by multivitamin supplements (29.41%)</w:t>
      </w:r>
      <w:r w:rsidR="00681201">
        <w:rPr>
          <w:rFonts w:ascii="Times New Roman" w:hAnsi="Times New Roman" w:cs="Times New Roman"/>
          <w:sz w:val="24"/>
          <w:szCs w:val="24"/>
        </w:rPr>
        <w:t xml:space="preserve">, mineral supplements (5.9%), multivitamin and mineral supplement (5.9%), and other supplements (2.9%) </w:t>
      </w:r>
      <w:r w:rsidR="00706EC0">
        <w:rPr>
          <w:rFonts w:ascii="Times New Roman" w:hAnsi="Times New Roman" w:cs="Times New Roman"/>
          <w:sz w:val="24"/>
          <w:szCs w:val="24"/>
        </w:rPr>
        <w:t>which was choline</w:t>
      </w:r>
      <w:r w:rsidR="001358EB">
        <w:rPr>
          <w:rFonts w:ascii="Times New Roman" w:hAnsi="Times New Roman" w:cs="Times New Roman"/>
          <w:sz w:val="24"/>
          <w:szCs w:val="24"/>
        </w:rPr>
        <w:t xml:space="preserve">. </w:t>
      </w:r>
    </w:p>
    <w:p w:rsidR="00681201" w:rsidRDefault="00C7778E" w:rsidP="00436AFD">
      <w:pPr>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Among 23 supplement users, t</w:t>
      </w:r>
      <w:r w:rsidR="00212103">
        <w:rPr>
          <w:rFonts w:ascii="Times New Roman" w:hAnsi="Times New Roman" w:cs="Times New Roman"/>
          <w:sz w:val="24"/>
          <w:szCs w:val="24"/>
        </w:rPr>
        <w:t xml:space="preserve">here were 34 supplements recorded in this study with </w:t>
      </w:r>
      <w:r w:rsidR="00EA785F">
        <w:rPr>
          <w:rFonts w:ascii="Times New Roman" w:hAnsi="Times New Roman" w:cs="Times New Roman"/>
          <w:sz w:val="24"/>
          <w:szCs w:val="24"/>
        </w:rPr>
        <w:t>the mean</w:t>
      </w:r>
      <w:r w:rsidR="004C7A47">
        <w:rPr>
          <w:rFonts w:ascii="Times New Roman" w:hAnsi="Times New Roman" w:cs="Times New Roman"/>
          <w:sz w:val="24"/>
          <w:szCs w:val="24"/>
        </w:rPr>
        <w:t xml:space="preserve"> of su</w:t>
      </w:r>
      <w:r w:rsidR="00681201">
        <w:rPr>
          <w:rFonts w:ascii="Times New Roman" w:hAnsi="Times New Roman" w:cs="Times New Roman"/>
          <w:sz w:val="24"/>
          <w:szCs w:val="24"/>
        </w:rPr>
        <w:t>pplement consumption</w:t>
      </w:r>
      <w:r w:rsidR="005B0C36">
        <w:rPr>
          <w:rFonts w:ascii="Times New Roman" w:hAnsi="Times New Roman" w:cs="Times New Roman"/>
          <w:sz w:val="24"/>
          <w:szCs w:val="24"/>
        </w:rPr>
        <w:t xml:space="preserve"> was 1.47.</w:t>
      </w:r>
      <w:r w:rsidR="00681201">
        <w:rPr>
          <w:rFonts w:ascii="Times New Roman" w:hAnsi="Times New Roman" w:cs="Times New Roman"/>
          <w:sz w:val="24"/>
          <w:szCs w:val="24"/>
        </w:rPr>
        <w:t xml:space="preserve"> </w:t>
      </w:r>
      <w:r w:rsidR="001E5350">
        <w:rPr>
          <w:rFonts w:ascii="Times New Roman" w:hAnsi="Times New Roman" w:cs="Times New Roman"/>
          <w:sz w:val="24"/>
          <w:szCs w:val="24"/>
        </w:rPr>
        <w:t xml:space="preserve">Most commonly used ingredients were vitamin </w:t>
      </w:r>
      <w:r w:rsidR="00565910">
        <w:rPr>
          <w:rFonts w:ascii="Times New Roman" w:hAnsi="Times New Roman" w:cs="Times New Roman"/>
          <w:sz w:val="24"/>
          <w:szCs w:val="24"/>
        </w:rPr>
        <w:t>B</w:t>
      </w:r>
      <w:r w:rsidR="00565910" w:rsidRPr="00D91533">
        <w:rPr>
          <w:rFonts w:ascii="Times New Roman" w:hAnsi="Times New Roman" w:cs="Times New Roman"/>
          <w:sz w:val="24"/>
          <w:szCs w:val="24"/>
          <w:vertAlign w:val="subscript"/>
        </w:rPr>
        <w:t>1</w:t>
      </w:r>
      <w:r w:rsidR="00565910">
        <w:rPr>
          <w:rFonts w:ascii="Times New Roman" w:hAnsi="Times New Roman" w:cs="Times New Roman"/>
          <w:sz w:val="24"/>
          <w:szCs w:val="24"/>
        </w:rPr>
        <w:t>, B</w:t>
      </w:r>
      <w:r w:rsidR="00565910" w:rsidRPr="00D91533">
        <w:rPr>
          <w:rFonts w:ascii="Times New Roman" w:hAnsi="Times New Roman" w:cs="Times New Roman"/>
          <w:sz w:val="24"/>
          <w:szCs w:val="24"/>
          <w:vertAlign w:val="subscript"/>
        </w:rPr>
        <w:t>6</w:t>
      </w:r>
      <w:r w:rsidR="00565910">
        <w:rPr>
          <w:rFonts w:ascii="Times New Roman" w:hAnsi="Times New Roman" w:cs="Times New Roman"/>
          <w:sz w:val="24"/>
          <w:szCs w:val="24"/>
        </w:rPr>
        <w:t xml:space="preserve"> and B</w:t>
      </w:r>
      <w:r w:rsidR="00565910" w:rsidRPr="00D91533">
        <w:rPr>
          <w:rFonts w:ascii="Times New Roman" w:hAnsi="Times New Roman" w:cs="Times New Roman"/>
          <w:sz w:val="24"/>
          <w:szCs w:val="24"/>
          <w:vertAlign w:val="subscript"/>
        </w:rPr>
        <w:t>12</w:t>
      </w:r>
      <w:r w:rsidR="001E5350">
        <w:rPr>
          <w:rFonts w:ascii="Times New Roman" w:hAnsi="Times New Roman" w:cs="Times New Roman"/>
          <w:sz w:val="24"/>
          <w:szCs w:val="24"/>
        </w:rPr>
        <w:t xml:space="preserve">. </w:t>
      </w:r>
      <w:r>
        <w:rPr>
          <w:rFonts w:ascii="Times New Roman" w:hAnsi="Times New Roman" w:cs="Times New Roman"/>
          <w:sz w:val="24"/>
          <w:szCs w:val="24"/>
        </w:rPr>
        <w:t>From 34 supplements, t</w:t>
      </w:r>
      <w:r w:rsidR="004C7A47">
        <w:rPr>
          <w:rFonts w:ascii="Times New Roman" w:hAnsi="Times New Roman" w:cs="Times New Roman"/>
          <w:sz w:val="24"/>
          <w:szCs w:val="24"/>
        </w:rPr>
        <w:t xml:space="preserve">here were </w:t>
      </w:r>
      <w:r>
        <w:rPr>
          <w:rFonts w:ascii="Times New Roman" w:hAnsi="Times New Roman" w:cs="Times New Roman"/>
          <w:sz w:val="24"/>
          <w:szCs w:val="24"/>
        </w:rPr>
        <w:t>5</w:t>
      </w:r>
      <w:r w:rsidR="004C7A47">
        <w:rPr>
          <w:rFonts w:ascii="Times New Roman" w:hAnsi="Times New Roman" w:cs="Times New Roman"/>
          <w:sz w:val="24"/>
          <w:szCs w:val="24"/>
        </w:rPr>
        <w:t xml:space="preserve"> unnamed </w:t>
      </w:r>
      <w:r w:rsidR="00EA785F">
        <w:rPr>
          <w:rFonts w:ascii="Times New Roman" w:hAnsi="Times New Roman" w:cs="Times New Roman"/>
          <w:sz w:val="24"/>
          <w:szCs w:val="24"/>
        </w:rPr>
        <w:t xml:space="preserve">herbs </w:t>
      </w:r>
      <w:r w:rsidR="004C7A47">
        <w:rPr>
          <w:rFonts w:ascii="Times New Roman" w:hAnsi="Times New Roman" w:cs="Times New Roman"/>
          <w:sz w:val="24"/>
          <w:szCs w:val="24"/>
        </w:rPr>
        <w:t xml:space="preserve">supplements that have been consumed by </w:t>
      </w:r>
      <w:r w:rsidR="005D6C05">
        <w:rPr>
          <w:rFonts w:ascii="Times New Roman" w:hAnsi="Times New Roman" w:cs="Times New Roman"/>
          <w:sz w:val="24"/>
          <w:szCs w:val="24"/>
        </w:rPr>
        <w:t>respondents</w:t>
      </w:r>
      <w:r w:rsidR="001358EB">
        <w:rPr>
          <w:rFonts w:ascii="Times New Roman" w:hAnsi="Times New Roman" w:cs="Times New Roman"/>
          <w:sz w:val="24"/>
          <w:szCs w:val="24"/>
        </w:rPr>
        <w:t xml:space="preserve"> and circulated in the market </w:t>
      </w:r>
      <w:r w:rsidR="004C7A47">
        <w:rPr>
          <w:rFonts w:ascii="Times New Roman" w:hAnsi="Times New Roman" w:cs="Times New Roman"/>
          <w:sz w:val="24"/>
          <w:szCs w:val="24"/>
        </w:rPr>
        <w:t>without any label of information</w:t>
      </w:r>
      <w:r w:rsidR="001358EB">
        <w:rPr>
          <w:rFonts w:ascii="Times New Roman" w:hAnsi="Times New Roman" w:cs="Times New Roman"/>
          <w:sz w:val="24"/>
          <w:szCs w:val="24"/>
        </w:rPr>
        <w:t xml:space="preserve"> on it</w:t>
      </w:r>
      <w:r w:rsidR="0022125B">
        <w:rPr>
          <w:rFonts w:ascii="Times New Roman" w:hAnsi="Times New Roman" w:cs="Times New Roman"/>
          <w:sz w:val="24"/>
          <w:szCs w:val="24"/>
        </w:rPr>
        <w:t xml:space="preserve"> (</w:t>
      </w:r>
      <w:r w:rsidR="00587145" w:rsidRPr="00B45889">
        <w:rPr>
          <w:rFonts w:ascii="Times New Roman" w:hAnsi="Times New Roman" w:cs="Times New Roman"/>
          <w:sz w:val="24"/>
          <w:szCs w:val="24"/>
        </w:rPr>
        <w:t>Table</w:t>
      </w:r>
      <w:r w:rsidR="00587145">
        <w:rPr>
          <w:rFonts w:ascii="Times New Roman" w:hAnsi="Times New Roman" w:cs="Times New Roman"/>
          <w:sz w:val="24"/>
          <w:szCs w:val="24"/>
        </w:rPr>
        <w:t xml:space="preserve"> 2</w:t>
      </w:r>
      <w:r w:rsidR="0022125B">
        <w:rPr>
          <w:rFonts w:ascii="Times New Roman" w:hAnsi="Times New Roman" w:cs="Times New Roman"/>
          <w:sz w:val="24"/>
          <w:szCs w:val="24"/>
        </w:rPr>
        <w:t>).</w:t>
      </w:r>
    </w:p>
    <w:p w:rsidR="00681201" w:rsidRDefault="00681201" w:rsidP="00EA785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09850" cy="184785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srcRect t="2381" r="4530"/>
                    <a:stretch>
                      <a:fillRect/>
                    </a:stretch>
                  </pic:blipFill>
                  <pic:spPr bwMode="auto">
                    <a:xfrm>
                      <a:off x="0" y="0"/>
                      <a:ext cx="2609850" cy="1847850"/>
                    </a:xfrm>
                    <a:prstGeom prst="rect">
                      <a:avLst/>
                    </a:prstGeom>
                    <a:noFill/>
                    <a:ln w="9525">
                      <a:noFill/>
                      <a:miter lim="800000"/>
                      <a:headEnd/>
                      <a:tailEnd/>
                    </a:ln>
                  </pic:spPr>
                </pic:pic>
              </a:graphicData>
            </a:graphic>
          </wp:inline>
        </w:drawing>
      </w:r>
    </w:p>
    <w:p w:rsidR="00681201" w:rsidRPr="00C7778E" w:rsidRDefault="00C7778E" w:rsidP="00C7778E">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 </w:t>
      </w:r>
      <w:r w:rsidR="0022125B">
        <w:rPr>
          <w:rFonts w:ascii="Times New Roman" w:hAnsi="Times New Roman" w:cs="Times New Roman"/>
          <w:b/>
          <w:sz w:val="24"/>
          <w:szCs w:val="24"/>
        </w:rPr>
        <w:t>1</w:t>
      </w:r>
      <w:r w:rsidR="00650F36">
        <w:rPr>
          <w:rFonts w:ascii="Times New Roman" w:hAnsi="Times New Roman" w:cs="Times New Roman"/>
          <w:b/>
          <w:sz w:val="24"/>
          <w:szCs w:val="24"/>
        </w:rPr>
        <w:t xml:space="preserve"> </w:t>
      </w:r>
      <w:r w:rsidR="00681201" w:rsidRPr="00C7778E">
        <w:rPr>
          <w:rFonts w:ascii="Times New Roman" w:hAnsi="Times New Roman" w:cs="Times New Roman"/>
          <w:b/>
          <w:sz w:val="24"/>
          <w:szCs w:val="24"/>
        </w:rPr>
        <w:t xml:space="preserve">Supplement </w:t>
      </w:r>
      <w:r w:rsidRPr="00C7778E">
        <w:rPr>
          <w:rFonts w:ascii="Times New Roman" w:hAnsi="Times New Roman" w:cs="Times New Roman"/>
          <w:b/>
          <w:sz w:val="24"/>
          <w:szCs w:val="24"/>
        </w:rPr>
        <w:t xml:space="preserve">Consumption among </w:t>
      </w:r>
      <w:r w:rsidR="005D6C05">
        <w:rPr>
          <w:rFonts w:ascii="Times New Roman" w:hAnsi="Times New Roman" w:cs="Times New Roman"/>
          <w:b/>
          <w:sz w:val="24"/>
          <w:szCs w:val="24"/>
        </w:rPr>
        <w:t>Respondents</w:t>
      </w:r>
    </w:p>
    <w:p w:rsidR="00D75DFE" w:rsidRDefault="00681201" w:rsidP="0091488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C95FC3" w:rsidRDefault="00C95FC3" w:rsidP="00914880">
      <w:pPr>
        <w:spacing w:after="0" w:line="480" w:lineRule="auto"/>
        <w:jc w:val="both"/>
        <w:rPr>
          <w:rFonts w:ascii="Times New Roman" w:hAnsi="Times New Roman" w:cs="Times New Roman"/>
          <w:b/>
          <w:sz w:val="24"/>
          <w:szCs w:val="24"/>
        </w:rPr>
      </w:pPr>
    </w:p>
    <w:p w:rsidR="00C95FC3" w:rsidRDefault="00C95FC3" w:rsidP="00914880">
      <w:pPr>
        <w:spacing w:after="0" w:line="480" w:lineRule="auto"/>
        <w:jc w:val="both"/>
        <w:rPr>
          <w:rFonts w:ascii="Times New Roman" w:hAnsi="Times New Roman" w:cs="Times New Roman"/>
          <w:b/>
          <w:sz w:val="24"/>
          <w:szCs w:val="24"/>
        </w:rPr>
      </w:pPr>
    </w:p>
    <w:p w:rsidR="00C95FC3" w:rsidRDefault="00C95FC3" w:rsidP="00914880">
      <w:pPr>
        <w:spacing w:after="0" w:line="480" w:lineRule="auto"/>
        <w:jc w:val="both"/>
        <w:rPr>
          <w:rFonts w:ascii="Times New Roman" w:hAnsi="Times New Roman" w:cs="Times New Roman"/>
          <w:b/>
          <w:sz w:val="24"/>
          <w:szCs w:val="24"/>
        </w:rPr>
      </w:pPr>
    </w:p>
    <w:p w:rsidR="00A32040" w:rsidRDefault="00A32040" w:rsidP="00914880">
      <w:pPr>
        <w:spacing w:after="0" w:line="480" w:lineRule="auto"/>
        <w:jc w:val="both"/>
        <w:rPr>
          <w:rFonts w:ascii="Times New Roman" w:hAnsi="Times New Roman" w:cs="Times New Roman"/>
          <w:b/>
          <w:sz w:val="24"/>
          <w:szCs w:val="24"/>
        </w:rPr>
      </w:pPr>
    </w:p>
    <w:p w:rsidR="00587145" w:rsidRDefault="0022125B" w:rsidP="00A3204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Table 2</w:t>
      </w:r>
      <w:r w:rsidR="00FB094E">
        <w:rPr>
          <w:rFonts w:ascii="Times New Roman" w:hAnsi="Times New Roman" w:cs="Times New Roman"/>
          <w:b/>
          <w:sz w:val="24"/>
          <w:szCs w:val="24"/>
        </w:rPr>
        <w:t xml:space="preserve"> </w:t>
      </w:r>
      <w:r w:rsidR="00587145" w:rsidRPr="00587145">
        <w:rPr>
          <w:rFonts w:ascii="Times New Roman" w:hAnsi="Times New Roman" w:cs="Times New Roman"/>
          <w:b/>
          <w:sz w:val="24"/>
          <w:szCs w:val="24"/>
        </w:rPr>
        <w:t xml:space="preserve">Distribution </w:t>
      </w:r>
      <w:r w:rsidR="00681201">
        <w:rPr>
          <w:rFonts w:ascii="Times New Roman" w:hAnsi="Times New Roman" w:cs="Times New Roman"/>
          <w:b/>
          <w:sz w:val="24"/>
          <w:szCs w:val="24"/>
        </w:rPr>
        <w:t>o</w:t>
      </w:r>
      <w:r w:rsidR="001E5350">
        <w:rPr>
          <w:rFonts w:ascii="Times New Roman" w:hAnsi="Times New Roman" w:cs="Times New Roman"/>
          <w:b/>
          <w:sz w:val="24"/>
          <w:szCs w:val="24"/>
        </w:rPr>
        <w:t>f Supplements</w:t>
      </w:r>
      <w:r w:rsidR="00681201">
        <w:rPr>
          <w:rFonts w:ascii="Times New Roman" w:hAnsi="Times New Roman" w:cs="Times New Roman"/>
          <w:b/>
          <w:sz w:val="24"/>
          <w:szCs w:val="24"/>
        </w:rPr>
        <w:t xml:space="preserve"> </w:t>
      </w:r>
      <w:r w:rsidR="001968CD">
        <w:rPr>
          <w:rFonts w:ascii="Times New Roman" w:hAnsi="Times New Roman" w:cs="Times New Roman"/>
          <w:b/>
          <w:sz w:val="24"/>
          <w:szCs w:val="24"/>
        </w:rPr>
        <w:t>Compositions</w:t>
      </w:r>
    </w:p>
    <w:tbl>
      <w:tblPr>
        <w:tblStyle w:val="TableGrid"/>
        <w:tblW w:w="811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tblPr>
      <w:tblGrid>
        <w:gridCol w:w="2029"/>
        <w:gridCol w:w="2768"/>
        <w:gridCol w:w="1611"/>
        <w:gridCol w:w="1710"/>
      </w:tblGrid>
      <w:tr w:rsidR="005256A1" w:rsidRPr="00A32040" w:rsidTr="00A32040">
        <w:tc>
          <w:tcPr>
            <w:tcW w:w="4797" w:type="dxa"/>
            <w:gridSpan w:val="2"/>
            <w:tcBorders>
              <w:top w:val="single" w:sz="4" w:space="0" w:color="auto"/>
              <w:bottom w:val="single" w:sz="4" w:space="0" w:color="auto"/>
            </w:tcBorders>
            <w:vAlign w:val="center"/>
          </w:tcPr>
          <w:p w:rsidR="005256A1" w:rsidRPr="00A32040" w:rsidRDefault="005256A1" w:rsidP="005256A1">
            <w:pPr>
              <w:rPr>
                <w:rFonts w:ascii="Times New Roman" w:hAnsi="Times New Roman"/>
                <w:b/>
                <w:sz w:val="22"/>
                <w:szCs w:val="22"/>
                <w:lang w:val="en-US"/>
              </w:rPr>
            </w:pPr>
            <w:r w:rsidRPr="00A32040">
              <w:rPr>
                <w:rFonts w:ascii="Times New Roman" w:hAnsi="Times New Roman"/>
                <w:b/>
                <w:sz w:val="22"/>
                <w:szCs w:val="22"/>
                <w:lang w:val="en-US"/>
              </w:rPr>
              <w:t>Composition</w:t>
            </w:r>
          </w:p>
        </w:tc>
        <w:tc>
          <w:tcPr>
            <w:tcW w:w="1611" w:type="dxa"/>
            <w:tcBorders>
              <w:top w:val="single" w:sz="4" w:space="0" w:color="auto"/>
              <w:bottom w:val="single" w:sz="4" w:space="0" w:color="auto"/>
            </w:tcBorders>
          </w:tcPr>
          <w:p w:rsidR="005256A1" w:rsidRPr="00A32040" w:rsidRDefault="005256A1" w:rsidP="005256A1">
            <w:pPr>
              <w:jc w:val="center"/>
              <w:rPr>
                <w:rFonts w:ascii="Times New Roman" w:hAnsi="Times New Roman"/>
                <w:b/>
                <w:sz w:val="22"/>
                <w:szCs w:val="22"/>
                <w:lang w:val="en-US"/>
              </w:rPr>
            </w:pPr>
            <w:r w:rsidRPr="00A32040">
              <w:rPr>
                <w:rFonts w:ascii="Times New Roman" w:hAnsi="Times New Roman"/>
                <w:b/>
                <w:sz w:val="22"/>
                <w:szCs w:val="22"/>
                <w:lang w:val="en-US"/>
              </w:rPr>
              <w:t>Frequency (n)</w:t>
            </w:r>
          </w:p>
        </w:tc>
        <w:tc>
          <w:tcPr>
            <w:tcW w:w="1710" w:type="dxa"/>
            <w:tcBorders>
              <w:top w:val="single" w:sz="4" w:space="0" w:color="auto"/>
              <w:bottom w:val="single" w:sz="4" w:space="0" w:color="auto"/>
            </w:tcBorders>
          </w:tcPr>
          <w:p w:rsidR="005256A1" w:rsidRPr="00A32040" w:rsidRDefault="005256A1" w:rsidP="005256A1">
            <w:pPr>
              <w:jc w:val="center"/>
              <w:rPr>
                <w:rFonts w:ascii="Times New Roman" w:hAnsi="Times New Roman"/>
                <w:b/>
                <w:sz w:val="22"/>
                <w:szCs w:val="22"/>
                <w:lang w:val="en-US"/>
              </w:rPr>
            </w:pPr>
            <w:r w:rsidRPr="00A32040">
              <w:rPr>
                <w:rFonts w:ascii="Times New Roman" w:hAnsi="Times New Roman"/>
                <w:b/>
                <w:sz w:val="22"/>
                <w:szCs w:val="22"/>
                <w:lang w:val="en-US"/>
              </w:rPr>
              <w:t>Percentage (%)</w:t>
            </w:r>
          </w:p>
        </w:tc>
      </w:tr>
      <w:tr w:rsidR="001968CD" w:rsidRPr="00A32040" w:rsidTr="00A32040">
        <w:tc>
          <w:tcPr>
            <w:tcW w:w="2029" w:type="dxa"/>
            <w:tcBorders>
              <w:top w:val="single" w:sz="4" w:space="0" w:color="auto"/>
            </w:tcBorders>
          </w:tcPr>
          <w:p w:rsidR="001968CD" w:rsidRPr="00A32040" w:rsidRDefault="001968CD" w:rsidP="005256A1">
            <w:pPr>
              <w:jc w:val="both"/>
              <w:rPr>
                <w:rFonts w:ascii="Times New Roman" w:hAnsi="Times New Roman"/>
                <w:sz w:val="22"/>
                <w:szCs w:val="22"/>
                <w:lang w:val="en-US"/>
              </w:rPr>
            </w:pPr>
            <w:r w:rsidRPr="00A32040">
              <w:rPr>
                <w:rFonts w:ascii="Times New Roman" w:hAnsi="Times New Roman"/>
                <w:sz w:val="22"/>
                <w:szCs w:val="22"/>
                <w:lang w:val="en-US"/>
              </w:rPr>
              <w:t>Multivitamin</w:t>
            </w:r>
          </w:p>
        </w:tc>
        <w:tc>
          <w:tcPr>
            <w:tcW w:w="2768" w:type="dxa"/>
            <w:tcBorders>
              <w:top w:val="single" w:sz="4" w:space="0" w:color="auto"/>
            </w:tcBorders>
          </w:tcPr>
          <w:p w:rsidR="001968CD" w:rsidRPr="00A32040" w:rsidRDefault="001968CD" w:rsidP="005256A1">
            <w:pPr>
              <w:widowControl w:val="0"/>
              <w:autoSpaceDE w:val="0"/>
              <w:autoSpaceDN w:val="0"/>
              <w:adjustRightInd w:val="0"/>
              <w:rPr>
                <w:rFonts w:ascii="Times New Roman" w:hAnsi="Times New Roman"/>
                <w:color w:val="000000"/>
                <w:sz w:val="22"/>
                <w:szCs w:val="22"/>
                <w:lang w:val="en-US"/>
              </w:rPr>
            </w:pPr>
            <w:r w:rsidRPr="00A32040">
              <w:rPr>
                <w:rFonts w:ascii="Times New Roman" w:hAnsi="Times New Roman"/>
                <w:color w:val="000000"/>
                <w:sz w:val="22"/>
                <w:szCs w:val="22"/>
                <w:lang w:val="en-US"/>
              </w:rPr>
              <w:t>Vitamin A</w:t>
            </w:r>
          </w:p>
        </w:tc>
        <w:tc>
          <w:tcPr>
            <w:tcW w:w="1611" w:type="dxa"/>
            <w:tcBorders>
              <w:top w:val="single" w:sz="4" w:space="0" w:color="auto"/>
            </w:tcBorders>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3</w:t>
            </w:r>
          </w:p>
        </w:tc>
        <w:tc>
          <w:tcPr>
            <w:tcW w:w="1710" w:type="dxa"/>
            <w:tcBorders>
              <w:top w:val="single" w:sz="4" w:space="0" w:color="auto"/>
            </w:tcBorders>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4.29</w:t>
            </w:r>
          </w:p>
        </w:tc>
      </w:tr>
      <w:tr w:rsidR="001968CD" w:rsidRPr="00A32040" w:rsidTr="00A32040">
        <w:tc>
          <w:tcPr>
            <w:tcW w:w="2029" w:type="dxa"/>
          </w:tcPr>
          <w:p w:rsidR="001968CD" w:rsidRPr="00A32040" w:rsidRDefault="001968CD" w:rsidP="005256A1">
            <w:pPr>
              <w:jc w:val="both"/>
              <w:rPr>
                <w:rFonts w:ascii="Times New Roman" w:hAnsi="Times New Roman"/>
                <w:b/>
                <w:sz w:val="22"/>
                <w:szCs w:val="22"/>
              </w:rPr>
            </w:pPr>
          </w:p>
        </w:tc>
        <w:tc>
          <w:tcPr>
            <w:tcW w:w="2768" w:type="dxa"/>
          </w:tcPr>
          <w:p w:rsidR="001968CD" w:rsidRPr="00A32040" w:rsidRDefault="001968CD" w:rsidP="005256A1">
            <w:pPr>
              <w:widowControl w:val="0"/>
              <w:autoSpaceDE w:val="0"/>
              <w:autoSpaceDN w:val="0"/>
              <w:adjustRightInd w:val="0"/>
              <w:rPr>
                <w:rFonts w:ascii="Times New Roman" w:hAnsi="Times New Roman"/>
                <w:color w:val="000000"/>
                <w:sz w:val="22"/>
                <w:szCs w:val="22"/>
                <w:lang w:val="en-US"/>
              </w:rPr>
            </w:pPr>
            <w:r w:rsidRPr="00A32040">
              <w:rPr>
                <w:rFonts w:ascii="Times New Roman" w:hAnsi="Times New Roman"/>
                <w:color w:val="000000"/>
                <w:sz w:val="22"/>
                <w:szCs w:val="22"/>
                <w:lang w:val="en-US"/>
              </w:rPr>
              <w:t xml:space="preserve">Vitamin </w:t>
            </w:r>
            <w:r w:rsidR="00360D48" w:rsidRPr="00A32040">
              <w:rPr>
                <w:rFonts w:ascii="Times New Roman" w:hAnsi="Times New Roman"/>
                <w:sz w:val="22"/>
                <w:szCs w:val="22"/>
              </w:rPr>
              <w:t>B</w:t>
            </w:r>
            <w:r w:rsidR="00360D48" w:rsidRPr="00A32040">
              <w:rPr>
                <w:rFonts w:ascii="Times New Roman" w:hAnsi="Times New Roman"/>
                <w:sz w:val="22"/>
                <w:szCs w:val="22"/>
                <w:vertAlign w:val="subscript"/>
              </w:rPr>
              <w:t>1</w:t>
            </w:r>
            <w:r w:rsidR="00360D48" w:rsidRPr="00A32040">
              <w:rPr>
                <w:rFonts w:ascii="Times New Roman" w:hAnsi="Times New Roman"/>
                <w:sz w:val="22"/>
                <w:szCs w:val="22"/>
              </w:rPr>
              <w:t>, B</w:t>
            </w:r>
            <w:r w:rsidR="00360D48" w:rsidRPr="00A32040">
              <w:rPr>
                <w:rFonts w:ascii="Times New Roman" w:hAnsi="Times New Roman"/>
                <w:sz w:val="22"/>
                <w:szCs w:val="22"/>
                <w:vertAlign w:val="subscript"/>
              </w:rPr>
              <w:t>6</w:t>
            </w:r>
            <w:r w:rsidR="00360D48" w:rsidRPr="00A32040">
              <w:rPr>
                <w:rFonts w:ascii="Times New Roman" w:hAnsi="Times New Roman"/>
                <w:sz w:val="22"/>
                <w:szCs w:val="22"/>
              </w:rPr>
              <w:t xml:space="preserve"> and B</w:t>
            </w:r>
            <w:r w:rsidR="00360D48" w:rsidRPr="00A32040">
              <w:rPr>
                <w:rFonts w:ascii="Times New Roman" w:hAnsi="Times New Roman"/>
                <w:sz w:val="22"/>
                <w:szCs w:val="22"/>
                <w:vertAlign w:val="subscript"/>
              </w:rPr>
              <w:t>12</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5</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7.14</w:t>
            </w:r>
          </w:p>
        </w:tc>
      </w:tr>
      <w:tr w:rsidR="001968CD" w:rsidRPr="00A32040" w:rsidTr="00A32040">
        <w:tc>
          <w:tcPr>
            <w:tcW w:w="2029" w:type="dxa"/>
          </w:tcPr>
          <w:p w:rsidR="001968CD" w:rsidRPr="00A32040" w:rsidRDefault="001968CD" w:rsidP="005256A1">
            <w:pPr>
              <w:jc w:val="both"/>
              <w:rPr>
                <w:rFonts w:ascii="Times New Roman" w:hAnsi="Times New Roman"/>
                <w:b/>
                <w:sz w:val="22"/>
                <w:szCs w:val="22"/>
              </w:rPr>
            </w:pPr>
          </w:p>
        </w:tc>
        <w:tc>
          <w:tcPr>
            <w:tcW w:w="2768" w:type="dxa"/>
          </w:tcPr>
          <w:p w:rsidR="001968CD" w:rsidRPr="00A32040" w:rsidRDefault="001968CD" w:rsidP="005256A1">
            <w:pPr>
              <w:widowControl w:val="0"/>
              <w:autoSpaceDE w:val="0"/>
              <w:autoSpaceDN w:val="0"/>
              <w:adjustRightInd w:val="0"/>
              <w:rPr>
                <w:rFonts w:ascii="Times New Roman" w:hAnsi="Times New Roman"/>
                <w:color w:val="000000"/>
                <w:sz w:val="22"/>
                <w:szCs w:val="22"/>
                <w:lang w:val="en-US"/>
              </w:rPr>
            </w:pPr>
            <w:r w:rsidRPr="00A32040">
              <w:rPr>
                <w:rFonts w:ascii="Times New Roman" w:hAnsi="Times New Roman"/>
                <w:color w:val="000000"/>
                <w:sz w:val="22"/>
                <w:szCs w:val="22"/>
                <w:lang w:val="en-US"/>
              </w:rPr>
              <w:t>Vitamin C</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2</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2.86</w:t>
            </w:r>
          </w:p>
        </w:tc>
      </w:tr>
      <w:tr w:rsidR="001968CD" w:rsidRPr="00A32040" w:rsidTr="00A32040">
        <w:tc>
          <w:tcPr>
            <w:tcW w:w="2029" w:type="dxa"/>
          </w:tcPr>
          <w:p w:rsidR="001968CD" w:rsidRPr="00A32040" w:rsidRDefault="001968CD" w:rsidP="005256A1">
            <w:pPr>
              <w:jc w:val="both"/>
              <w:rPr>
                <w:rFonts w:ascii="Times New Roman" w:hAnsi="Times New Roman"/>
                <w:b/>
                <w:sz w:val="22"/>
                <w:szCs w:val="22"/>
              </w:rPr>
            </w:pPr>
          </w:p>
        </w:tc>
        <w:tc>
          <w:tcPr>
            <w:tcW w:w="2768" w:type="dxa"/>
          </w:tcPr>
          <w:p w:rsidR="001968CD" w:rsidRPr="00A32040" w:rsidRDefault="001968CD" w:rsidP="005256A1">
            <w:pPr>
              <w:jc w:val="both"/>
              <w:rPr>
                <w:rFonts w:ascii="Times New Roman" w:hAnsi="Times New Roman"/>
                <w:sz w:val="22"/>
                <w:szCs w:val="22"/>
                <w:lang w:val="en-US"/>
              </w:rPr>
            </w:pPr>
            <w:r w:rsidRPr="00A32040">
              <w:rPr>
                <w:rFonts w:ascii="Times New Roman" w:hAnsi="Times New Roman"/>
                <w:sz w:val="22"/>
                <w:szCs w:val="22"/>
                <w:lang w:val="en-US"/>
              </w:rPr>
              <w:t>Vitamin D</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3</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4.29</w:t>
            </w:r>
          </w:p>
        </w:tc>
      </w:tr>
      <w:tr w:rsidR="001968CD" w:rsidRPr="00A32040" w:rsidTr="00A32040">
        <w:tc>
          <w:tcPr>
            <w:tcW w:w="2029" w:type="dxa"/>
          </w:tcPr>
          <w:p w:rsidR="001968CD" w:rsidRPr="00A32040" w:rsidRDefault="001968CD" w:rsidP="005256A1">
            <w:pPr>
              <w:jc w:val="both"/>
              <w:rPr>
                <w:rFonts w:ascii="Times New Roman" w:hAnsi="Times New Roman"/>
                <w:b/>
                <w:sz w:val="22"/>
                <w:szCs w:val="22"/>
              </w:rPr>
            </w:pPr>
          </w:p>
        </w:tc>
        <w:tc>
          <w:tcPr>
            <w:tcW w:w="2768" w:type="dxa"/>
          </w:tcPr>
          <w:p w:rsidR="001968CD" w:rsidRPr="00A32040" w:rsidRDefault="001968CD" w:rsidP="005256A1">
            <w:pPr>
              <w:jc w:val="both"/>
              <w:rPr>
                <w:rFonts w:ascii="Times New Roman" w:hAnsi="Times New Roman"/>
                <w:sz w:val="22"/>
                <w:szCs w:val="22"/>
                <w:lang w:val="en-US"/>
              </w:rPr>
            </w:pPr>
            <w:r w:rsidRPr="00A32040">
              <w:rPr>
                <w:rFonts w:ascii="Times New Roman" w:hAnsi="Times New Roman"/>
                <w:sz w:val="22"/>
                <w:szCs w:val="22"/>
                <w:lang w:val="en-US"/>
              </w:rPr>
              <w:t>Vitamin E</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2</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2.86</w:t>
            </w:r>
          </w:p>
        </w:tc>
      </w:tr>
      <w:tr w:rsidR="001968CD" w:rsidRPr="00A32040" w:rsidTr="00A32040">
        <w:tc>
          <w:tcPr>
            <w:tcW w:w="2029" w:type="dxa"/>
          </w:tcPr>
          <w:p w:rsidR="001968CD" w:rsidRPr="00A32040" w:rsidRDefault="001968CD" w:rsidP="005256A1">
            <w:pPr>
              <w:jc w:val="both"/>
              <w:rPr>
                <w:rFonts w:ascii="Times New Roman" w:hAnsi="Times New Roman"/>
                <w:b/>
                <w:sz w:val="22"/>
                <w:szCs w:val="22"/>
                <w:lang w:val="en-US"/>
              </w:rPr>
            </w:pPr>
          </w:p>
        </w:tc>
        <w:tc>
          <w:tcPr>
            <w:tcW w:w="2768" w:type="dxa"/>
          </w:tcPr>
          <w:p w:rsidR="001968CD" w:rsidRPr="00A32040" w:rsidRDefault="001968CD" w:rsidP="005256A1">
            <w:pPr>
              <w:jc w:val="both"/>
              <w:rPr>
                <w:rFonts w:ascii="Times New Roman" w:hAnsi="Times New Roman"/>
                <w:sz w:val="22"/>
                <w:szCs w:val="22"/>
                <w:lang w:val="en-US"/>
              </w:rPr>
            </w:pPr>
            <w:r w:rsidRPr="00A32040">
              <w:rPr>
                <w:rFonts w:ascii="Times New Roman" w:hAnsi="Times New Roman"/>
                <w:sz w:val="22"/>
                <w:szCs w:val="22"/>
                <w:lang w:val="en-US"/>
              </w:rPr>
              <w:t>Vitamin K</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1</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1.43</w:t>
            </w:r>
          </w:p>
        </w:tc>
      </w:tr>
      <w:tr w:rsidR="001968CD" w:rsidRPr="00A32040" w:rsidTr="00A32040">
        <w:tc>
          <w:tcPr>
            <w:tcW w:w="2029" w:type="dxa"/>
          </w:tcPr>
          <w:p w:rsidR="001968CD" w:rsidRPr="00A32040" w:rsidRDefault="001968CD" w:rsidP="005256A1">
            <w:pPr>
              <w:jc w:val="both"/>
              <w:rPr>
                <w:rFonts w:ascii="Times New Roman" w:hAnsi="Times New Roman"/>
                <w:sz w:val="22"/>
                <w:szCs w:val="22"/>
                <w:lang w:val="en-US"/>
              </w:rPr>
            </w:pPr>
            <w:r w:rsidRPr="00A32040">
              <w:rPr>
                <w:rFonts w:ascii="Times New Roman" w:hAnsi="Times New Roman"/>
                <w:sz w:val="22"/>
                <w:szCs w:val="22"/>
                <w:lang w:val="en-US"/>
              </w:rPr>
              <w:t>Mineral</w:t>
            </w:r>
          </w:p>
        </w:tc>
        <w:tc>
          <w:tcPr>
            <w:tcW w:w="2768" w:type="dxa"/>
          </w:tcPr>
          <w:p w:rsidR="001968CD" w:rsidRPr="00A32040" w:rsidRDefault="001968CD" w:rsidP="005256A1">
            <w:pPr>
              <w:jc w:val="both"/>
              <w:rPr>
                <w:rFonts w:ascii="Times New Roman" w:hAnsi="Times New Roman"/>
                <w:sz w:val="22"/>
                <w:szCs w:val="22"/>
                <w:lang w:val="en-US"/>
              </w:rPr>
            </w:pPr>
            <w:r w:rsidRPr="00A32040">
              <w:rPr>
                <w:rFonts w:ascii="Times New Roman" w:hAnsi="Times New Roman"/>
                <w:sz w:val="22"/>
                <w:szCs w:val="22"/>
                <w:lang w:val="en-US"/>
              </w:rPr>
              <w:t>Calcium</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2</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2.86</w:t>
            </w:r>
          </w:p>
        </w:tc>
      </w:tr>
      <w:tr w:rsidR="001968CD" w:rsidRPr="00A32040" w:rsidTr="00A32040">
        <w:tc>
          <w:tcPr>
            <w:tcW w:w="2029" w:type="dxa"/>
          </w:tcPr>
          <w:p w:rsidR="001968CD" w:rsidRPr="00A32040" w:rsidRDefault="001968CD" w:rsidP="005256A1">
            <w:pPr>
              <w:jc w:val="both"/>
              <w:rPr>
                <w:rFonts w:ascii="Times New Roman" w:hAnsi="Times New Roman"/>
                <w:b/>
                <w:sz w:val="22"/>
                <w:szCs w:val="22"/>
              </w:rPr>
            </w:pPr>
          </w:p>
        </w:tc>
        <w:tc>
          <w:tcPr>
            <w:tcW w:w="2768" w:type="dxa"/>
          </w:tcPr>
          <w:p w:rsidR="001968CD" w:rsidRPr="00A32040" w:rsidRDefault="001968CD" w:rsidP="005256A1">
            <w:pPr>
              <w:jc w:val="both"/>
              <w:rPr>
                <w:rFonts w:ascii="Times New Roman" w:hAnsi="Times New Roman"/>
                <w:sz w:val="22"/>
                <w:szCs w:val="22"/>
                <w:lang w:val="en-US"/>
              </w:rPr>
            </w:pPr>
            <w:r w:rsidRPr="00A32040">
              <w:rPr>
                <w:rFonts w:ascii="Times New Roman" w:hAnsi="Times New Roman"/>
                <w:sz w:val="22"/>
                <w:szCs w:val="22"/>
                <w:lang w:val="en-US"/>
              </w:rPr>
              <w:t>Chlor</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1</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1.43</w:t>
            </w:r>
          </w:p>
        </w:tc>
      </w:tr>
      <w:tr w:rsidR="001968CD" w:rsidRPr="00A32040" w:rsidTr="00A32040">
        <w:tc>
          <w:tcPr>
            <w:tcW w:w="2029" w:type="dxa"/>
          </w:tcPr>
          <w:p w:rsidR="001968CD" w:rsidRPr="00A32040" w:rsidRDefault="001968CD" w:rsidP="005256A1">
            <w:pPr>
              <w:jc w:val="both"/>
              <w:rPr>
                <w:rFonts w:ascii="Times New Roman" w:hAnsi="Times New Roman"/>
                <w:b/>
                <w:sz w:val="22"/>
                <w:szCs w:val="22"/>
              </w:rPr>
            </w:pPr>
          </w:p>
        </w:tc>
        <w:tc>
          <w:tcPr>
            <w:tcW w:w="2768" w:type="dxa"/>
          </w:tcPr>
          <w:p w:rsidR="001968CD" w:rsidRPr="00A32040" w:rsidRDefault="001968CD" w:rsidP="005256A1">
            <w:pPr>
              <w:jc w:val="both"/>
              <w:rPr>
                <w:rFonts w:ascii="Times New Roman" w:hAnsi="Times New Roman"/>
                <w:sz w:val="22"/>
                <w:szCs w:val="22"/>
                <w:lang w:val="en-US"/>
              </w:rPr>
            </w:pPr>
            <w:r w:rsidRPr="00A32040">
              <w:rPr>
                <w:rFonts w:ascii="Times New Roman" w:hAnsi="Times New Roman"/>
                <w:sz w:val="22"/>
                <w:szCs w:val="22"/>
                <w:lang w:val="en-US"/>
              </w:rPr>
              <w:t>Copper</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1</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1.43</w:t>
            </w:r>
          </w:p>
        </w:tc>
      </w:tr>
      <w:tr w:rsidR="001968CD" w:rsidRPr="00A32040" w:rsidTr="00A32040">
        <w:tc>
          <w:tcPr>
            <w:tcW w:w="2029" w:type="dxa"/>
          </w:tcPr>
          <w:p w:rsidR="001968CD" w:rsidRPr="00A32040" w:rsidRDefault="001968CD" w:rsidP="005256A1">
            <w:pPr>
              <w:jc w:val="both"/>
              <w:rPr>
                <w:rFonts w:ascii="Times New Roman" w:hAnsi="Times New Roman"/>
                <w:b/>
                <w:sz w:val="22"/>
                <w:szCs w:val="22"/>
              </w:rPr>
            </w:pPr>
          </w:p>
        </w:tc>
        <w:tc>
          <w:tcPr>
            <w:tcW w:w="2768" w:type="dxa"/>
          </w:tcPr>
          <w:p w:rsidR="001968CD" w:rsidRPr="00A32040" w:rsidRDefault="001968CD" w:rsidP="005256A1">
            <w:pPr>
              <w:jc w:val="both"/>
              <w:rPr>
                <w:rFonts w:ascii="Times New Roman" w:hAnsi="Times New Roman"/>
                <w:sz w:val="22"/>
                <w:szCs w:val="22"/>
                <w:lang w:val="en-US"/>
              </w:rPr>
            </w:pPr>
            <w:r w:rsidRPr="00A32040">
              <w:rPr>
                <w:rFonts w:ascii="Times New Roman" w:hAnsi="Times New Roman"/>
                <w:sz w:val="22"/>
                <w:szCs w:val="22"/>
                <w:lang w:val="en-US"/>
              </w:rPr>
              <w:t>Iodine</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1</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1.43</w:t>
            </w:r>
          </w:p>
        </w:tc>
      </w:tr>
      <w:tr w:rsidR="001968CD" w:rsidRPr="00A32040" w:rsidTr="00A32040">
        <w:tc>
          <w:tcPr>
            <w:tcW w:w="2029" w:type="dxa"/>
          </w:tcPr>
          <w:p w:rsidR="001968CD" w:rsidRPr="00A32040" w:rsidRDefault="001968CD" w:rsidP="005256A1">
            <w:pPr>
              <w:jc w:val="both"/>
              <w:rPr>
                <w:rFonts w:ascii="Times New Roman" w:hAnsi="Times New Roman"/>
                <w:b/>
                <w:sz w:val="22"/>
                <w:szCs w:val="22"/>
              </w:rPr>
            </w:pPr>
          </w:p>
        </w:tc>
        <w:tc>
          <w:tcPr>
            <w:tcW w:w="2768" w:type="dxa"/>
          </w:tcPr>
          <w:p w:rsidR="001968CD" w:rsidRPr="00A32040" w:rsidRDefault="001968CD" w:rsidP="005256A1">
            <w:pPr>
              <w:jc w:val="both"/>
              <w:rPr>
                <w:rFonts w:ascii="Times New Roman" w:hAnsi="Times New Roman"/>
                <w:sz w:val="22"/>
                <w:szCs w:val="22"/>
                <w:lang w:val="en-US"/>
              </w:rPr>
            </w:pPr>
            <w:r w:rsidRPr="00A32040">
              <w:rPr>
                <w:rFonts w:ascii="Times New Roman" w:hAnsi="Times New Roman"/>
                <w:sz w:val="22"/>
                <w:szCs w:val="22"/>
                <w:lang w:val="en-US"/>
              </w:rPr>
              <w:t>Iron</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1</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1.43</w:t>
            </w:r>
          </w:p>
        </w:tc>
      </w:tr>
      <w:tr w:rsidR="001968CD" w:rsidRPr="00A32040" w:rsidTr="00A32040">
        <w:tc>
          <w:tcPr>
            <w:tcW w:w="2029" w:type="dxa"/>
          </w:tcPr>
          <w:p w:rsidR="001968CD" w:rsidRPr="00A32040" w:rsidRDefault="001968CD" w:rsidP="005256A1">
            <w:pPr>
              <w:jc w:val="both"/>
              <w:rPr>
                <w:rFonts w:ascii="Times New Roman" w:hAnsi="Times New Roman"/>
                <w:b/>
                <w:sz w:val="22"/>
                <w:szCs w:val="22"/>
              </w:rPr>
            </w:pPr>
          </w:p>
        </w:tc>
        <w:tc>
          <w:tcPr>
            <w:tcW w:w="2768" w:type="dxa"/>
          </w:tcPr>
          <w:p w:rsidR="001968CD" w:rsidRPr="00A32040" w:rsidRDefault="001968CD" w:rsidP="005256A1">
            <w:pPr>
              <w:jc w:val="both"/>
              <w:rPr>
                <w:rFonts w:ascii="Times New Roman" w:hAnsi="Times New Roman"/>
                <w:sz w:val="22"/>
                <w:szCs w:val="22"/>
                <w:lang w:val="en-US"/>
              </w:rPr>
            </w:pPr>
            <w:r w:rsidRPr="00A32040">
              <w:rPr>
                <w:rFonts w:ascii="Times New Roman" w:hAnsi="Times New Roman"/>
                <w:sz w:val="22"/>
                <w:szCs w:val="22"/>
                <w:lang w:val="en-US"/>
              </w:rPr>
              <w:t>Magnesium</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1</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1.43</w:t>
            </w:r>
          </w:p>
        </w:tc>
      </w:tr>
      <w:tr w:rsidR="001968CD" w:rsidRPr="00A32040" w:rsidTr="00A32040">
        <w:tc>
          <w:tcPr>
            <w:tcW w:w="2029" w:type="dxa"/>
          </w:tcPr>
          <w:p w:rsidR="001968CD" w:rsidRPr="00A32040" w:rsidRDefault="001968CD" w:rsidP="005256A1">
            <w:pPr>
              <w:jc w:val="both"/>
              <w:rPr>
                <w:rFonts w:ascii="Times New Roman" w:hAnsi="Times New Roman"/>
                <w:b/>
                <w:sz w:val="22"/>
                <w:szCs w:val="22"/>
              </w:rPr>
            </w:pPr>
          </w:p>
        </w:tc>
        <w:tc>
          <w:tcPr>
            <w:tcW w:w="2768" w:type="dxa"/>
          </w:tcPr>
          <w:p w:rsidR="001968CD" w:rsidRPr="00A32040" w:rsidRDefault="001968CD" w:rsidP="005256A1">
            <w:pPr>
              <w:jc w:val="both"/>
              <w:rPr>
                <w:rFonts w:ascii="Times New Roman" w:hAnsi="Times New Roman"/>
                <w:sz w:val="22"/>
                <w:szCs w:val="22"/>
                <w:lang w:val="en-US"/>
              </w:rPr>
            </w:pPr>
            <w:r w:rsidRPr="00A32040">
              <w:rPr>
                <w:rFonts w:ascii="Times New Roman" w:hAnsi="Times New Roman"/>
                <w:sz w:val="22"/>
                <w:szCs w:val="22"/>
                <w:lang w:val="en-US"/>
              </w:rPr>
              <w:t>Mangan</w:t>
            </w:r>
            <w:r w:rsidR="00360D48" w:rsidRPr="00A32040">
              <w:rPr>
                <w:rFonts w:ascii="Times New Roman" w:hAnsi="Times New Roman"/>
                <w:sz w:val="22"/>
                <w:szCs w:val="22"/>
                <w:lang w:val="en-US"/>
              </w:rPr>
              <w:t>ese</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1</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1.43</w:t>
            </w:r>
          </w:p>
        </w:tc>
      </w:tr>
      <w:tr w:rsidR="001968CD" w:rsidRPr="00A32040" w:rsidTr="00A32040">
        <w:tc>
          <w:tcPr>
            <w:tcW w:w="2029" w:type="dxa"/>
          </w:tcPr>
          <w:p w:rsidR="001968CD" w:rsidRPr="00A32040" w:rsidRDefault="001968CD" w:rsidP="005256A1">
            <w:pPr>
              <w:jc w:val="both"/>
              <w:rPr>
                <w:rFonts w:ascii="Times New Roman" w:hAnsi="Times New Roman"/>
                <w:b/>
                <w:sz w:val="22"/>
                <w:szCs w:val="22"/>
              </w:rPr>
            </w:pPr>
          </w:p>
        </w:tc>
        <w:tc>
          <w:tcPr>
            <w:tcW w:w="2768" w:type="dxa"/>
          </w:tcPr>
          <w:p w:rsidR="001968CD" w:rsidRPr="00A32040" w:rsidRDefault="001968CD" w:rsidP="005256A1">
            <w:pPr>
              <w:jc w:val="both"/>
              <w:rPr>
                <w:rFonts w:ascii="Times New Roman" w:hAnsi="Times New Roman"/>
                <w:sz w:val="22"/>
                <w:szCs w:val="22"/>
                <w:lang w:val="en-US"/>
              </w:rPr>
            </w:pPr>
            <w:r w:rsidRPr="00A32040">
              <w:rPr>
                <w:rFonts w:ascii="Times New Roman" w:hAnsi="Times New Roman"/>
                <w:sz w:val="22"/>
                <w:szCs w:val="22"/>
                <w:lang w:val="en-US"/>
              </w:rPr>
              <w:t>Phosp</w:t>
            </w:r>
            <w:r w:rsidR="00360D48" w:rsidRPr="00A32040">
              <w:rPr>
                <w:rFonts w:ascii="Times New Roman" w:hAnsi="Times New Roman"/>
                <w:sz w:val="22"/>
                <w:szCs w:val="22"/>
                <w:lang w:val="en-US"/>
              </w:rPr>
              <w:t>h</w:t>
            </w:r>
            <w:r w:rsidRPr="00A32040">
              <w:rPr>
                <w:rFonts w:ascii="Times New Roman" w:hAnsi="Times New Roman"/>
                <w:sz w:val="22"/>
                <w:szCs w:val="22"/>
                <w:lang w:val="en-US"/>
              </w:rPr>
              <w:t>or</w:t>
            </w:r>
            <w:r w:rsidR="00360D48" w:rsidRPr="00A32040">
              <w:rPr>
                <w:rFonts w:ascii="Times New Roman" w:hAnsi="Times New Roman"/>
                <w:sz w:val="22"/>
                <w:szCs w:val="22"/>
                <w:lang w:val="en-US"/>
              </w:rPr>
              <w:t>us</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1</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1.43</w:t>
            </w:r>
          </w:p>
        </w:tc>
      </w:tr>
      <w:tr w:rsidR="001968CD" w:rsidRPr="00A32040" w:rsidTr="00A32040">
        <w:tc>
          <w:tcPr>
            <w:tcW w:w="2029" w:type="dxa"/>
          </w:tcPr>
          <w:p w:rsidR="001968CD" w:rsidRPr="00A32040" w:rsidRDefault="001968CD" w:rsidP="005256A1">
            <w:pPr>
              <w:jc w:val="both"/>
              <w:rPr>
                <w:rFonts w:ascii="Times New Roman" w:hAnsi="Times New Roman"/>
                <w:b/>
                <w:sz w:val="22"/>
                <w:szCs w:val="22"/>
              </w:rPr>
            </w:pPr>
          </w:p>
        </w:tc>
        <w:tc>
          <w:tcPr>
            <w:tcW w:w="2768" w:type="dxa"/>
          </w:tcPr>
          <w:p w:rsidR="001968CD" w:rsidRPr="00A32040" w:rsidRDefault="00360D48" w:rsidP="005256A1">
            <w:pPr>
              <w:jc w:val="both"/>
              <w:rPr>
                <w:rFonts w:ascii="Times New Roman" w:hAnsi="Times New Roman"/>
                <w:sz w:val="22"/>
                <w:szCs w:val="22"/>
                <w:lang w:val="en-US"/>
              </w:rPr>
            </w:pPr>
            <w:r w:rsidRPr="00A32040">
              <w:rPr>
                <w:rFonts w:ascii="Times New Roman" w:hAnsi="Times New Roman"/>
                <w:sz w:val="22"/>
                <w:szCs w:val="22"/>
                <w:lang w:val="en-US"/>
              </w:rPr>
              <w:t>Potassium</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2</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2.86</w:t>
            </w:r>
          </w:p>
        </w:tc>
      </w:tr>
      <w:tr w:rsidR="001968CD" w:rsidRPr="00A32040" w:rsidTr="00A32040">
        <w:tc>
          <w:tcPr>
            <w:tcW w:w="2029" w:type="dxa"/>
          </w:tcPr>
          <w:p w:rsidR="001968CD" w:rsidRPr="00A32040" w:rsidRDefault="001968CD" w:rsidP="005256A1">
            <w:pPr>
              <w:jc w:val="both"/>
              <w:rPr>
                <w:rFonts w:ascii="Times New Roman" w:hAnsi="Times New Roman"/>
                <w:b/>
                <w:sz w:val="22"/>
                <w:szCs w:val="22"/>
              </w:rPr>
            </w:pPr>
          </w:p>
        </w:tc>
        <w:tc>
          <w:tcPr>
            <w:tcW w:w="2768" w:type="dxa"/>
          </w:tcPr>
          <w:p w:rsidR="001968CD" w:rsidRPr="00A32040" w:rsidRDefault="001968CD" w:rsidP="005256A1">
            <w:pPr>
              <w:jc w:val="both"/>
              <w:rPr>
                <w:rFonts w:ascii="Times New Roman" w:hAnsi="Times New Roman"/>
                <w:sz w:val="22"/>
                <w:szCs w:val="22"/>
                <w:lang w:val="en-US"/>
              </w:rPr>
            </w:pPr>
            <w:r w:rsidRPr="00A32040">
              <w:rPr>
                <w:rFonts w:ascii="Times New Roman" w:hAnsi="Times New Roman"/>
                <w:sz w:val="22"/>
                <w:szCs w:val="22"/>
                <w:lang w:val="en-US"/>
              </w:rPr>
              <w:t>Sodium</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1</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1.43</w:t>
            </w:r>
          </w:p>
        </w:tc>
      </w:tr>
      <w:tr w:rsidR="001968CD" w:rsidRPr="00A32040" w:rsidTr="00A32040">
        <w:tc>
          <w:tcPr>
            <w:tcW w:w="2029" w:type="dxa"/>
          </w:tcPr>
          <w:p w:rsidR="001968CD" w:rsidRPr="00A32040" w:rsidRDefault="001968CD" w:rsidP="005256A1">
            <w:pPr>
              <w:jc w:val="both"/>
              <w:rPr>
                <w:rFonts w:ascii="Times New Roman" w:hAnsi="Times New Roman"/>
                <w:b/>
                <w:sz w:val="22"/>
                <w:szCs w:val="22"/>
              </w:rPr>
            </w:pPr>
          </w:p>
        </w:tc>
        <w:tc>
          <w:tcPr>
            <w:tcW w:w="2768" w:type="dxa"/>
          </w:tcPr>
          <w:p w:rsidR="001968CD" w:rsidRPr="00A32040" w:rsidRDefault="001968CD" w:rsidP="005256A1">
            <w:pPr>
              <w:jc w:val="both"/>
              <w:rPr>
                <w:rFonts w:ascii="Times New Roman" w:hAnsi="Times New Roman"/>
                <w:sz w:val="22"/>
                <w:szCs w:val="22"/>
                <w:lang w:val="en-US"/>
              </w:rPr>
            </w:pPr>
            <w:r w:rsidRPr="00A32040">
              <w:rPr>
                <w:rFonts w:ascii="Times New Roman" w:hAnsi="Times New Roman"/>
                <w:sz w:val="22"/>
                <w:szCs w:val="22"/>
                <w:lang w:val="en-US"/>
              </w:rPr>
              <w:t>Zinc</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1</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1.43</w:t>
            </w:r>
          </w:p>
        </w:tc>
      </w:tr>
      <w:tr w:rsidR="001968CD" w:rsidRPr="00A32040" w:rsidTr="00A32040">
        <w:tc>
          <w:tcPr>
            <w:tcW w:w="2029" w:type="dxa"/>
          </w:tcPr>
          <w:p w:rsidR="001968CD" w:rsidRPr="00A32040" w:rsidRDefault="001968CD" w:rsidP="005256A1">
            <w:pPr>
              <w:jc w:val="both"/>
              <w:rPr>
                <w:rFonts w:ascii="Times New Roman" w:hAnsi="Times New Roman"/>
                <w:sz w:val="22"/>
                <w:szCs w:val="22"/>
                <w:lang w:val="en-US"/>
              </w:rPr>
            </w:pPr>
            <w:r w:rsidRPr="00A32040">
              <w:rPr>
                <w:rFonts w:ascii="Times New Roman" w:hAnsi="Times New Roman"/>
                <w:sz w:val="22"/>
                <w:szCs w:val="22"/>
                <w:lang w:val="en-US"/>
              </w:rPr>
              <w:t>Herbs</w:t>
            </w:r>
          </w:p>
        </w:tc>
        <w:tc>
          <w:tcPr>
            <w:tcW w:w="2768" w:type="dxa"/>
          </w:tcPr>
          <w:p w:rsidR="001968CD" w:rsidRPr="00A32040" w:rsidRDefault="001968CD" w:rsidP="005256A1">
            <w:pPr>
              <w:widowControl w:val="0"/>
              <w:autoSpaceDE w:val="0"/>
              <w:autoSpaceDN w:val="0"/>
              <w:adjustRightInd w:val="0"/>
              <w:rPr>
                <w:rFonts w:ascii="Times New Roman" w:hAnsi="Times New Roman"/>
                <w:i/>
                <w:color w:val="000000"/>
                <w:sz w:val="22"/>
                <w:szCs w:val="22"/>
                <w:lang w:val="en-US"/>
              </w:rPr>
            </w:pPr>
            <w:r w:rsidRPr="00A32040">
              <w:rPr>
                <w:rFonts w:ascii="Times New Roman" w:hAnsi="Times New Roman"/>
                <w:i/>
                <w:color w:val="000000"/>
                <w:sz w:val="22"/>
                <w:szCs w:val="22"/>
                <w:lang w:val="en-US"/>
              </w:rPr>
              <w:t>Akar wangi</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1</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1.43</w:t>
            </w:r>
          </w:p>
        </w:tc>
      </w:tr>
      <w:tr w:rsidR="001968CD" w:rsidRPr="00A32040" w:rsidTr="00A32040">
        <w:tc>
          <w:tcPr>
            <w:tcW w:w="2029" w:type="dxa"/>
          </w:tcPr>
          <w:p w:rsidR="001968CD" w:rsidRPr="00A32040" w:rsidRDefault="001968CD" w:rsidP="005256A1">
            <w:pPr>
              <w:jc w:val="both"/>
              <w:rPr>
                <w:rFonts w:ascii="Times New Roman" w:hAnsi="Times New Roman"/>
                <w:b/>
                <w:sz w:val="22"/>
                <w:szCs w:val="22"/>
              </w:rPr>
            </w:pPr>
          </w:p>
        </w:tc>
        <w:tc>
          <w:tcPr>
            <w:tcW w:w="2768" w:type="dxa"/>
          </w:tcPr>
          <w:p w:rsidR="001968CD" w:rsidRPr="00A32040" w:rsidRDefault="001968CD" w:rsidP="005256A1">
            <w:pPr>
              <w:widowControl w:val="0"/>
              <w:autoSpaceDE w:val="0"/>
              <w:autoSpaceDN w:val="0"/>
              <w:adjustRightInd w:val="0"/>
              <w:rPr>
                <w:rFonts w:ascii="Times New Roman" w:eastAsia="Times New Roman" w:hAnsi="Times New Roman"/>
                <w:sz w:val="22"/>
                <w:szCs w:val="22"/>
              </w:rPr>
            </w:pPr>
            <w:r w:rsidRPr="00A32040">
              <w:rPr>
                <w:rFonts w:ascii="Times New Roman" w:eastAsia="Times New Roman" w:hAnsi="Times New Roman"/>
                <w:sz w:val="22"/>
                <w:szCs w:val="22"/>
              </w:rPr>
              <w:t>Alfafa</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1</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1.43</w:t>
            </w:r>
          </w:p>
        </w:tc>
      </w:tr>
      <w:tr w:rsidR="001968CD" w:rsidRPr="00A32040" w:rsidTr="00A32040">
        <w:tc>
          <w:tcPr>
            <w:tcW w:w="2029" w:type="dxa"/>
          </w:tcPr>
          <w:p w:rsidR="001968CD" w:rsidRPr="00A32040" w:rsidRDefault="001968CD" w:rsidP="005256A1">
            <w:pPr>
              <w:jc w:val="both"/>
              <w:rPr>
                <w:rFonts w:ascii="Times New Roman" w:hAnsi="Times New Roman"/>
                <w:b/>
                <w:sz w:val="22"/>
                <w:szCs w:val="22"/>
              </w:rPr>
            </w:pPr>
          </w:p>
        </w:tc>
        <w:tc>
          <w:tcPr>
            <w:tcW w:w="2768" w:type="dxa"/>
          </w:tcPr>
          <w:p w:rsidR="001968CD" w:rsidRPr="00A32040" w:rsidRDefault="001968CD" w:rsidP="005256A1">
            <w:pPr>
              <w:widowControl w:val="0"/>
              <w:autoSpaceDE w:val="0"/>
              <w:autoSpaceDN w:val="0"/>
              <w:adjustRightInd w:val="0"/>
              <w:rPr>
                <w:rFonts w:ascii="Times New Roman" w:eastAsia="Times New Roman" w:hAnsi="Times New Roman"/>
                <w:sz w:val="22"/>
                <w:szCs w:val="22"/>
                <w:lang w:val="en-US"/>
              </w:rPr>
            </w:pPr>
            <w:r w:rsidRPr="00A32040">
              <w:rPr>
                <w:rFonts w:ascii="Times New Roman" w:eastAsia="Times New Roman" w:hAnsi="Times New Roman"/>
                <w:sz w:val="22"/>
                <w:szCs w:val="22"/>
              </w:rPr>
              <w:t>Aloevera</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1</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1.43</w:t>
            </w:r>
          </w:p>
        </w:tc>
      </w:tr>
      <w:tr w:rsidR="001968CD" w:rsidRPr="00A32040" w:rsidTr="00A32040">
        <w:tc>
          <w:tcPr>
            <w:tcW w:w="2029" w:type="dxa"/>
          </w:tcPr>
          <w:p w:rsidR="001968CD" w:rsidRPr="00A32040" w:rsidRDefault="001968CD" w:rsidP="005256A1">
            <w:pPr>
              <w:jc w:val="both"/>
              <w:rPr>
                <w:rFonts w:ascii="Times New Roman" w:hAnsi="Times New Roman"/>
                <w:b/>
                <w:sz w:val="22"/>
                <w:szCs w:val="22"/>
              </w:rPr>
            </w:pPr>
          </w:p>
        </w:tc>
        <w:tc>
          <w:tcPr>
            <w:tcW w:w="2768" w:type="dxa"/>
          </w:tcPr>
          <w:p w:rsidR="001968CD" w:rsidRPr="00A32040" w:rsidRDefault="001968CD" w:rsidP="005256A1">
            <w:pPr>
              <w:widowControl w:val="0"/>
              <w:autoSpaceDE w:val="0"/>
              <w:autoSpaceDN w:val="0"/>
              <w:adjustRightInd w:val="0"/>
              <w:rPr>
                <w:rFonts w:ascii="Times New Roman" w:hAnsi="Times New Roman"/>
                <w:color w:val="000000"/>
                <w:sz w:val="22"/>
                <w:szCs w:val="22"/>
              </w:rPr>
            </w:pPr>
            <w:r w:rsidRPr="00A32040">
              <w:rPr>
                <w:rFonts w:ascii="Times New Roman" w:hAnsi="Times New Roman"/>
                <w:color w:val="000000"/>
                <w:sz w:val="22"/>
                <w:szCs w:val="22"/>
                <w:lang w:val="en-US"/>
              </w:rPr>
              <w:t>Angelicae</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1</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1.43</w:t>
            </w:r>
          </w:p>
        </w:tc>
      </w:tr>
      <w:tr w:rsidR="001968CD" w:rsidRPr="00A32040" w:rsidTr="00A32040">
        <w:tc>
          <w:tcPr>
            <w:tcW w:w="2029" w:type="dxa"/>
          </w:tcPr>
          <w:p w:rsidR="001968CD" w:rsidRPr="00A32040" w:rsidRDefault="001968CD" w:rsidP="005256A1">
            <w:pPr>
              <w:jc w:val="both"/>
              <w:rPr>
                <w:rFonts w:ascii="Times New Roman" w:hAnsi="Times New Roman"/>
                <w:b/>
                <w:sz w:val="22"/>
                <w:szCs w:val="22"/>
              </w:rPr>
            </w:pPr>
          </w:p>
        </w:tc>
        <w:tc>
          <w:tcPr>
            <w:tcW w:w="2768" w:type="dxa"/>
          </w:tcPr>
          <w:p w:rsidR="001968CD" w:rsidRPr="00A32040" w:rsidRDefault="001968CD" w:rsidP="005256A1">
            <w:pPr>
              <w:widowControl w:val="0"/>
              <w:autoSpaceDE w:val="0"/>
              <w:autoSpaceDN w:val="0"/>
              <w:adjustRightInd w:val="0"/>
              <w:rPr>
                <w:rFonts w:ascii="Times New Roman" w:eastAsia="Times New Roman" w:hAnsi="Times New Roman"/>
                <w:sz w:val="22"/>
                <w:szCs w:val="22"/>
              </w:rPr>
            </w:pPr>
            <w:r w:rsidRPr="00A32040">
              <w:rPr>
                <w:rFonts w:ascii="Times New Roman" w:eastAsia="Times New Roman" w:hAnsi="Times New Roman"/>
                <w:sz w:val="22"/>
                <w:szCs w:val="22"/>
              </w:rPr>
              <w:t>Apple vinegar</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1</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1.43</w:t>
            </w:r>
          </w:p>
        </w:tc>
      </w:tr>
      <w:tr w:rsidR="001968CD" w:rsidRPr="00A32040" w:rsidTr="00A32040">
        <w:tc>
          <w:tcPr>
            <w:tcW w:w="2029" w:type="dxa"/>
          </w:tcPr>
          <w:p w:rsidR="001968CD" w:rsidRPr="00A32040" w:rsidRDefault="001968CD" w:rsidP="005256A1">
            <w:pPr>
              <w:jc w:val="both"/>
              <w:rPr>
                <w:rFonts w:ascii="Times New Roman" w:hAnsi="Times New Roman"/>
                <w:b/>
                <w:sz w:val="22"/>
                <w:szCs w:val="22"/>
              </w:rPr>
            </w:pPr>
          </w:p>
        </w:tc>
        <w:tc>
          <w:tcPr>
            <w:tcW w:w="2768" w:type="dxa"/>
          </w:tcPr>
          <w:p w:rsidR="001968CD" w:rsidRPr="00A32040" w:rsidRDefault="001968CD" w:rsidP="005256A1">
            <w:pPr>
              <w:widowControl w:val="0"/>
              <w:autoSpaceDE w:val="0"/>
              <w:autoSpaceDN w:val="0"/>
              <w:adjustRightInd w:val="0"/>
              <w:rPr>
                <w:rFonts w:ascii="Times New Roman" w:hAnsi="Times New Roman"/>
                <w:color w:val="000000"/>
                <w:sz w:val="22"/>
                <w:szCs w:val="22"/>
                <w:lang w:val="en-US"/>
              </w:rPr>
            </w:pPr>
            <w:r w:rsidRPr="00A32040">
              <w:rPr>
                <w:rFonts w:ascii="Times New Roman" w:hAnsi="Times New Roman"/>
                <w:color w:val="000000"/>
                <w:sz w:val="22"/>
                <w:szCs w:val="22"/>
                <w:lang w:val="en-US"/>
              </w:rPr>
              <w:t xml:space="preserve">Astragali </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1</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1.43</w:t>
            </w:r>
          </w:p>
        </w:tc>
      </w:tr>
      <w:tr w:rsidR="001968CD" w:rsidRPr="00A32040" w:rsidTr="00A32040">
        <w:tc>
          <w:tcPr>
            <w:tcW w:w="2029" w:type="dxa"/>
          </w:tcPr>
          <w:p w:rsidR="001968CD" w:rsidRPr="00A32040" w:rsidRDefault="001968CD" w:rsidP="005256A1">
            <w:pPr>
              <w:jc w:val="both"/>
              <w:rPr>
                <w:rFonts w:ascii="Times New Roman" w:hAnsi="Times New Roman"/>
                <w:b/>
                <w:sz w:val="22"/>
                <w:szCs w:val="22"/>
              </w:rPr>
            </w:pPr>
          </w:p>
        </w:tc>
        <w:tc>
          <w:tcPr>
            <w:tcW w:w="2768" w:type="dxa"/>
          </w:tcPr>
          <w:p w:rsidR="001968CD" w:rsidRPr="00A32040" w:rsidRDefault="001968CD" w:rsidP="005256A1">
            <w:pPr>
              <w:widowControl w:val="0"/>
              <w:autoSpaceDE w:val="0"/>
              <w:autoSpaceDN w:val="0"/>
              <w:adjustRightInd w:val="0"/>
              <w:rPr>
                <w:rFonts w:ascii="Times New Roman" w:eastAsia="Times New Roman" w:hAnsi="Times New Roman"/>
                <w:sz w:val="22"/>
                <w:szCs w:val="22"/>
                <w:lang w:val="en-US"/>
              </w:rPr>
            </w:pPr>
            <w:r w:rsidRPr="00A32040">
              <w:rPr>
                <w:rFonts w:ascii="Times New Roman" w:eastAsia="Times New Roman" w:hAnsi="Times New Roman"/>
                <w:sz w:val="22"/>
                <w:szCs w:val="22"/>
                <w:lang w:val="en-US"/>
              </w:rPr>
              <w:t>B</w:t>
            </w:r>
            <w:r w:rsidRPr="00A32040">
              <w:rPr>
                <w:rFonts w:ascii="Times New Roman" w:eastAsia="Times New Roman" w:hAnsi="Times New Roman"/>
                <w:sz w:val="22"/>
                <w:szCs w:val="22"/>
              </w:rPr>
              <w:t>arley grass</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1</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1.43</w:t>
            </w:r>
          </w:p>
        </w:tc>
      </w:tr>
      <w:tr w:rsidR="001968CD" w:rsidRPr="00A32040" w:rsidTr="00A32040">
        <w:tc>
          <w:tcPr>
            <w:tcW w:w="2029" w:type="dxa"/>
          </w:tcPr>
          <w:p w:rsidR="001968CD" w:rsidRPr="00A32040" w:rsidRDefault="001968CD" w:rsidP="005256A1">
            <w:pPr>
              <w:jc w:val="both"/>
              <w:rPr>
                <w:rFonts w:ascii="Times New Roman" w:hAnsi="Times New Roman"/>
                <w:b/>
                <w:sz w:val="22"/>
                <w:szCs w:val="22"/>
              </w:rPr>
            </w:pPr>
          </w:p>
        </w:tc>
        <w:tc>
          <w:tcPr>
            <w:tcW w:w="2768" w:type="dxa"/>
          </w:tcPr>
          <w:p w:rsidR="001968CD" w:rsidRPr="00A32040" w:rsidRDefault="001968CD" w:rsidP="005256A1">
            <w:pPr>
              <w:widowControl w:val="0"/>
              <w:autoSpaceDE w:val="0"/>
              <w:autoSpaceDN w:val="0"/>
              <w:adjustRightInd w:val="0"/>
              <w:rPr>
                <w:rFonts w:ascii="Times New Roman" w:eastAsia="Times New Roman" w:hAnsi="Times New Roman"/>
                <w:sz w:val="22"/>
                <w:szCs w:val="22"/>
                <w:lang w:val="en-US"/>
              </w:rPr>
            </w:pPr>
            <w:r w:rsidRPr="00A32040">
              <w:rPr>
                <w:rFonts w:ascii="Times New Roman" w:eastAsia="Times New Roman" w:hAnsi="Times New Roman"/>
                <w:sz w:val="22"/>
                <w:szCs w:val="22"/>
              </w:rPr>
              <w:t xml:space="preserve">Brown rice </w:t>
            </w:r>
            <w:r w:rsidRPr="00A32040">
              <w:rPr>
                <w:rFonts w:ascii="Times New Roman" w:eastAsia="Times New Roman" w:hAnsi="Times New Roman"/>
                <w:sz w:val="22"/>
                <w:szCs w:val="22"/>
                <w:lang w:val="en-US"/>
              </w:rPr>
              <w:t>powder</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1</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1.43</w:t>
            </w:r>
          </w:p>
        </w:tc>
      </w:tr>
      <w:tr w:rsidR="001968CD" w:rsidRPr="00A32040" w:rsidTr="00A32040">
        <w:tc>
          <w:tcPr>
            <w:tcW w:w="2029" w:type="dxa"/>
          </w:tcPr>
          <w:p w:rsidR="001968CD" w:rsidRPr="00A32040" w:rsidRDefault="001968CD" w:rsidP="005256A1">
            <w:pPr>
              <w:jc w:val="both"/>
              <w:rPr>
                <w:rFonts w:ascii="Times New Roman" w:hAnsi="Times New Roman"/>
                <w:b/>
                <w:sz w:val="22"/>
                <w:szCs w:val="22"/>
              </w:rPr>
            </w:pPr>
          </w:p>
        </w:tc>
        <w:tc>
          <w:tcPr>
            <w:tcW w:w="2768" w:type="dxa"/>
          </w:tcPr>
          <w:p w:rsidR="001968CD" w:rsidRPr="00A32040" w:rsidRDefault="001968CD" w:rsidP="005256A1">
            <w:pPr>
              <w:widowControl w:val="0"/>
              <w:autoSpaceDE w:val="0"/>
              <w:autoSpaceDN w:val="0"/>
              <w:adjustRightInd w:val="0"/>
              <w:rPr>
                <w:rFonts w:ascii="Times New Roman" w:eastAsia="Times New Roman" w:hAnsi="Times New Roman"/>
                <w:sz w:val="22"/>
                <w:szCs w:val="22"/>
                <w:lang w:val="en-US"/>
              </w:rPr>
            </w:pPr>
            <w:r w:rsidRPr="00A32040">
              <w:rPr>
                <w:rFonts w:ascii="Times New Roman" w:eastAsia="Times New Roman" w:hAnsi="Times New Roman"/>
                <w:sz w:val="22"/>
                <w:szCs w:val="22"/>
              </w:rPr>
              <w:t>Chlorella</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1</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1.43</w:t>
            </w:r>
          </w:p>
        </w:tc>
      </w:tr>
      <w:tr w:rsidR="001968CD" w:rsidRPr="00A32040" w:rsidTr="00A32040">
        <w:tc>
          <w:tcPr>
            <w:tcW w:w="2029" w:type="dxa"/>
          </w:tcPr>
          <w:p w:rsidR="001968CD" w:rsidRPr="00A32040" w:rsidRDefault="001968CD" w:rsidP="005256A1">
            <w:pPr>
              <w:jc w:val="both"/>
              <w:rPr>
                <w:rFonts w:ascii="Times New Roman" w:hAnsi="Times New Roman"/>
                <w:b/>
                <w:sz w:val="22"/>
                <w:szCs w:val="22"/>
              </w:rPr>
            </w:pPr>
          </w:p>
        </w:tc>
        <w:tc>
          <w:tcPr>
            <w:tcW w:w="2768" w:type="dxa"/>
          </w:tcPr>
          <w:p w:rsidR="001968CD" w:rsidRPr="00A32040" w:rsidRDefault="001968CD" w:rsidP="005256A1">
            <w:pPr>
              <w:widowControl w:val="0"/>
              <w:autoSpaceDE w:val="0"/>
              <w:autoSpaceDN w:val="0"/>
              <w:adjustRightInd w:val="0"/>
              <w:rPr>
                <w:rFonts w:ascii="Times New Roman" w:eastAsia="Times New Roman" w:hAnsi="Times New Roman"/>
                <w:sz w:val="22"/>
                <w:szCs w:val="22"/>
                <w:lang w:val="en-US"/>
              </w:rPr>
            </w:pPr>
            <w:r w:rsidRPr="00A32040">
              <w:rPr>
                <w:rFonts w:ascii="Times New Roman" w:eastAsia="Times New Roman" w:hAnsi="Times New Roman"/>
                <w:sz w:val="22"/>
                <w:szCs w:val="22"/>
                <w:lang w:val="en-US"/>
              </w:rPr>
              <w:t>Chlorophyll</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1</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1.43</w:t>
            </w:r>
          </w:p>
        </w:tc>
      </w:tr>
      <w:tr w:rsidR="001968CD" w:rsidRPr="00A32040" w:rsidTr="00A32040">
        <w:tc>
          <w:tcPr>
            <w:tcW w:w="2029" w:type="dxa"/>
          </w:tcPr>
          <w:p w:rsidR="001968CD" w:rsidRPr="00A32040" w:rsidRDefault="001968CD" w:rsidP="005256A1">
            <w:pPr>
              <w:jc w:val="both"/>
              <w:rPr>
                <w:rFonts w:ascii="Times New Roman" w:hAnsi="Times New Roman"/>
                <w:b/>
                <w:sz w:val="22"/>
                <w:szCs w:val="22"/>
              </w:rPr>
            </w:pPr>
          </w:p>
        </w:tc>
        <w:tc>
          <w:tcPr>
            <w:tcW w:w="2768" w:type="dxa"/>
          </w:tcPr>
          <w:p w:rsidR="001968CD" w:rsidRPr="00A32040" w:rsidRDefault="001968CD" w:rsidP="005256A1">
            <w:pPr>
              <w:widowControl w:val="0"/>
              <w:autoSpaceDE w:val="0"/>
              <w:autoSpaceDN w:val="0"/>
              <w:adjustRightInd w:val="0"/>
              <w:rPr>
                <w:rFonts w:ascii="Times New Roman" w:hAnsi="Times New Roman"/>
                <w:color w:val="000000"/>
                <w:sz w:val="22"/>
                <w:szCs w:val="22"/>
              </w:rPr>
            </w:pPr>
            <w:r w:rsidRPr="00A32040">
              <w:rPr>
                <w:rFonts w:ascii="Times New Roman" w:hAnsi="Times New Roman"/>
                <w:color w:val="000000"/>
                <w:sz w:val="22"/>
                <w:szCs w:val="22"/>
                <w:lang w:val="en-US"/>
              </w:rPr>
              <w:t>Cinnamon</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3</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4.29</w:t>
            </w:r>
          </w:p>
        </w:tc>
      </w:tr>
      <w:tr w:rsidR="001968CD" w:rsidRPr="00A32040" w:rsidTr="00A32040">
        <w:tc>
          <w:tcPr>
            <w:tcW w:w="2029" w:type="dxa"/>
          </w:tcPr>
          <w:p w:rsidR="001968CD" w:rsidRPr="00A32040" w:rsidRDefault="001968CD" w:rsidP="005256A1">
            <w:pPr>
              <w:jc w:val="both"/>
              <w:rPr>
                <w:rFonts w:ascii="Times New Roman" w:hAnsi="Times New Roman"/>
                <w:b/>
                <w:sz w:val="22"/>
                <w:szCs w:val="22"/>
              </w:rPr>
            </w:pPr>
          </w:p>
        </w:tc>
        <w:tc>
          <w:tcPr>
            <w:tcW w:w="2768" w:type="dxa"/>
          </w:tcPr>
          <w:p w:rsidR="001968CD" w:rsidRPr="00A32040" w:rsidRDefault="001968CD" w:rsidP="005256A1">
            <w:pPr>
              <w:widowControl w:val="0"/>
              <w:autoSpaceDE w:val="0"/>
              <w:autoSpaceDN w:val="0"/>
              <w:adjustRightInd w:val="0"/>
              <w:rPr>
                <w:rFonts w:ascii="Times New Roman" w:hAnsi="Times New Roman"/>
                <w:color w:val="000000"/>
                <w:sz w:val="22"/>
                <w:szCs w:val="22"/>
              </w:rPr>
            </w:pPr>
            <w:r w:rsidRPr="00A32040">
              <w:rPr>
                <w:rFonts w:ascii="Times New Roman" w:hAnsi="Times New Roman"/>
                <w:color w:val="000000"/>
                <w:sz w:val="22"/>
                <w:szCs w:val="22"/>
                <w:lang w:val="en-US"/>
              </w:rPr>
              <w:t>Cistanchis</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1</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1.43</w:t>
            </w:r>
          </w:p>
        </w:tc>
      </w:tr>
      <w:tr w:rsidR="001968CD" w:rsidRPr="00A32040" w:rsidTr="00A32040">
        <w:tc>
          <w:tcPr>
            <w:tcW w:w="2029" w:type="dxa"/>
          </w:tcPr>
          <w:p w:rsidR="001968CD" w:rsidRPr="00A32040" w:rsidRDefault="001968CD" w:rsidP="005256A1">
            <w:pPr>
              <w:jc w:val="both"/>
              <w:rPr>
                <w:rFonts w:ascii="Times New Roman" w:hAnsi="Times New Roman"/>
                <w:b/>
                <w:sz w:val="22"/>
                <w:szCs w:val="22"/>
              </w:rPr>
            </w:pPr>
          </w:p>
        </w:tc>
        <w:tc>
          <w:tcPr>
            <w:tcW w:w="2768" w:type="dxa"/>
          </w:tcPr>
          <w:p w:rsidR="001968CD" w:rsidRPr="00A32040" w:rsidRDefault="003E5327" w:rsidP="005256A1">
            <w:pPr>
              <w:widowControl w:val="0"/>
              <w:autoSpaceDE w:val="0"/>
              <w:autoSpaceDN w:val="0"/>
              <w:adjustRightInd w:val="0"/>
              <w:rPr>
                <w:rFonts w:ascii="Times New Roman" w:hAnsi="Times New Roman"/>
                <w:color w:val="000000"/>
                <w:sz w:val="22"/>
                <w:szCs w:val="22"/>
                <w:lang w:val="en-US"/>
              </w:rPr>
            </w:pPr>
            <w:r w:rsidRPr="00A32040">
              <w:rPr>
                <w:rFonts w:ascii="Times New Roman" w:hAnsi="Times New Roman"/>
                <w:color w:val="000000"/>
                <w:sz w:val="22"/>
                <w:szCs w:val="22"/>
                <w:lang w:val="en-US"/>
              </w:rPr>
              <w:t>Fish</w:t>
            </w:r>
            <w:r w:rsidR="001968CD" w:rsidRPr="00A32040">
              <w:rPr>
                <w:rFonts w:ascii="Times New Roman" w:hAnsi="Times New Roman"/>
                <w:color w:val="000000"/>
                <w:sz w:val="22"/>
                <w:szCs w:val="22"/>
                <w:lang w:val="en-US"/>
              </w:rPr>
              <w:t xml:space="preserve"> oil</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1</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1.43</w:t>
            </w:r>
          </w:p>
        </w:tc>
      </w:tr>
      <w:tr w:rsidR="001968CD" w:rsidRPr="00A32040" w:rsidTr="00A32040">
        <w:tc>
          <w:tcPr>
            <w:tcW w:w="2029" w:type="dxa"/>
          </w:tcPr>
          <w:p w:rsidR="001968CD" w:rsidRPr="00A32040" w:rsidRDefault="001968CD" w:rsidP="005256A1">
            <w:pPr>
              <w:jc w:val="both"/>
              <w:rPr>
                <w:rFonts w:ascii="Times New Roman" w:hAnsi="Times New Roman"/>
                <w:b/>
                <w:sz w:val="22"/>
                <w:szCs w:val="22"/>
              </w:rPr>
            </w:pPr>
          </w:p>
        </w:tc>
        <w:tc>
          <w:tcPr>
            <w:tcW w:w="2768" w:type="dxa"/>
          </w:tcPr>
          <w:p w:rsidR="001968CD" w:rsidRPr="00A32040" w:rsidRDefault="001968CD" w:rsidP="005256A1">
            <w:pPr>
              <w:widowControl w:val="0"/>
              <w:autoSpaceDE w:val="0"/>
              <w:autoSpaceDN w:val="0"/>
              <w:adjustRightInd w:val="0"/>
              <w:rPr>
                <w:rFonts w:ascii="Times New Roman" w:hAnsi="Times New Roman"/>
                <w:color w:val="000000"/>
                <w:sz w:val="22"/>
                <w:szCs w:val="22"/>
                <w:lang w:val="en-US"/>
              </w:rPr>
            </w:pPr>
            <w:r w:rsidRPr="00A32040">
              <w:rPr>
                <w:rFonts w:ascii="Times New Roman" w:hAnsi="Times New Roman"/>
                <w:color w:val="000000"/>
                <w:sz w:val="22"/>
                <w:szCs w:val="22"/>
                <w:lang w:val="en-US"/>
              </w:rPr>
              <w:t>Dewa leaves</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1</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1.43</w:t>
            </w:r>
          </w:p>
        </w:tc>
      </w:tr>
      <w:tr w:rsidR="001968CD" w:rsidRPr="00A32040" w:rsidTr="00A32040">
        <w:tc>
          <w:tcPr>
            <w:tcW w:w="2029" w:type="dxa"/>
          </w:tcPr>
          <w:p w:rsidR="001968CD" w:rsidRPr="00A32040" w:rsidRDefault="001968CD" w:rsidP="005256A1">
            <w:pPr>
              <w:jc w:val="both"/>
              <w:rPr>
                <w:rFonts w:ascii="Times New Roman" w:hAnsi="Times New Roman"/>
                <w:b/>
                <w:sz w:val="22"/>
                <w:szCs w:val="22"/>
              </w:rPr>
            </w:pPr>
          </w:p>
        </w:tc>
        <w:tc>
          <w:tcPr>
            <w:tcW w:w="2768" w:type="dxa"/>
          </w:tcPr>
          <w:p w:rsidR="001968CD" w:rsidRPr="00A32040" w:rsidRDefault="001968CD" w:rsidP="005256A1">
            <w:pPr>
              <w:widowControl w:val="0"/>
              <w:autoSpaceDE w:val="0"/>
              <w:autoSpaceDN w:val="0"/>
              <w:adjustRightInd w:val="0"/>
              <w:rPr>
                <w:rFonts w:ascii="Times New Roman" w:hAnsi="Times New Roman"/>
                <w:color w:val="000000"/>
                <w:sz w:val="22"/>
                <w:szCs w:val="22"/>
              </w:rPr>
            </w:pPr>
            <w:r w:rsidRPr="00A32040">
              <w:rPr>
                <w:rFonts w:ascii="Times New Roman" w:hAnsi="Times New Roman"/>
                <w:color w:val="000000"/>
                <w:sz w:val="22"/>
                <w:szCs w:val="22"/>
                <w:lang w:val="en-US"/>
              </w:rPr>
              <w:t>Epimedii</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1</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1.43</w:t>
            </w:r>
          </w:p>
        </w:tc>
      </w:tr>
      <w:tr w:rsidR="001968CD" w:rsidRPr="00A32040" w:rsidTr="00A32040">
        <w:tc>
          <w:tcPr>
            <w:tcW w:w="2029" w:type="dxa"/>
          </w:tcPr>
          <w:p w:rsidR="001968CD" w:rsidRPr="00A32040" w:rsidRDefault="001968CD" w:rsidP="005256A1">
            <w:pPr>
              <w:jc w:val="both"/>
              <w:rPr>
                <w:rFonts w:ascii="Times New Roman" w:hAnsi="Times New Roman"/>
                <w:b/>
                <w:sz w:val="22"/>
                <w:szCs w:val="22"/>
              </w:rPr>
            </w:pPr>
          </w:p>
        </w:tc>
        <w:tc>
          <w:tcPr>
            <w:tcW w:w="2768" w:type="dxa"/>
          </w:tcPr>
          <w:p w:rsidR="001968CD" w:rsidRPr="00A32040" w:rsidRDefault="001968CD" w:rsidP="005256A1">
            <w:pPr>
              <w:widowControl w:val="0"/>
              <w:autoSpaceDE w:val="0"/>
              <w:autoSpaceDN w:val="0"/>
              <w:adjustRightInd w:val="0"/>
              <w:rPr>
                <w:rFonts w:ascii="Times New Roman" w:hAnsi="Times New Roman"/>
                <w:color w:val="000000"/>
                <w:sz w:val="22"/>
                <w:szCs w:val="22"/>
              </w:rPr>
            </w:pPr>
            <w:r w:rsidRPr="00A32040">
              <w:rPr>
                <w:rFonts w:ascii="Times New Roman" w:hAnsi="Times New Roman"/>
                <w:color w:val="000000"/>
                <w:sz w:val="22"/>
                <w:szCs w:val="22"/>
                <w:lang w:val="en-US"/>
              </w:rPr>
              <w:t>Eucommiae</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1</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1.43</w:t>
            </w:r>
          </w:p>
        </w:tc>
      </w:tr>
      <w:tr w:rsidR="001968CD" w:rsidRPr="00A32040" w:rsidTr="00A32040">
        <w:tc>
          <w:tcPr>
            <w:tcW w:w="2029" w:type="dxa"/>
          </w:tcPr>
          <w:p w:rsidR="001968CD" w:rsidRPr="00A32040" w:rsidRDefault="001968CD" w:rsidP="005256A1">
            <w:pPr>
              <w:jc w:val="both"/>
              <w:rPr>
                <w:rFonts w:ascii="Times New Roman" w:hAnsi="Times New Roman"/>
                <w:b/>
                <w:sz w:val="22"/>
                <w:szCs w:val="22"/>
              </w:rPr>
            </w:pPr>
          </w:p>
        </w:tc>
        <w:tc>
          <w:tcPr>
            <w:tcW w:w="2768" w:type="dxa"/>
          </w:tcPr>
          <w:p w:rsidR="001968CD" w:rsidRPr="00A32040" w:rsidRDefault="001968CD" w:rsidP="005256A1">
            <w:pPr>
              <w:widowControl w:val="0"/>
              <w:autoSpaceDE w:val="0"/>
              <w:autoSpaceDN w:val="0"/>
              <w:adjustRightInd w:val="0"/>
              <w:rPr>
                <w:rFonts w:ascii="Times New Roman" w:hAnsi="Times New Roman"/>
                <w:color w:val="000000"/>
                <w:sz w:val="22"/>
                <w:szCs w:val="22"/>
              </w:rPr>
            </w:pPr>
            <w:r w:rsidRPr="00A32040">
              <w:rPr>
                <w:rFonts w:ascii="Times New Roman" w:eastAsia="Times New Roman" w:hAnsi="Times New Roman"/>
                <w:iCs/>
                <w:sz w:val="22"/>
                <w:szCs w:val="22"/>
              </w:rPr>
              <w:t xml:space="preserve">Gamat </w:t>
            </w:r>
            <w:r w:rsidRPr="00A32040">
              <w:rPr>
                <w:rFonts w:ascii="Times New Roman" w:eastAsia="Times New Roman" w:hAnsi="Times New Roman"/>
                <w:iCs/>
                <w:sz w:val="22"/>
                <w:szCs w:val="22"/>
                <w:lang w:val="en-US"/>
              </w:rPr>
              <w:t>s</w:t>
            </w:r>
            <w:r w:rsidRPr="00A32040">
              <w:rPr>
                <w:rFonts w:ascii="Times New Roman" w:eastAsia="Times New Roman" w:hAnsi="Times New Roman"/>
                <w:iCs/>
                <w:sz w:val="22"/>
                <w:szCs w:val="22"/>
              </w:rPr>
              <w:t>tichopus hermanii</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1</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1.43</w:t>
            </w:r>
          </w:p>
        </w:tc>
      </w:tr>
      <w:tr w:rsidR="001968CD" w:rsidRPr="00A32040" w:rsidTr="00A32040">
        <w:tc>
          <w:tcPr>
            <w:tcW w:w="2029" w:type="dxa"/>
          </w:tcPr>
          <w:p w:rsidR="001968CD" w:rsidRPr="00A32040" w:rsidRDefault="001968CD" w:rsidP="005256A1">
            <w:pPr>
              <w:jc w:val="both"/>
              <w:rPr>
                <w:rFonts w:ascii="Times New Roman" w:hAnsi="Times New Roman"/>
                <w:b/>
                <w:sz w:val="22"/>
                <w:szCs w:val="22"/>
              </w:rPr>
            </w:pPr>
          </w:p>
        </w:tc>
        <w:tc>
          <w:tcPr>
            <w:tcW w:w="2768" w:type="dxa"/>
          </w:tcPr>
          <w:p w:rsidR="001968CD" w:rsidRPr="00A32040" w:rsidRDefault="001968CD" w:rsidP="005256A1">
            <w:pPr>
              <w:widowControl w:val="0"/>
              <w:autoSpaceDE w:val="0"/>
              <w:autoSpaceDN w:val="0"/>
              <w:adjustRightInd w:val="0"/>
              <w:rPr>
                <w:rFonts w:ascii="Times New Roman" w:eastAsia="Times New Roman" w:hAnsi="Times New Roman"/>
                <w:sz w:val="22"/>
                <w:szCs w:val="22"/>
                <w:lang w:val="en-US"/>
              </w:rPr>
            </w:pPr>
            <w:r w:rsidRPr="00A32040">
              <w:rPr>
                <w:rFonts w:ascii="Times New Roman" w:eastAsia="Times New Roman" w:hAnsi="Times New Roman"/>
                <w:sz w:val="22"/>
                <w:szCs w:val="22"/>
              </w:rPr>
              <w:t>Garcina cambogia</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1</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1.43</w:t>
            </w:r>
          </w:p>
        </w:tc>
      </w:tr>
      <w:tr w:rsidR="001968CD" w:rsidRPr="00A32040" w:rsidTr="00A32040">
        <w:tc>
          <w:tcPr>
            <w:tcW w:w="2029" w:type="dxa"/>
          </w:tcPr>
          <w:p w:rsidR="001968CD" w:rsidRPr="00A32040" w:rsidRDefault="001968CD" w:rsidP="005256A1">
            <w:pPr>
              <w:jc w:val="both"/>
              <w:rPr>
                <w:rFonts w:ascii="Times New Roman" w:hAnsi="Times New Roman"/>
                <w:b/>
                <w:sz w:val="22"/>
                <w:szCs w:val="22"/>
              </w:rPr>
            </w:pPr>
          </w:p>
        </w:tc>
        <w:tc>
          <w:tcPr>
            <w:tcW w:w="2768" w:type="dxa"/>
          </w:tcPr>
          <w:p w:rsidR="001968CD" w:rsidRPr="00A32040" w:rsidRDefault="001968CD" w:rsidP="005256A1">
            <w:pPr>
              <w:widowControl w:val="0"/>
              <w:autoSpaceDE w:val="0"/>
              <w:autoSpaceDN w:val="0"/>
              <w:adjustRightInd w:val="0"/>
              <w:rPr>
                <w:rFonts w:ascii="Times New Roman" w:hAnsi="Times New Roman"/>
                <w:color w:val="000000"/>
                <w:sz w:val="22"/>
                <w:szCs w:val="22"/>
              </w:rPr>
            </w:pPr>
            <w:r w:rsidRPr="00A32040">
              <w:rPr>
                <w:rFonts w:ascii="Times New Roman" w:eastAsia="Times New Roman" w:hAnsi="Times New Roman"/>
                <w:sz w:val="22"/>
                <w:szCs w:val="22"/>
              </w:rPr>
              <w:t xml:space="preserve">Garciniae </w:t>
            </w:r>
            <w:r w:rsidRPr="00A32040">
              <w:rPr>
                <w:rFonts w:ascii="Times New Roman" w:eastAsia="Times New Roman" w:hAnsi="Times New Roman"/>
                <w:sz w:val="22"/>
                <w:szCs w:val="22"/>
                <w:lang w:val="en-US"/>
              </w:rPr>
              <w:t>p</w:t>
            </w:r>
            <w:r w:rsidRPr="00A32040">
              <w:rPr>
                <w:rFonts w:ascii="Times New Roman" w:eastAsia="Times New Roman" w:hAnsi="Times New Roman"/>
                <w:sz w:val="22"/>
                <w:szCs w:val="22"/>
              </w:rPr>
              <w:t>ericarpium</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1</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1.43</w:t>
            </w:r>
          </w:p>
        </w:tc>
      </w:tr>
      <w:tr w:rsidR="001968CD" w:rsidRPr="00A32040" w:rsidTr="00A32040">
        <w:tc>
          <w:tcPr>
            <w:tcW w:w="2029" w:type="dxa"/>
          </w:tcPr>
          <w:p w:rsidR="001968CD" w:rsidRPr="00A32040" w:rsidRDefault="001968CD" w:rsidP="005256A1">
            <w:pPr>
              <w:jc w:val="both"/>
              <w:rPr>
                <w:rFonts w:ascii="Times New Roman" w:hAnsi="Times New Roman"/>
                <w:b/>
                <w:sz w:val="22"/>
                <w:szCs w:val="22"/>
              </w:rPr>
            </w:pPr>
          </w:p>
        </w:tc>
        <w:tc>
          <w:tcPr>
            <w:tcW w:w="2768" w:type="dxa"/>
          </w:tcPr>
          <w:p w:rsidR="001968CD" w:rsidRPr="00A32040" w:rsidRDefault="001968CD" w:rsidP="005256A1">
            <w:pPr>
              <w:jc w:val="both"/>
              <w:rPr>
                <w:rFonts w:ascii="Times New Roman" w:hAnsi="Times New Roman"/>
                <w:color w:val="000000"/>
                <w:sz w:val="22"/>
                <w:szCs w:val="22"/>
              </w:rPr>
            </w:pPr>
            <w:r w:rsidRPr="00A32040">
              <w:rPr>
                <w:rFonts w:ascii="Times New Roman" w:hAnsi="Times New Roman"/>
                <w:color w:val="000000"/>
                <w:sz w:val="22"/>
                <w:szCs w:val="22"/>
                <w:lang w:val="en-US"/>
              </w:rPr>
              <w:t>Ginseng</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2</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2.86</w:t>
            </w:r>
          </w:p>
        </w:tc>
      </w:tr>
      <w:tr w:rsidR="001968CD" w:rsidRPr="00A32040" w:rsidTr="00A32040">
        <w:tc>
          <w:tcPr>
            <w:tcW w:w="2029" w:type="dxa"/>
          </w:tcPr>
          <w:p w:rsidR="001968CD" w:rsidRPr="00A32040" w:rsidRDefault="001968CD" w:rsidP="005256A1">
            <w:pPr>
              <w:jc w:val="both"/>
              <w:rPr>
                <w:rFonts w:ascii="Times New Roman" w:hAnsi="Times New Roman"/>
                <w:b/>
                <w:sz w:val="22"/>
                <w:szCs w:val="22"/>
              </w:rPr>
            </w:pPr>
          </w:p>
        </w:tc>
        <w:tc>
          <w:tcPr>
            <w:tcW w:w="2768" w:type="dxa"/>
          </w:tcPr>
          <w:p w:rsidR="001968CD" w:rsidRPr="00A32040" w:rsidRDefault="001968CD" w:rsidP="005256A1">
            <w:pPr>
              <w:widowControl w:val="0"/>
              <w:autoSpaceDE w:val="0"/>
              <w:autoSpaceDN w:val="0"/>
              <w:adjustRightInd w:val="0"/>
              <w:rPr>
                <w:rFonts w:ascii="Times New Roman" w:hAnsi="Times New Roman"/>
                <w:color w:val="000000"/>
                <w:sz w:val="22"/>
                <w:szCs w:val="22"/>
                <w:lang w:val="en-US"/>
              </w:rPr>
            </w:pPr>
            <w:r w:rsidRPr="00A32040">
              <w:rPr>
                <w:rFonts w:ascii="Times New Roman" w:hAnsi="Times New Roman"/>
                <w:color w:val="000000"/>
                <w:sz w:val="22"/>
                <w:szCs w:val="22"/>
                <w:lang w:val="en-US"/>
              </w:rPr>
              <w:t>Glucosamine sulphate</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1</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1.43</w:t>
            </w:r>
          </w:p>
        </w:tc>
      </w:tr>
      <w:tr w:rsidR="001968CD" w:rsidRPr="00A32040" w:rsidTr="00A32040">
        <w:tc>
          <w:tcPr>
            <w:tcW w:w="2029" w:type="dxa"/>
          </w:tcPr>
          <w:p w:rsidR="001968CD" w:rsidRPr="00A32040" w:rsidRDefault="001968CD" w:rsidP="005256A1">
            <w:pPr>
              <w:jc w:val="both"/>
              <w:rPr>
                <w:rFonts w:ascii="Times New Roman" w:hAnsi="Times New Roman"/>
                <w:b/>
                <w:sz w:val="22"/>
                <w:szCs w:val="22"/>
                <w:lang w:val="en-US"/>
              </w:rPr>
            </w:pPr>
          </w:p>
        </w:tc>
        <w:tc>
          <w:tcPr>
            <w:tcW w:w="2768" w:type="dxa"/>
          </w:tcPr>
          <w:p w:rsidR="001968CD" w:rsidRPr="00A32040" w:rsidRDefault="001968CD" w:rsidP="005256A1">
            <w:pPr>
              <w:jc w:val="both"/>
              <w:rPr>
                <w:rFonts w:ascii="Times New Roman" w:hAnsi="Times New Roman"/>
                <w:b/>
                <w:sz w:val="22"/>
                <w:szCs w:val="22"/>
              </w:rPr>
            </w:pPr>
            <w:r w:rsidRPr="00A32040">
              <w:rPr>
                <w:rFonts w:ascii="Times New Roman" w:hAnsi="Times New Roman"/>
                <w:color w:val="000000"/>
                <w:sz w:val="22"/>
                <w:szCs w:val="22"/>
                <w:lang w:val="en-US"/>
              </w:rPr>
              <w:t>Green tea</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1</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1.43</w:t>
            </w:r>
          </w:p>
        </w:tc>
      </w:tr>
      <w:tr w:rsidR="001968CD" w:rsidRPr="00A32040" w:rsidTr="00A32040">
        <w:tc>
          <w:tcPr>
            <w:tcW w:w="2029" w:type="dxa"/>
          </w:tcPr>
          <w:p w:rsidR="001968CD" w:rsidRPr="00A32040" w:rsidRDefault="001968CD" w:rsidP="005256A1">
            <w:pPr>
              <w:jc w:val="both"/>
              <w:rPr>
                <w:rFonts w:ascii="Times New Roman" w:hAnsi="Times New Roman"/>
                <w:b/>
                <w:sz w:val="22"/>
                <w:szCs w:val="22"/>
              </w:rPr>
            </w:pPr>
          </w:p>
        </w:tc>
        <w:tc>
          <w:tcPr>
            <w:tcW w:w="2768" w:type="dxa"/>
          </w:tcPr>
          <w:p w:rsidR="001968CD" w:rsidRPr="00A32040" w:rsidRDefault="001968CD" w:rsidP="005256A1">
            <w:pPr>
              <w:widowControl w:val="0"/>
              <w:autoSpaceDE w:val="0"/>
              <w:autoSpaceDN w:val="0"/>
              <w:adjustRightInd w:val="0"/>
              <w:rPr>
                <w:rFonts w:ascii="Times New Roman" w:hAnsi="Times New Roman"/>
                <w:color w:val="000000"/>
                <w:sz w:val="22"/>
                <w:szCs w:val="22"/>
              </w:rPr>
            </w:pPr>
            <w:r w:rsidRPr="00A32040">
              <w:rPr>
                <w:rFonts w:ascii="Times New Roman" w:hAnsi="Times New Roman"/>
                <w:color w:val="000000"/>
                <w:sz w:val="22"/>
                <w:szCs w:val="22"/>
                <w:lang w:val="en-US"/>
              </w:rPr>
              <w:t>Lignum</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1</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1.43</w:t>
            </w:r>
          </w:p>
        </w:tc>
      </w:tr>
      <w:tr w:rsidR="001968CD" w:rsidRPr="00A32040" w:rsidTr="00A32040">
        <w:tc>
          <w:tcPr>
            <w:tcW w:w="2029" w:type="dxa"/>
          </w:tcPr>
          <w:p w:rsidR="001968CD" w:rsidRPr="00A32040" w:rsidRDefault="001968CD" w:rsidP="005256A1">
            <w:pPr>
              <w:jc w:val="both"/>
              <w:rPr>
                <w:rFonts w:ascii="Times New Roman" w:hAnsi="Times New Roman"/>
                <w:b/>
                <w:sz w:val="22"/>
                <w:szCs w:val="22"/>
              </w:rPr>
            </w:pPr>
          </w:p>
        </w:tc>
        <w:tc>
          <w:tcPr>
            <w:tcW w:w="2768" w:type="dxa"/>
          </w:tcPr>
          <w:p w:rsidR="001968CD" w:rsidRPr="00A32040" w:rsidRDefault="001968CD" w:rsidP="005256A1">
            <w:pPr>
              <w:widowControl w:val="0"/>
              <w:autoSpaceDE w:val="0"/>
              <w:autoSpaceDN w:val="0"/>
              <w:adjustRightInd w:val="0"/>
              <w:rPr>
                <w:rFonts w:ascii="Times New Roman" w:hAnsi="Times New Roman"/>
                <w:color w:val="000000"/>
                <w:sz w:val="22"/>
                <w:szCs w:val="22"/>
              </w:rPr>
            </w:pPr>
            <w:r w:rsidRPr="00A32040">
              <w:rPr>
                <w:rFonts w:ascii="Times New Roman" w:hAnsi="Times New Roman"/>
                <w:color w:val="000000"/>
                <w:sz w:val="22"/>
                <w:szCs w:val="22"/>
                <w:lang w:val="en-US"/>
              </w:rPr>
              <w:t xml:space="preserve">Lycii </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1</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1.43</w:t>
            </w:r>
          </w:p>
        </w:tc>
      </w:tr>
      <w:tr w:rsidR="001968CD" w:rsidRPr="00A32040" w:rsidTr="00A32040">
        <w:tc>
          <w:tcPr>
            <w:tcW w:w="2029" w:type="dxa"/>
          </w:tcPr>
          <w:p w:rsidR="001968CD" w:rsidRPr="00A32040" w:rsidRDefault="001968CD" w:rsidP="005256A1">
            <w:pPr>
              <w:jc w:val="both"/>
              <w:rPr>
                <w:rFonts w:ascii="Times New Roman" w:hAnsi="Times New Roman"/>
                <w:b/>
                <w:sz w:val="22"/>
                <w:szCs w:val="22"/>
              </w:rPr>
            </w:pPr>
          </w:p>
        </w:tc>
        <w:tc>
          <w:tcPr>
            <w:tcW w:w="2768" w:type="dxa"/>
          </w:tcPr>
          <w:p w:rsidR="001968CD" w:rsidRPr="00A32040" w:rsidRDefault="001968CD" w:rsidP="005256A1">
            <w:pPr>
              <w:widowControl w:val="0"/>
              <w:autoSpaceDE w:val="0"/>
              <w:autoSpaceDN w:val="0"/>
              <w:adjustRightInd w:val="0"/>
              <w:rPr>
                <w:rFonts w:ascii="Times New Roman" w:hAnsi="Times New Roman"/>
                <w:color w:val="000000"/>
                <w:sz w:val="22"/>
                <w:szCs w:val="22"/>
                <w:lang w:val="en-US"/>
              </w:rPr>
            </w:pPr>
            <w:r w:rsidRPr="00A32040">
              <w:rPr>
                <w:rFonts w:ascii="Times New Roman" w:hAnsi="Times New Roman"/>
                <w:color w:val="000000"/>
                <w:sz w:val="22"/>
                <w:szCs w:val="22"/>
                <w:lang w:val="en-US"/>
              </w:rPr>
              <w:t>Nigella sativa</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3</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4.29</w:t>
            </w:r>
          </w:p>
        </w:tc>
      </w:tr>
      <w:tr w:rsidR="001968CD" w:rsidRPr="00A32040" w:rsidTr="00A32040">
        <w:tc>
          <w:tcPr>
            <w:tcW w:w="2029" w:type="dxa"/>
          </w:tcPr>
          <w:p w:rsidR="001968CD" w:rsidRPr="00A32040" w:rsidRDefault="001968CD" w:rsidP="005256A1">
            <w:pPr>
              <w:jc w:val="both"/>
              <w:rPr>
                <w:rFonts w:ascii="Times New Roman" w:hAnsi="Times New Roman"/>
                <w:b/>
                <w:sz w:val="22"/>
                <w:szCs w:val="22"/>
              </w:rPr>
            </w:pPr>
          </w:p>
        </w:tc>
        <w:tc>
          <w:tcPr>
            <w:tcW w:w="2768" w:type="dxa"/>
          </w:tcPr>
          <w:p w:rsidR="001968CD" w:rsidRPr="00A32040" w:rsidRDefault="001968CD" w:rsidP="005256A1">
            <w:pPr>
              <w:widowControl w:val="0"/>
              <w:autoSpaceDE w:val="0"/>
              <w:autoSpaceDN w:val="0"/>
              <w:adjustRightInd w:val="0"/>
              <w:rPr>
                <w:rFonts w:ascii="Times New Roman" w:hAnsi="Times New Roman"/>
                <w:color w:val="000000"/>
                <w:sz w:val="22"/>
                <w:szCs w:val="22"/>
              </w:rPr>
            </w:pPr>
            <w:r w:rsidRPr="00A32040">
              <w:rPr>
                <w:rFonts w:ascii="Times New Roman" w:hAnsi="Times New Roman"/>
                <w:color w:val="000000"/>
                <w:sz w:val="22"/>
                <w:szCs w:val="22"/>
                <w:lang w:val="en-US"/>
              </w:rPr>
              <w:t>Psolarae</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1</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1.43</w:t>
            </w:r>
          </w:p>
        </w:tc>
      </w:tr>
      <w:tr w:rsidR="001968CD" w:rsidRPr="00A32040" w:rsidTr="00A32040">
        <w:tc>
          <w:tcPr>
            <w:tcW w:w="2029" w:type="dxa"/>
          </w:tcPr>
          <w:p w:rsidR="001968CD" w:rsidRPr="00A32040" w:rsidRDefault="001968CD" w:rsidP="005256A1">
            <w:pPr>
              <w:jc w:val="both"/>
              <w:rPr>
                <w:rFonts w:ascii="Times New Roman" w:hAnsi="Times New Roman"/>
                <w:b/>
                <w:sz w:val="22"/>
                <w:szCs w:val="22"/>
              </w:rPr>
            </w:pPr>
          </w:p>
        </w:tc>
        <w:tc>
          <w:tcPr>
            <w:tcW w:w="2768" w:type="dxa"/>
          </w:tcPr>
          <w:p w:rsidR="001968CD" w:rsidRPr="00A32040" w:rsidRDefault="001968CD" w:rsidP="005256A1">
            <w:pPr>
              <w:widowControl w:val="0"/>
              <w:autoSpaceDE w:val="0"/>
              <w:autoSpaceDN w:val="0"/>
              <w:adjustRightInd w:val="0"/>
              <w:rPr>
                <w:rFonts w:ascii="Times New Roman" w:hAnsi="Times New Roman"/>
                <w:color w:val="000000"/>
                <w:sz w:val="22"/>
                <w:szCs w:val="22"/>
                <w:lang w:val="en-US"/>
              </w:rPr>
            </w:pPr>
            <w:r w:rsidRPr="00A32040">
              <w:rPr>
                <w:rFonts w:ascii="Times New Roman" w:hAnsi="Times New Roman"/>
                <w:color w:val="000000"/>
                <w:sz w:val="22"/>
                <w:szCs w:val="22"/>
                <w:lang w:val="en-US"/>
              </w:rPr>
              <w:t>Rosela flowers</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1</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1.43</w:t>
            </w:r>
          </w:p>
        </w:tc>
      </w:tr>
      <w:tr w:rsidR="001968CD" w:rsidRPr="00A32040" w:rsidTr="00A32040">
        <w:tc>
          <w:tcPr>
            <w:tcW w:w="2029" w:type="dxa"/>
          </w:tcPr>
          <w:p w:rsidR="001968CD" w:rsidRPr="00A32040" w:rsidRDefault="001968CD" w:rsidP="005256A1">
            <w:pPr>
              <w:jc w:val="both"/>
              <w:rPr>
                <w:rFonts w:ascii="Times New Roman" w:hAnsi="Times New Roman"/>
                <w:b/>
                <w:sz w:val="22"/>
                <w:szCs w:val="22"/>
              </w:rPr>
            </w:pPr>
          </w:p>
        </w:tc>
        <w:tc>
          <w:tcPr>
            <w:tcW w:w="2768" w:type="dxa"/>
          </w:tcPr>
          <w:p w:rsidR="001968CD" w:rsidRPr="00A32040" w:rsidRDefault="001968CD" w:rsidP="005256A1">
            <w:pPr>
              <w:widowControl w:val="0"/>
              <w:autoSpaceDE w:val="0"/>
              <w:autoSpaceDN w:val="0"/>
              <w:adjustRightInd w:val="0"/>
              <w:rPr>
                <w:rFonts w:ascii="Times New Roman" w:hAnsi="Times New Roman"/>
                <w:color w:val="000000"/>
                <w:sz w:val="22"/>
                <w:szCs w:val="22"/>
                <w:lang w:val="en-US"/>
              </w:rPr>
            </w:pPr>
            <w:r w:rsidRPr="00A32040">
              <w:rPr>
                <w:rFonts w:ascii="Times New Roman" w:hAnsi="Times New Roman"/>
                <w:color w:val="000000"/>
                <w:sz w:val="22"/>
                <w:szCs w:val="22"/>
                <w:lang w:val="en-US"/>
              </w:rPr>
              <w:t>Spirulina plantesis</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2</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2.86</w:t>
            </w:r>
          </w:p>
        </w:tc>
      </w:tr>
      <w:tr w:rsidR="001968CD" w:rsidRPr="00A32040" w:rsidTr="00A32040">
        <w:tc>
          <w:tcPr>
            <w:tcW w:w="2029" w:type="dxa"/>
          </w:tcPr>
          <w:p w:rsidR="001968CD" w:rsidRPr="00A32040" w:rsidRDefault="001968CD" w:rsidP="005256A1">
            <w:pPr>
              <w:jc w:val="both"/>
              <w:rPr>
                <w:rFonts w:ascii="Times New Roman" w:hAnsi="Times New Roman"/>
                <w:b/>
                <w:sz w:val="22"/>
                <w:szCs w:val="22"/>
              </w:rPr>
            </w:pPr>
          </w:p>
        </w:tc>
        <w:tc>
          <w:tcPr>
            <w:tcW w:w="2768" w:type="dxa"/>
          </w:tcPr>
          <w:p w:rsidR="001968CD" w:rsidRPr="00A32040" w:rsidRDefault="001968CD" w:rsidP="005256A1">
            <w:pPr>
              <w:widowControl w:val="0"/>
              <w:autoSpaceDE w:val="0"/>
              <w:autoSpaceDN w:val="0"/>
              <w:adjustRightInd w:val="0"/>
              <w:rPr>
                <w:rFonts w:ascii="Times New Roman" w:hAnsi="Times New Roman"/>
                <w:color w:val="000000"/>
                <w:sz w:val="22"/>
                <w:szCs w:val="22"/>
              </w:rPr>
            </w:pPr>
            <w:r w:rsidRPr="00A32040">
              <w:rPr>
                <w:rFonts w:ascii="Times New Roman" w:eastAsia="Times New Roman" w:hAnsi="Times New Roman"/>
                <w:sz w:val="22"/>
                <w:szCs w:val="22"/>
              </w:rPr>
              <w:t>White grass</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1</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1.43</w:t>
            </w:r>
          </w:p>
        </w:tc>
      </w:tr>
      <w:tr w:rsidR="001968CD" w:rsidRPr="00A32040" w:rsidTr="00A32040">
        <w:tc>
          <w:tcPr>
            <w:tcW w:w="2029" w:type="dxa"/>
          </w:tcPr>
          <w:p w:rsidR="001968CD" w:rsidRPr="00A32040" w:rsidRDefault="00456515" w:rsidP="005256A1">
            <w:pPr>
              <w:jc w:val="both"/>
              <w:rPr>
                <w:rFonts w:ascii="Times New Roman" w:hAnsi="Times New Roman"/>
                <w:sz w:val="22"/>
                <w:szCs w:val="22"/>
                <w:lang w:val="en-US"/>
              </w:rPr>
            </w:pPr>
            <w:r w:rsidRPr="00A32040">
              <w:rPr>
                <w:rFonts w:ascii="Times New Roman" w:hAnsi="Times New Roman"/>
                <w:sz w:val="22"/>
                <w:szCs w:val="22"/>
                <w:lang w:val="en-US"/>
              </w:rPr>
              <w:t>Other</w:t>
            </w:r>
          </w:p>
        </w:tc>
        <w:tc>
          <w:tcPr>
            <w:tcW w:w="2768" w:type="dxa"/>
          </w:tcPr>
          <w:p w:rsidR="001968CD" w:rsidRPr="00A32040" w:rsidRDefault="001968CD" w:rsidP="005256A1">
            <w:pPr>
              <w:widowControl w:val="0"/>
              <w:autoSpaceDE w:val="0"/>
              <w:autoSpaceDN w:val="0"/>
              <w:adjustRightInd w:val="0"/>
              <w:rPr>
                <w:rFonts w:ascii="Times New Roman" w:eastAsia="Times New Roman" w:hAnsi="Times New Roman"/>
                <w:sz w:val="22"/>
                <w:szCs w:val="22"/>
                <w:lang w:val="en-US"/>
              </w:rPr>
            </w:pPr>
            <w:r w:rsidRPr="00A32040">
              <w:rPr>
                <w:rFonts w:ascii="Times New Roman" w:eastAsia="Times New Roman" w:hAnsi="Times New Roman"/>
                <w:sz w:val="22"/>
                <w:szCs w:val="22"/>
                <w:lang w:val="en-US"/>
              </w:rPr>
              <w:t>Choline</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1</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1.43</w:t>
            </w:r>
          </w:p>
        </w:tc>
      </w:tr>
      <w:tr w:rsidR="001968CD" w:rsidRPr="00A32040" w:rsidTr="00A32040">
        <w:tc>
          <w:tcPr>
            <w:tcW w:w="4797" w:type="dxa"/>
            <w:gridSpan w:val="2"/>
          </w:tcPr>
          <w:p w:rsidR="001968CD" w:rsidRPr="00A32040" w:rsidRDefault="001968CD" w:rsidP="005256A1">
            <w:pPr>
              <w:widowControl w:val="0"/>
              <w:autoSpaceDE w:val="0"/>
              <w:autoSpaceDN w:val="0"/>
              <w:adjustRightInd w:val="0"/>
              <w:rPr>
                <w:rFonts w:ascii="Times New Roman" w:eastAsia="Times New Roman" w:hAnsi="Times New Roman"/>
                <w:sz w:val="22"/>
                <w:szCs w:val="22"/>
              </w:rPr>
            </w:pPr>
            <w:r w:rsidRPr="00A32040">
              <w:rPr>
                <w:rFonts w:ascii="Times New Roman" w:hAnsi="Times New Roman"/>
                <w:sz w:val="22"/>
                <w:szCs w:val="22"/>
                <w:lang w:val="en-US"/>
              </w:rPr>
              <w:t>Without label composition</w:t>
            </w:r>
          </w:p>
        </w:tc>
        <w:tc>
          <w:tcPr>
            <w:tcW w:w="1611" w:type="dxa"/>
          </w:tcPr>
          <w:p w:rsidR="001968CD" w:rsidRPr="00A32040" w:rsidRDefault="001968CD" w:rsidP="001968CD">
            <w:pPr>
              <w:jc w:val="center"/>
              <w:rPr>
                <w:rFonts w:ascii="Times New Roman" w:hAnsi="Times New Roman"/>
                <w:color w:val="000000"/>
                <w:sz w:val="22"/>
                <w:szCs w:val="22"/>
              </w:rPr>
            </w:pPr>
            <w:r w:rsidRPr="00A32040">
              <w:rPr>
                <w:rFonts w:ascii="Times New Roman" w:hAnsi="Times New Roman"/>
                <w:color w:val="000000"/>
                <w:sz w:val="22"/>
                <w:szCs w:val="22"/>
              </w:rPr>
              <w:t>5</w:t>
            </w:r>
          </w:p>
        </w:tc>
        <w:tc>
          <w:tcPr>
            <w:tcW w:w="1710" w:type="dxa"/>
          </w:tcPr>
          <w:p w:rsidR="001968CD" w:rsidRPr="00A32040" w:rsidRDefault="001968CD" w:rsidP="001968CD">
            <w:pPr>
              <w:jc w:val="center"/>
              <w:rPr>
                <w:rFonts w:ascii="Times New Roman" w:hAnsi="Times New Roman"/>
                <w:bCs/>
                <w:color w:val="000000"/>
                <w:sz w:val="22"/>
                <w:szCs w:val="22"/>
              </w:rPr>
            </w:pPr>
            <w:r w:rsidRPr="00A32040">
              <w:rPr>
                <w:rFonts w:ascii="Times New Roman" w:hAnsi="Times New Roman"/>
                <w:bCs/>
                <w:color w:val="000000"/>
                <w:sz w:val="22"/>
                <w:szCs w:val="22"/>
              </w:rPr>
              <w:t>7.14</w:t>
            </w:r>
          </w:p>
        </w:tc>
      </w:tr>
    </w:tbl>
    <w:p w:rsidR="00BB1EE7" w:rsidRPr="00587145" w:rsidRDefault="001968CD" w:rsidP="001968CD">
      <w:pPr>
        <w:tabs>
          <w:tab w:val="left" w:pos="6815"/>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ab/>
      </w:r>
    </w:p>
    <w:p w:rsidR="007C3F0F" w:rsidRDefault="006064D0" w:rsidP="00650F36">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The most commonly given rea</w:t>
      </w:r>
      <w:r w:rsidR="001E5350">
        <w:rPr>
          <w:rFonts w:ascii="Times New Roman" w:hAnsi="Times New Roman" w:cs="Times New Roman"/>
          <w:sz w:val="24"/>
          <w:szCs w:val="24"/>
        </w:rPr>
        <w:t>son for consumption was ‘</w:t>
      </w:r>
      <w:r w:rsidR="00706EC0">
        <w:rPr>
          <w:rFonts w:ascii="Times New Roman" w:hAnsi="Times New Roman" w:cs="Times New Roman"/>
          <w:sz w:val="24"/>
          <w:szCs w:val="24"/>
        </w:rPr>
        <w:t>try</w:t>
      </w:r>
      <w:r w:rsidR="001E5350">
        <w:rPr>
          <w:rFonts w:ascii="Times New Roman" w:hAnsi="Times New Roman" w:cs="Times New Roman"/>
          <w:sz w:val="24"/>
          <w:szCs w:val="24"/>
        </w:rPr>
        <w:t xml:space="preserve"> supplement on in order to gain better health status</w:t>
      </w:r>
      <w:r>
        <w:rPr>
          <w:rFonts w:ascii="Times New Roman" w:hAnsi="Times New Roman" w:cs="Times New Roman"/>
          <w:sz w:val="24"/>
          <w:szCs w:val="24"/>
        </w:rPr>
        <w:t>’</w:t>
      </w:r>
      <w:r w:rsidR="007C3F0F">
        <w:rPr>
          <w:rFonts w:ascii="Times New Roman" w:hAnsi="Times New Roman" w:cs="Times New Roman"/>
          <w:sz w:val="24"/>
          <w:szCs w:val="24"/>
        </w:rPr>
        <w:t xml:space="preserve"> (52.9%)</w:t>
      </w:r>
      <w:r>
        <w:rPr>
          <w:rFonts w:ascii="Times New Roman" w:hAnsi="Times New Roman" w:cs="Times New Roman"/>
          <w:sz w:val="24"/>
          <w:szCs w:val="24"/>
        </w:rPr>
        <w:t xml:space="preserve">. The second most common reason for </w:t>
      </w:r>
      <w:r w:rsidR="00706EC0">
        <w:rPr>
          <w:rFonts w:ascii="Times New Roman" w:hAnsi="Times New Roman" w:cs="Times New Roman"/>
          <w:sz w:val="24"/>
          <w:szCs w:val="24"/>
        </w:rPr>
        <w:t>utilization</w:t>
      </w:r>
      <w:r>
        <w:rPr>
          <w:rFonts w:ascii="Times New Roman" w:hAnsi="Times New Roman" w:cs="Times New Roman"/>
          <w:sz w:val="24"/>
          <w:szCs w:val="24"/>
        </w:rPr>
        <w:t xml:space="preserve"> was ‘prescribed by doctor’</w:t>
      </w:r>
      <w:r w:rsidR="007C3F0F">
        <w:rPr>
          <w:rFonts w:ascii="Times New Roman" w:hAnsi="Times New Roman" w:cs="Times New Roman"/>
          <w:sz w:val="24"/>
          <w:szCs w:val="24"/>
        </w:rPr>
        <w:t xml:space="preserve"> (38.3%)</w:t>
      </w:r>
      <w:r w:rsidR="0022125B">
        <w:rPr>
          <w:rFonts w:ascii="Times New Roman" w:hAnsi="Times New Roman" w:cs="Times New Roman"/>
          <w:sz w:val="24"/>
          <w:szCs w:val="24"/>
        </w:rPr>
        <w:t xml:space="preserve"> (Figure 2)</w:t>
      </w:r>
      <w:r>
        <w:rPr>
          <w:rFonts w:ascii="Times New Roman" w:hAnsi="Times New Roman" w:cs="Times New Roman"/>
          <w:sz w:val="24"/>
          <w:szCs w:val="24"/>
        </w:rPr>
        <w:t xml:space="preserve">. Some doctors at </w:t>
      </w:r>
      <w:r w:rsidR="00706EC0">
        <w:rPr>
          <w:rFonts w:ascii="Times New Roman" w:hAnsi="Times New Roman" w:cs="Times New Roman"/>
          <w:sz w:val="24"/>
          <w:szCs w:val="24"/>
        </w:rPr>
        <w:t xml:space="preserve">Physical Medicine and Rehabilitation Clinic </w:t>
      </w:r>
      <w:r>
        <w:rPr>
          <w:rFonts w:ascii="Times New Roman" w:hAnsi="Times New Roman" w:cs="Times New Roman"/>
          <w:sz w:val="24"/>
          <w:szCs w:val="24"/>
        </w:rPr>
        <w:t xml:space="preserve">Dr. Hasan Sadikin </w:t>
      </w:r>
      <w:r w:rsidR="00706EC0">
        <w:rPr>
          <w:rFonts w:ascii="Times New Roman" w:hAnsi="Times New Roman" w:cs="Times New Roman"/>
          <w:sz w:val="24"/>
          <w:szCs w:val="24"/>
        </w:rPr>
        <w:t xml:space="preserve">General </w:t>
      </w:r>
      <w:r>
        <w:rPr>
          <w:rFonts w:ascii="Times New Roman" w:hAnsi="Times New Roman" w:cs="Times New Roman"/>
          <w:sz w:val="24"/>
          <w:szCs w:val="24"/>
        </w:rPr>
        <w:t xml:space="preserve">Hospital prescribed </w:t>
      </w:r>
      <w:r w:rsidR="00405B2F">
        <w:rPr>
          <w:rFonts w:ascii="Times New Roman" w:hAnsi="Times New Roman" w:cs="Times New Roman"/>
          <w:sz w:val="24"/>
          <w:szCs w:val="24"/>
        </w:rPr>
        <w:t>multi</w:t>
      </w:r>
      <w:r w:rsidR="00360D48">
        <w:rPr>
          <w:rFonts w:ascii="Times New Roman" w:hAnsi="Times New Roman" w:cs="Times New Roman"/>
          <w:sz w:val="24"/>
          <w:szCs w:val="24"/>
        </w:rPr>
        <w:t>vitamin or minerals supplements</w:t>
      </w:r>
      <w:r w:rsidR="007C3F0F">
        <w:rPr>
          <w:rFonts w:ascii="Times New Roman" w:hAnsi="Times New Roman" w:cs="Times New Roman"/>
          <w:sz w:val="24"/>
          <w:szCs w:val="24"/>
        </w:rPr>
        <w:t>.</w:t>
      </w:r>
      <w:r w:rsidR="00360D48">
        <w:rPr>
          <w:rFonts w:ascii="Times New Roman" w:hAnsi="Times New Roman" w:cs="Times New Roman"/>
          <w:sz w:val="24"/>
          <w:szCs w:val="24"/>
        </w:rPr>
        <w:t xml:space="preserve"> </w:t>
      </w:r>
      <w:r w:rsidR="007C3F0F">
        <w:rPr>
          <w:rFonts w:ascii="Times New Roman" w:hAnsi="Times New Roman" w:cs="Times New Roman"/>
          <w:sz w:val="24"/>
          <w:szCs w:val="24"/>
        </w:rPr>
        <w:t>The most frequent person or parties who suggested or recommend users to consumed sup</w:t>
      </w:r>
      <w:r w:rsidR="00360D48">
        <w:rPr>
          <w:rFonts w:ascii="Times New Roman" w:hAnsi="Times New Roman" w:cs="Times New Roman"/>
          <w:sz w:val="24"/>
          <w:szCs w:val="24"/>
        </w:rPr>
        <w:t xml:space="preserve">plements were doctors (38.24%) and </w:t>
      </w:r>
      <w:r w:rsidR="007C3F0F">
        <w:rPr>
          <w:rFonts w:ascii="Times New Roman" w:hAnsi="Times New Roman" w:cs="Times New Roman"/>
          <w:sz w:val="24"/>
          <w:szCs w:val="24"/>
        </w:rPr>
        <w:t>relatives (26.47%)</w:t>
      </w:r>
      <w:r w:rsidR="0022125B">
        <w:rPr>
          <w:rFonts w:ascii="Times New Roman" w:hAnsi="Times New Roman" w:cs="Times New Roman"/>
          <w:sz w:val="24"/>
          <w:szCs w:val="24"/>
        </w:rPr>
        <w:t xml:space="preserve"> (Figure 3).</w:t>
      </w:r>
    </w:p>
    <w:p w:rsidR="008A1108" w:rsidRDefault="00102AB4" w:rsidP="00102AB4">
      <w:pPr>
        <w:spacing w:after="0" w:line="240" w:lineRule="auto"/>
        <w:jc w:val="center"/>
        <w:rPr>
          <w:rFonts w:ascii="Times New Roman" w:hAnsi="Times New Roman" w:cs="Times New Roman"/>
          <w:sz w:val="24"/>
          <w:szCs w:val="24"/>
        </w:rPr>
      </w:pPr>
      <w:r w:rsidRPr="00102AB4">
        <w:rPr>
          <w:rFonts w:ascii="Times New Roman" w:hAnsi="Times New Roman" w:cs="Times New Roman"/>
          <w:noProof/>
          <w:sz w:val="24"/>
          <w:szCs w:val="24"/>
        </w:rPr>
        <w:drawing>
          <wp:inline distT="0" distB="0" distL="0" distR="0">
            <wp:extent cx="4572000" cy="2562446"/>
            <wp:effectExtent l="0" t="0" r="0"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72271" w:rsidRDefault="008A1108" w:rsidP="00AA4127">
      <w:pPr>
        <w:spacing w:after="0" w:line="240" w:lineRule="auto"/>
        <w:ind w:left="630"/>
        <w:jc w:val="both"/>
        <w:rPr>
          <w:rFonts w:ascii="Times New Roman" w:hAnsi="Times New Roman" w:cs="Times New Roman"/>
          <w:b/>
          <w:sz w:val="24"/>
          <w:szCs w:val="24"/>
        </w:rPr>
      </w:pPr>
      <w:r>
        <w:rPr>
          <w:rFonts w:ascii="Times New Roman" w:hAnsi="Times New Roman" w:cs="Times New Roman"/>
          <w:b/>
          <w:sz w:val="24"/>
          <w:szCs w:val="24"/>
        </w:rPr>
        <w:tab/>
      </w:r>
      <w:r w:rsidRPr="008A1108">
        <w:rPr>
          <w:rFonts w:ascii="Times New Roman" w:hAnsi="Times New Roman" w:cs="Times New Roman"/>
          <w:b/>
          <w:sz w:val="24"/>
          <w:szCs w:val="24"/>
        </w:rPr>
        <w:t xml:space="preserve">Figure 2 Reasons for </w:t>
      </w:r>
      <w:r w:rsidR="00E113DB">
        <w:rPr>
          <w:rFonts w:ascii="Times New Roman" w:hAnsi="Times New Roman" w:cs="Times New Roman"/>
          <w:b/>
          <w:sz w:val="24"/>
          <w:szCs w:val="24"/>
        </w:rPr>
        <w:t>u</w:t>
      </w:r>
      <w:r w:rsidR="00706EC0">
        <w:rPr>
          <w:rFonts w:ascii="Times New Roman" w:hAnsi="Times New Roman" w:cs="Times New Roman"/>
          <w:b/>
          <w:sz w:val="24"/>
          <w:szCs w:val="24"/>
        </w:rPr>
        <w:t>sing</w:t>
      </w:r>
      <w:r w:rsidRPr="008A1108">
        <w:rPr>
          <w:rFonts w:ascii="Times New Roman" w:hAnsi="Times New Roman" w:cs="Times New Roman"/>
          <w:b/>
          <w:sz w:val="24"/>
          <w:szCs w:val="24"/>
        </w:rPr>
        <w:t xml:space="preserve"> Sup</w:t>
      </w:r>
      <w:r w:rsidR="00BE6687">
        <w:rPr>
          <w:rFonts w:ascii="Times New Roman" w:hAnsi="Times New Roman" w:cs="Times New Roman"/>
          <w:b/>
          <w:sz w:val="24"/>
          <w:szCs w:val="24"/>
        </w:rPr>
        <w:t>plement</w:t>
      </w:r>
    </w:p>
    <w:p w:rsidR="008A1108" w:rsidRPr="008A1108" w:rsidRDefault="008A1108" w:rsidP="008A1108">
      <w:pPr>
        <w:tabs>
          <w:tab w:val="center" w:pos="4514"/>
          <w:tab w:val="right" w:pos="9029"/>
        </w:tabs>
        <w:spacing w:line="480" w:lineRule="auto"/>
        <w:rPr>
          <w:rFonts w:ascii="Times New Roman" w:hAnsi="Times New Roman" w:cs="Times New Roman"/>
          <w:b/>
          <w:sz w:val="24"/>
          <w:szCs w:val="24"/>
        </w:rPr>
      </w:pPr>
      <w:r>
        <w:rPr>
          <w:rFonts w:ascii="Times New Roman" w:hAnsi="Times New Roman" w:cs="Times New Roman"/>
          <w:b/>
          <w:sz w:val="24"/>
          <w:szCs w:val="24"/>
        </w:rPr>
        <w:tab/>
      </w:r>
    </w:p>
    <w:p w:rsidR="00063332" w:rsidRDefault="00254AA4" w:rsidP="008A1108">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extent cx="3617285" cy="2417005"/>
            <wp:effectExtent l="19050" t="0" r="22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626250" cy="2422995"/>
                    </a:xfrm>
                    <a:prstGeom prst="rect">
                      <a:avLst/>
                    </a:prstGeom>
                    <a:noFill/>
                    <a:ln w="9525">
                      <a:noFill/>
                      <a:miter lim="800000"/>
                      <a:headEnd/>
                      <a:tailEnd/>
                    </a:ln>
                  </pic:spPr>
                </pic:pic>
              </a:graphicData>
            </a:graphic>
          </wp:inline>
        </w:drawing>
      </w:r>
    </w:p>
    <w:p w:rsidR="00136522" w:rsidRDefault="00063332" w:rsidP="008A1108">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 </w:t>
      </w:r>
      <w:r w:rsidR="00FC28D9">
        <w:rPr>
          <w:rFonts w:ascii="Times New Roman" w:hAnsi="Times New Roman" w:cs="Times New Roman"/>
          <w:b/>
          <w:sz w:val="24"/>
          <w:szCs w:val="24"/>
        </w:rPr>
        <w:t>3</w:t>
      </w:r>
      <w:r>
        <w:rPr>
          <w:rFonts w:ascii="Times New Roman" w:hAnsi="Times New Roman" w:cs="Times New Roman"/>
          <w:b/>
          <w:sz w:val="24"/>
          <w:szCs w:val="24"/>
        </w:rPr>
        <w:t xml:space="preserve"> Supplement Consumption </w:t>
      </w:r>
      <w:r w:rsidR="00254AA4">
        <w:rPr>
          <w:rFonts w:ascii="Times New Roman" w:hAnsi="Times New Roman" w:cs="Times New Roman"/>
          <w:b/>
          <w:sz w:val="24"/>
          <w:szCs w:val="24"/>
        </w:rPr>
        <w:t>Recommendation</w:t>
      </w:r>
    </w:p>
    <w:p w:rsidR="00102AB4" w:rsidRDefault="00102AB4" w:rsidP="008A1108">
      <w:pPr>
        <w:autoSpaceDE w:val="0"/>
        <w:autoSpaceDN w:val="0"/>
        <w:adjustRightInd w:val="0"/>
        <w:spacing w:after="0" w:line="480" w:lineRule="auto"/>
        <w:jc w:val="center"/>
        <w:rPr>
          <w:rFonts w:ascii="Times New Roman" w:hAnsi="Times New Roman" w:cs="Times New Roman"/>
          <w:b/>
          <w:sz w:val="24"/>
          <w:szCs w:val="24"/>
        </w:rPr>
      </w:pPr>
    </w:p>
    <w:p w:rsidR="00A308C0" w:rsidRDefault="00772271" w:rsidP="00A308C0">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00706EC0">
        <w:rPr>
          <w:rFonts w:ascii="Times New Roman" w:hAnsi="Times New Roman" w:cs="Times New Roman"/>
          <w:sz w:val="24"/>
          <w:szCs w:val="24"/>
        </w:rPr>
        <w:t xml:space="preserve">From 34 supplements used in this study, </w:t>
      </w:r>
      <w:r w:rsidR="0026037A">
        <w:rPr>
          <w:rFonts w:ascii="Times New Roman" w:hAnsi="Times New Roman" w:cs="Times New Roman"/>
          <w:sz w:val="24"/>
          <w:szCs w:val="24"/>
        </w:rPr>
        <w:t xml:space="preserve">44.12% </w:t>
      </w:r>
      <w:r w:rsidR="00706EC0">
        <w:rPr>
          <w:rFonts w:ascii="Times New Roman" w:hAnsi="Times New Roman" w:cs="Times New Roman"/>
          <w:sz w:val="24"/>
          <w:szCs w:val="24"/>
        </w:rPr>
        <w:t xml:space="preserve">supplements </w:t>
      </w:r>
      <w:r w:rsidR="00EB5324">
        <w:rPr>
          <w:rFonts w:ascii="Times New Roman" w:hAnsi="Times New Roman" w:cs="Times New Roman"/>
          <w:sz w:val="24"/>
          <w:szCs w:val="24"/>
        </w:rPr>
        <w:t>drove respondents</w:t>
      </w:r>
      <w:r w:rsidR="00D963AE">
        <w:rPr>
          <w:rFonts w:ascii="Times New Roman" w:hAnsi="Times New Roman" w:cs="Times New Roman"/>
          <w:sz w:val="24"/>
          <w:szCs w:val="24"/>
        </w:rPr>
        <w:t xml:space="preserve"> to </w:t>
      </w:r>
      <w:r w:rsidR="00FD449B">
        <w:rPr>
          <w:rFonts w:ascii="Times New Roman" w:hAnsi="Times New Roman" w:cs="Times New Roman"/>
          <w:sz w:val="24"/>
          <w:szCs w:val="24"/>
        </w:rPr>
        <w:t>greater</w:t>
      </w:r>
      <w:r w:rsidR="00D963AE">
        <w:rPr>
          <w:rFonts w:ascii="Times New Roman" w:hAnsi="Times New Roman" w:cs="Times New Roman"/>
          <w:sz w:val="24"/>
          <w:szCs w:val="24"/>
        </w:rPr>
        <w:t xml:space="preserve"> health status, subjectively. Respondents</w:t>
      </w:r>
      <w:r w:rsidR="00EB5324">
        <w:rPr>
          <w:rFonts w:ascii="Times New Roman" w:hAnsi="Times New Roman" w:cs="Times New Roman"/>
          <w:sz w:val="24"/>
          <w:szCs w:val="24"/>
        </w:rPr>
        <w:t xml:space="preserve"> </w:t>
      </w:r>
      <w:r w:rsidR="0026037A">
        <w:rPr>
          <w:rFonts w:ascii="Times New Roman" w:hAnsi="Times New Roman" w:cs="Times New Roman"/>
          <w:sz w:val="24"/>
          <w:szCs w:val="24"/>
        </w:rPr>
        <w:t>fe</w:t>
      </w:r>
      <w:r w:rsidR="002D29B3">
        <w:rPr>
          <w:rFonts w:ascii="Times New Roman" w:hAnsi="Times New Roman" w:cs="Times New Roman"/>
          <w:sz w:val="24"/>
          <w:szCs w:val="24"/>
        </w:rPr>
        <w:t>l</w:t>
      </w:r>
      <w:r w:rsidR="0026037A">
        <w:rPr>
          <w:rFonts w:ascii="Times New Roman" w:hAnsi="Times New Roman" w:cs="Times New Roman"/>
          <w:sz w:val="24"/>
          <w:szCs w:val="24"/>
        </w:rPr>
        <w:t>t</w:t>
      </w:r>
      <w:r w:rsidR="002D29B3">
        <w:rPr>
          <w:rFonts w:ascii="Times New Roman" w:hAnsi="Times New Roman" w:cs="Times New Roman"/>
          <w:sz w:val="24"/>
          <w:szCs w:val="24"/>
        </w:rPr>
        <w:t xml:space="preserve"> that they had better health condition after co</w:t>
      </w:r>
      <w:r w:rsidR="00FD449B">
        <w:rPr>
          <w:rFonts w:ascii="Times New Roman" w:hAnsi="Times New Roman" w:cs="Times New Roman"/>
          <w:sz w:val="24"/>
          <w:szCs w:val="24"/>
        </w:rPr>
        <w:t>nsuming supplements such as</w:t>
      </w:r>
      <w:r w:rsidR="002D29B3">
        <w:rPr>
          <w:rFonts w:ascii="Times New Roman" w:hAnsi="Times New Roman" w:cs="Times New Roman"/>
          <w:sz w:val="24"/>
          <w:szCs w:val="24"/>
        </w:rPr>
        <w:t xml:space="preserve"> more energized, mobilization and ambulation improvement, increase appetite, and decrease blood pressure. In contrast, </w:t>
      </w:r>
      <w:r w:rsidR="00FD449B">
        <w:rPr>
          <w:rFonts w:ascii="Times New Roman" w:hAnsi="Times New Roman" w:cs="Times New Roman"/>
          <w:sz w:val="24"/>
          <w:szCs w:val="24"/>
        </w:rPr>
        <w:t xml:space="preserve">respondents who consumed </w:t>
      </w:r>
      <w:r w:rsidR="0026037A">
        <w:rPr>
          <w:rFonts w:ascii="Times New Roman" w:hAnsi="Times New Roman" w:cs="Times New Roman"/>
          <w:sz w:val="24"/>
          <w:szCs w:val="24"/>
        </w:rPr>
        <w:t>55.88%</w:t>
      </w:r>
      <w:r w:rsidR="002D29B3">
        <w:rPr>
          <w:rFonts w:ascii="Times New Roman" w:hAnsi="Times New Roman" w:cs="Times New Roman"/>
          <w:sz w:val="24"/>
          <w:szCs w:val="24"/>
        </w:rPr>
        <w:t xml:space="preserve"> </w:t>
      </w:r>
      <w:r w:rsidR="00FD449B">
        <w:rPr>
          <w:rFonts w:ascii="Times New Roman" w:hAnsi="Times New Roman" w:cs="Times New Roman"/>
          <w:sz w:val="24"/>
          <w:szCs w:val="24"/>
        </w:rPr>
        <w:t>other supplements felt</w:t>
      </w:r>
      <w:r w:rsidR="002D29B3">
        <w:rPr>
          <w:rFonts w:ascii="Times New Roman" w:hAnsi="Times New Roman" w:cs="Times New Roman"/>
          <w:sz w:val="24"/>
          <w:szCs w:val="24"/>
        </w:rPr>
        <w:t xml:space="preserve"> there is no difference between consuming or not consuming supplements. They </w:t>
      </w:r>
      <w:r w:rsidR="00264BBF">
        <w:rPr>
          <w:rFonts w:ascii="Times New Roman" w:hAnsi="Times New Roman" w:cs="Times New Roman"/>
          <w:sz w:val="24"/>
          <w:szCs w:val="24"/>
        </w:rPr>
        <w:t>did not</w:t>
      </w:r>
      <w:r w:rsidR="002D29B3">
        <w:rPr>
          <w:rFonts w:ascii="Times New Roman" w:hAnsi="Times New Roman" w:cs="Times New Roman"/>
          <w:sz w:val="24"/>
          <w:szCs w:val="24"/>
        </w:rPr>
        <w:t xml:space="preserve"> feel any effect that emerges after </w:t>
      </w:r>
      <w:r w:rsidR="00FD449B">
        <w:rPr>
          <w:rFonts w:ascii="Times New Roman" w:hAnsi="Times New Roman" w:cs="Times New Roman"/>
          <w:sz w:val="24"/>
          <w:szCs w:val="24"/>
        </w:rPr>
        <w:t>using</w:t>
      </w:r>
      <w:r w:rsidR="00650F36">
        <w:rPr>
          <w:rFonts w:ascii="Times New Roman" w:hAnsi="Times New Roman" w:cs="Times New Roman"/>
          <w:sz w:val="24"/>
          <w:szCs w:val="24"/>
        </w:rPr>
        <w:t xml:space="preserve"> supplements (Figure 4).</w:t>
      </w:r>
    </w:p>
    <w:p w:rsidR="00136522" w:rsidRPr="0026037A" w:rsidRDefault="0026037A" w:rsidP="0026037A">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85657" cy="2149964"/>
            <wp:effectExtent l="19050" t="0" r="443"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086132" cy="2150295"/>
                    </a:xfrm>
                    <a:prstGeom prst="rect">
                      <a:avLst/>
                    </a:prstGeom>
                    <a:noFill/>
                    <a:ln w="9525">
                      <a:noFill/>
                      <a:miter lim="800000"/>
                      <a:headEnd/>
                      <a:tailEnd/>
                    </a:ln>
                  </pic:spPr>
                </pic:pic>
              </a:graphicData>
            </a:graphic>
          </wp:inline>
        </w:drawing>
      </w:r>
    </w:p>
    <w:p w:rsidR="00FC28D9" w:rsidRDefault="00650F36" w:rsidP="00BE6687">
      <w:pPr>
        <w:jc w:val="center"/>
        <w:rPr>
          <w:rFonts w:ascii="Times New Roman" w:hAnsi="Times New Roman" w:cs="Times New Roman"/>
          <w:b/>
          <w:sz w:val="24"/>
          <w:szCs w:val="24"/>
        </w:rPr>
      </w:pPr>
      <w:r>
        <w:rPr>
          <w:rFonts w:ascii="Times New Roman" w:hAnsi="Times New Roman" w:cs="Times New Roman"/>
          <w:b/>
          <w:sz w:val="24"/>
          <w:szCs w:val="24"/>
        </w:rPr>
        <w:t>Figure 4</w:t>
      </w:r>
      <w:r w:rsidR="00A308C0">
        <w:rPr>
          <w:rFonts w:ascii="Times New Roman" w:hAnsi="Times New Roman" w:cs="Times New Roman"/>
          <w:b/>
          <w:sz w:val="24"/>
          <w:szCs w:val="24"/>
        </w:rPr>
        <w:t xml:space="preserve"> </w:t>
      </w:r>
      <w:r>
        <w:rPr>
          <w:rFonts w:ascii="Times New Roman" w:hAnsi="Times New Roman" w:cs="Times New Roman"/>
          <w:b/>
          <w:sz w:val="24"/>
          <w:szCs w:val="24"/>
        </w:rPr>
        <w:t>Perceptions</w:t>
      </w:r>
      <w:r w:rsidR="003579F8">
        <w:rPr>
          <w:rFonts w:ascii="Times New Roman" w:hAnsi="Times New Roman" w:cs="Times New Roman"/>
          <w:b/>
          <w:sz w:val="24"/>
          <w:szCs w:val="24"/>
        </w:rPr>
        <w:t xml:space="preserve"> of Supplement Consumption Effects</w:t>
      </w:r>
    </w:p>
    <w:p w:rsidR="00FC28D9" w:rsidRDefault="00FC28D9">
      <w:pPr>
        <w:rPr>
          <w:rFonts w:ascii="Times New Roman" w:hAnsi="Times New Roman" w:cs="Times New Roman"/>
          <w:b/>
          <w:sz w:val="24"/>
          <w:szCs w:val="24"/>
        </w:rPr>
      </w:pPr>
    </w:p>
    <w:p w:rsidR="00632393" w:rsidRPr="004272FB" w:rsidRDefault="00650F36" w:rsidP="00B76569">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Discussion</w:t>
      </w:r>
    </w:p>
    <w:p w:rsidR="00586CF0" w:rsidRDefault="00F42D74" w:rsidP="00D36079">
      <w:pPr>
        <w:autoSpaceDE w:val="0"/>
        <w:autoSpaceDN w:val="0"/>
        <w:adjustRightInd w:val="0"/>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Demographic </w:t>
      </w:r>
      <w:r w:rsidR="00FD05EB">
        <w:rPr>
          <w:rFonts w:ascii="Times New Roman" w:hAnsi="Times New Roman" w:cs="Times New Roman"/>
          <w:sz w:val="24"/>
          <w:szCs w:val="24"/>
        </w:rPr>
        <w:t xml:space="preserve">information between </w:t>
      </w:r>
      <w:r w:rsidR="005D6C05">
        <w:rPr>
          <w:rFonts w:ascii="Times New Roman" w:hAnsi="Times New Roman" w:cs="Times New Roman"/>
          <w:sz w:val="24"/>
          <w:szCs w:val="24"/>
        </w:rPr>
        <w:t>respondents</w:t>
      </w:r>
      <w:r>
        <w:rPr>
          <w:rFonts w:ascii="Times New Roman" w:hAnsi="Times New Roman" w:cs="Times New Roman"/>
          <w:sz w:val="24"/>
          <w:szCs w:val="24"/>
        </w:rPr>
        <w:t xml:space="preserve"> in this study showed</w:t>
      </w:r>
      <w:r w:rsidR="003579F8">
        <w:rPr>
          <w:rFonts w:ascii="Times New Roman" w:hAnsi="Times New Roman" w:cs="Times New Roman"/>
          <w:sz w:val="24"/>
          <w:szCs w:val="24"/>
        </w:rPr>
        <w:t xml:space="preserve"> </w:t>
      </w:r>
      <w:r>
        <w:rPr>
          <w:rFonts w:ascii="Times New Roman" w:hAnsi="Times New Roman" w:cs="Times New Roman"/>
          <w:sz w:val="24"/>
          <w:szCs w:val="24"/>
        </w:rPr>
        <w:t xml:space="preserve">some </w:t>
      </w:r>
      <w:r w:rsidR="003579F8">
        <w:rPr>
          <w:rFonts w:ascii="Times New Roman" w:hAnsi="Times New Roman" w:cs="Times New Roman"/>
          <w:sz w:val="24"/>
          <w:szCs w:val="24"/>
        </w:rPr>
        <w:t>similarities with Indonesian and South East Asia</w:t>
      </w:r>
      <w:r w:rsidR="001C350C">
        <w:rPr>
          <w:rFonts w:ascii="Times New Roman" w:hAnsi="Times New Roman" w:cs="Times New Roman"/>
          <w:sz w:val="24"/>
          <w:szCs w:val="24"/>
        </w:rPr>
        <w:t xml:space="preserve"> </w:t>
      </w:r>
      <w:r w:rsidR="00FD05EB">
        <w:rPr>
          <w:rFonts w:ascii="Times New Roman" w:hAnsi="Times New Roman" w:cs="Times New Roman"/>
          <w:sz w:val="24"/>
          <w:szCs w:val="24"/>
        </w:rPr>
        <w:t>population</w:t>
      </w:r>
      <w:r w:rsidR="0040667B">
        <w:rPr>
          <w:rFonts w:ascii="Times New Roman" w:hAnsi="Times New Roman" w:cs="Times New Roman"/>
          <w:sz w:val="24"/>
          <w:szCs w:val="24"/>
        </w:rPr>
        <w:t>,</w:t>
      </w:r>
      <w:r w:rsidR="001C350C">
        <w:rPr>
          <w:rFonts w:ascii="Times New Roman" w:hAnsi="Times New Roman" w:cs="Times New Roman"/>
          <w:sz w:val="24"/>
          <w:szCs w:val="24"/>
        </w:rPr>
        <w:t xml:space="preserve"> </w:t>
      </w:r>
      <w:r w:rsidR="0040667B">
        <w:rPr>
          <w:rFonts w:ascii="Times New Roman" w:hAnsi="Times New Roman" w:cs="Times New Roman"/>
          <w:sz w:val="24"/>
          <w:szCs w:val="24"/>
        </w:rPr>
        <w:t>possibility</w:t>
      </w:r>
      <w:r w:rsidR="001C350C">
        <w:rPr>
          <w:rFonts w:ascii="Times New Roman" w:hAnsi="Times New Roman" w:cs="Times New Roman"/>
          <w:sz w:val="24"/>
          <w:szCs w:val="24"/>
        </w:rPr>
        <w:t xml:space="preserve"> could be relevant to </w:t>
      </w:r>
      <w:r w:rsidR="0040667B">
        <w:rPr>
          <w:rFonts w:ascii="Times New Roman" w:hAnsi="Times New Roman" w:cs="Times New Roman"/>
          <w:sz w:val="24"/>
          <w:szCs w:val="24"/>
        </w:rPr>
        <w:t xml:space="preserve">the </w:t>
      </w:r>
      <w:r w:rsidR="001C350C">
        <w:rPr>
          <w:rFonts w:ascii="Times New Roman" w:hAnsi="Times New Roman" w:cs="Times New Roman"/>
          <w:sz w:val="24"/>
          <w:szCs w:val="24"/>
        </w:rPr>
        <w:t>same</w:t>
      </w:r>
      <w:r w:rsidR="0040667B">
        <w:rPr>
          <w:rFonts w:ascii="Times New Roman" w:hAnsi="Times New Roman" w:cs="Times New Roman"/>
          <w:sz w:val="24"/>
          <w:szCs w:val="24"/>
        </w:rPr>
        <w:t xml:space="preserve"> race or ethnicity, lifestyle, and behavior.</w:t>
      </w:r>
      <w:r w:rsidR="001C350C">
        <w:rPr>
          <w:rFonts w:ascii="Times New Roman" w:hAnsi="Times New Roman" w:cs="Times New Roman"/>
          <w:sz w:val="24"/>
          <w:szCs w:val="24"/>
        </w:rPr>
        <w:t xml:space="preserve"> </w:t>
      </w:r>
      <w:r w:rsidR="00FD05EB">
        <w:rPr>
          <w:rFonts w:ascii="Times New Roman" w:hAnsi="Times New Roman" w:cs="Times New Roman"/>
          <w:sz w:val="24"/>
          <w:szCs w:val="24"/>
        </w:rPr>
        <w:t xml:space="preserve"> </w:t>
      </w:r>
      <w:r w:rsidR="00066D9D">
        <w:rPr>
          <w:rFonts w:ascii="Times New Roman" w:hAnsi="Times New Roman" w:cs="Times New Roman"/>
          <w:sz w:val="24"/>
          <w:szCs w:val="24"/>
        </w:rPr>
        <w:t xml:space="preserve">The equal proportion between </w:t>
      </w:r>
      <w:r w:rsidR="002D4352">
        <w:rPr>
          <w:rFonts w:ascii="Times New Roman" w:hAnsi="Times New Roman" w:cs="Times New Roman"/>
          <w:sz w:val="24"/>
          <w:szCs w:val="24"/>
        </w:rPr>
        <w:t>male</w:t>
      </w:r>
      <w:r w:rsidR="00D20194">
        <w:rPr>
          <w:rFonts w:ascii="Times New Roman" w:hAnsi="Times New Roman" w:cs="Times New Roman"/>
          <w:sz w:val="24"/>
          <w:szCs w:val="24"/>
        </w:rPr>
        <w:t xml:space="preserve"> (50%)</w:t>
      </w:r>
      <w:r w:rsidR="00BC5B32">
        <w:rPr>
          <w:rFonts w:ascii="Times New Roman" w:hAnsi="Times New Roman" w:cs="Times New Roman"/>
          <w:sz w:val="24"/>
          <w:szCs w:val="24"/>
        </w:rPr>
        <w:t xml:space="preserve"> and </w:t>
      </w:r>
      <w:r w:rsidR="002D4352">
        <w:rPr>
          <w:rFonts w:ascii="Times New Roman" w:hAnsi="Times New Roman" w:cs="Times New Roman"/>
          <w:sz w:val="24"/>
          <w:szCs w:val="24"/>
        </w:rPr>
        <w:t>female</w:t>
      </w:r>
      <w:r w:rsidR="00D20194">
        <w:rPr>
          <w:rFonts w:ascii="Times New Roman" w:hAnsi="Times New Roman" w:cs="Times New Roman"/>
          <w:sz w:val="24"/>
          <w:szCs w:val="24"/>
        </w:rPr>
        <w:t xml:space="preserve"> (50%)</w:t>
      </w:r>
      <w:r w:rsidR="00066D9D">
        <w:rPr>
          <w:rFonts w:ascii="Times New Roman" w:hAnsi="Times New Roman" w:cs="Times New Roman"/>
          <w:sz w:val="24"/>
          <w:szCs w:val="24"/>
        </w:rPr>
        <w:t xml:space="preserve"> </w:t>
      </w:r>
      <w:r w:rsidR="005D6C05">
        <w:rPr>
          <w:rFonts w:ascii="Times New Roman" w:hAnsi="Times New Roman" w:cs="Times New Roman"/>
          <w:sz w:val="24"/>
          <w:szCs w:val="24"/>
        </w:rPr>
        <w:t>respondents</w:t>
      </w:r>
      <w:r w:rsidR="00D20194">
        <w:rPr>
          <w:rFonts w:ascii="Times New Roman" w:hAnsi="Times New Roman" w:cs="Times New Roman"/>
          <w:sz w:val="24"/>
          <w:szCs w:val="24"/>
        </w:rPr>
        <w:t xml:space="preserve"> </w:t>
      </w:r>
      <w:r w:rsidR="003579F8">
        <w:rPr>
          <w:rFonts w:ascii="Times New Roman" w:hAnsi="Times New Roman" w:cs="Times New Roman"/>
          <w:sz w:val="24"/>
          <w:szCs w:val="24"/>
        </w:rPr>
        <w:t>might</w:t>
      </w:r>
      <w:r w:rsidR="0040667B">
        <w:rPr>
          <w:rFonts w:ascii="Times New Roman" w:hAnsi="Times New Roman" w:cs="Times New Roman"/>
          <w:sz w:val="24"/>
          <w:szCs w:val="24"/>
        </w:rPr>
        <w:t xml:space="preserve"> </w:t>
      </w:r>
      <w:r w:rsidR="00586CF0">
        <w:rPr>
          <w:rFonts w:ascii="Times New Roman" w:hAnsi="Times New Roman" w:cs="Times New Roman"/>
          <w:sz w:val="24"/>
          <w:szCs w:val="24"/>
        </w:rPr>
        <w:t xml:space="preserve">represent the </w:t>
      </w:r>
      <w:r w:rsidR="00BC5B32">
        <w:rPr>
          <w:rFonts w:ascii="Times New Roman" w:hAnsi="Times New Roman" w:cs="Times New Roman"/>
          <w:sz w:val="24"/>
          <w:szCs w:val="24"/>
        </w:rPr>
        <w:t xml:space="preserve">sex ratio of </w:t>
      </w:r>
      <w:r w:rsidR="00586CF0">
        <w:rPr>
          <w:rFonts w:ascii="Times New Roman" w:hAnsi="Times New Roman" w:cs="Times New Roman"/>
          <w:sz w:val="24"/>
          <w:szCs w:val="24"/>
        </w:rPr>
        <w:t>stroke patients in Indonesia</w:t>
      </w:r>
      <w:r w:rsidR="00BC5B32">
        <w:rPr>
          <w:rFonts w:ascii="Times New Roman" w:hAnsi="Times New Roman" w:cs="Times New Roman"/>
          <w:sz w:val="24"/>
          <w:szCs w:val="24"/>
        </w:rPr>
        <w:t xml:space="preserve"> (</w:t>
      </w:r>
      <w:r w:rsidR="002D4352">
        <w:rPr>
          <w:rFonts w:ascii="Times New Roman" w:hAnsi="Times New Roman" w:cs="Times New Roman"/>
          <w:sz w:val="24"/>
          <w:szCs w:val="24"/>
        </w:rPr>
        <w:t>male</w:t>
      </w:r>
      <w:r w:rsidR="0040667B">
        <w:rPr>
          <w:rFonts w:ascii="Times New Roman" w:hAnsi="Times New Roman" w:cs="Times New Roman"/>
          <w:sz w:val="24"/>
          <w:szCs w:val="24"/>
        </w:rPr>
        <w:t xml:space="preserve"> 54.7% </w:t>
      </w:r>
      <w:r w:rsidR="00BC5B32">
        <w:rPr>
          <w:rFonts w:ascii="Times New Roman" w:hAnsi="Times New Roman" w:cs="Times New Roman"/>
          <w:sz w:val="24"/>
          <w:szCs w:val="24"/>
        </w:rPr>
        <w:t xml:space="preserve">: </w:t>
      </w:r>
      <w:r w:rsidR="002D4352">
        <w:rPr>
          <w:rFonts w:ascii="Times New Roman" w:hAnsi="Times New Roman" w:cs="Times New Roman"/>
          <w:sz w:val="24"/>
          <w:szCs w:val="24"/>
        </w:rPr>
        <w:t>female</w:t>
      </w:r>
      <w:r w:rsidR="00BC5B32">
        <w:rPr>
          <w:rFonts w:ascii="Times New Roman" w:hAnsi="Times New Roman" w:cs="Times New Roman"/>
          <w:sz w:val="24"/>
          <w:szCs w:val="24"/>
        </w:rPr>
        <w:t xml:space="preserve"> 45.3%)</w:t>
      </w:r>
      <w:r w:rsidR="00D20194">
        <w:rPr>
          <w:rFonts w:ascii="Times New Roman" w:hAnsi="Times New Roman" w:cs="Times New Roman"/>
          <w:sz w:val="24"/>
          <w:szCs w:val="24"/>
        </w:rPr>
        <w:t>.</w:t>
      </w:r>
      <w:hyperlink w:anchor="_ENREF_14" w:tooltip="BPPK, 2007 #11" w:history="1">
        <w:r w:rsidR="00DB0F1B">
          <w:rPr>
            <w:rFonts w:ascii="Times New Roman" w:hAnsi="Times New Roman" w:cs="Times New Roman"/>
            <w:sz w:val="24"/>
            <w:szCs w:val="24"/>
          </w:rPr>
          <w:fldChar w:fldCharType="begin"/>
        </w:r>
        <w:r w:rsidR="00DB0F1B">
          <w:rPr>
            <w:rFonts w:ascii="Times New Roman" w:hAnsi="Times New Roman" w:cs="Times New Roman"/>
            <w:sz w:val="24"/>
            <w:szCs w:val="24"/>
          </w:rPr>
          <w:instrText xml:space="preserve"> ADDIN EN.CITE &lt;EndNote&gt;&lt;Cite&gt;&lt;Author&gt;BPPK&lt;/Author&gt;&lt;Year&gt;2007&lt;/Year&gt;&lt;RecNum&gt;11&lt;/RecNum&gt;&lt;DisplayText&gt;&lt;style face="superscript"&gt;14&lt;/style&gt;&lt;/DisplayText&gt;&lt;record&gt;&lt;rec-number&gt;11&lt;/rec-number&gt;&lt;foreign-keys&gt;&lt;key app="EN" db-id="rsp0w2saept5dweevzkvspxo0re52esvxz9e"&gt;11&lt;/key&gt;&lt;/foreign-keys&gt;&lt;ref-type name="Report"&gt;27&lt;/ref-type&gt;&lt;contributors&gt;&lt;authors&gt;&lt;author&gt;BPPK&lt;/author&gt;&lt;/authors&gt;&lt;/contributors&gt;&lt;titles&gt;&lt;title&gt;Riset Kesehatan Dasar (Riskesdas) 2007&lt;/title&gt;&lt;/titles&gt;&lt;dates&gt;&lt;year&gt;2007&lt;/year&gt;&lt;/dates&gt;&lt;pub-location&gt;Jakarta&lt;/pub-location&gt;&lt;publisher&gt;Depkes RI&lt;/publisher&gt;&lt;urls&gt;&lt;/urls&gt;&lt;/record&gt;&lt;/Cite&gt;&lt;/EndNote&gt;</w:instrText>
        </w:r>
        <w:r w:rsidR="00DB0F1B">
          <w:rPr>
            <w:rFonts w:ascii="Times New Roman" w:hAnsi="Times New Roman" w:cs="Times New Roman"/>
            <w:sz w:val="24"/>
            <w:szCs w:val="24"/>
          </w:rPr>
          <w:fldChar w:fldCharType="separate"/>
        </w:r>
        <w:r w:rsidR="00DB0F1B" w:rsidRPr="00DB0F1B">
          <w:rPr>
            <w:rFonts w:ascii="Times New Roman" w:hAnsi="Times New Roman" w:cs="Times New Roman"/>
            <w:noProof/>
            <w:sz w:val="24"/>
            <w:szCs w:val="24"/>
            <w:vertAlign w:val="superscript"/>
          </w:rPr>
          <w:t>14</w:t>
        </w:r>
        <w:r w:rsidR="00DB0F1B">
          <w:rPr>
            <w:rFonts w:ascii="Times New Roman" w:hAnsi="Times New Roman" w:cs="Times New Roman"/>
            <w:sz w:val="24"/>
            <w:szCs w:val="24"/>
          </w:rPr>
          <w:fldChar w:fldCharType="end"/>
        </w:r>
      </w:hyperlink>
      <w:r w:rsidR="00D20194">
        <w:rPr>
          <w:rFonts w:ascii="Times New Roman" w:hAnsi="Times New Roman" w:cs="Times New Roman"/>
          <w:sz w:val="24"/>
          <w:szCs w:val="24"/>
        </w:rPr>
        <w:t xml:space="preserve"> </w:t>
      </w:r>
      <w:r w:rsidR="001C350C">
        <w:rPr>
          <w:rFonts w:ascii="Times New Roman" w:hAnsi="Times New Roman" w:cs="Times New Roman"/>
          <w:sz w:val="24"/>
          <w:szCs w:val="24"/>
        </w:rPr>
        <w:t xml:space="preserve">The </w:t>
      </w:r>
      <w:r w:rsidR="00EC57AC">
        <w:rPr>
          <w:rFonts w:ascii="Times New Roman" w:hAnsi="Times New Roman" w:cs="Times New Roman"/>
          <w:sz w:val="24"/>
          <w:szCs w:val="24"/>
        </w:rPr>
        <w:t>respondent’s</w:t>
      </w:r>
      <w:r w:rsidR="001C350C">
        <w:rPr>
          <w:rFonts w:ascii="Times New Roman" w:hAnsi="Times New Roman" w:cs="Times New Roman"/>
          <w:sz w:val="24"/>
          <w:szCs w:val="24"/>
        </w:rPr>
        <w:t xml:space="preserve"> </w:t>
      </w:r>
      <w:r>
        <w:rPr>
          <w:rFonts w:ascii="Times New Roman" w:hAnsi="Times New Roman" w:cs="Times New Roman"/>
          <w:sz w:val="24"/>
          <w:szCs w:val="24"/>
        </w:rPr>
        <w:t>mean</w:t>
      </w:r>
      <w:r w:rsidR="001C350C">
        <w:rPr>
          <w:rFonts w:ascii="Times New Roman" w:hAnsi="Times New Roman" w:cs="Times New Roman"/>
          <w:sz w:val="24"/>
          <w:szCs w:val="24"/>
        </w:rPr>
        <w:t xml:space="preserve"> age was 58.1 years old, </w:t>
      </w:r>
      <w:r w:rsidR="003579F8">
        <w:rPr>
          <w:rFonts w:ascii="Times New Roman" w:hAnsi="Times New Roman" w:cs="Times New Roman"/>
          <w:sz w:val="24"/>
          <w:szCs w:val="24"/>
        </w:rPr>
        <w:t xml:space="preserve">nearly similar with </w:t>
      </w:r>
      <w:r>
        <w:rPr>
          <w:rFonts w:ascii="Times New Roman" w:hAnsi="Times New Roman" w:cs="Times New Roman"/>
          <w:sz w:val="24"/>
          <w:szCs w:val="24"/>
        </w:rPr>
        <w:t>mean</w:t>
      </w:r>
      <w:r w:rsidR="003579F8">
        <w:rPr>
          <w:rFonts w:ascii="Times New Roman" w:hAnsi="Times New Roman" w:cs="Times New Roman"/>
          <w:sz w:val="24"/>
          <w:szCs w:val="24"/>
        </w:rPr>
        <w:t xml:space="preserve"> age of South East Asia</w:t>
      </w:r>
      <w:r w:rsidR="001C350C">
        <w:rPr>
          <w:rFonts w:ascii="Times New Roman" w:hAnsi="Times New Roman" w:cs="Times New Roman"/>
          <w:sz w:val="24"/>
          <w:szCs w:val="24"/>
        </w:rPr>
        <w:t xml:space="preserve"> region</w:t>
      </w:r>
      <w:r w:rsidR="003579F8">
        <w:rPr>
          <w:rFonts w:ascii="Times New Roman" w:hAnsi="Times New Roman" w:cs="Times New Roman"/>
          <w:sz w:val="24"/>
          <w:szCs w:val="24"/>
        </w:rPr>
        <w:t xml:space="preserve"> stroke patients</w:t>
      </w:r>
      <w:r w:rsidR="001C350C">
        <w:rPr>
          <w:rFonts w:ascii="Times New Roman" w:hAnsi="Times New Roman" w:cs="Times New Roman"/>
          <w:sz w:val="24"/>
          <w:szCs w:val="24"/>
        </w:rPr>
        <w:t xml:space="preserve"> </w:t>
      </w:r>
      <w:r w:rsidR="003579F8">
        <w:rPr>
          <w:rFonts w:ascii="Times New Roman" w:hAnsi="Times New Roman" w:cs="Times New Roman"/>
          <w:sz w:val="24"/>
          <w:szCs w:val="24"/>
        </w:rPr>
        <w:t>(</w:t>
      </w:r>
      <w:r w:rsidR="001C350C">
        <w:rPr>
          <w:rFonts w:ascii="Times New Roman" w:hAnsi="Times New Roman" w:cs="Times New Roman"/>
          <w:sz w:val="24"/>
          <w:szCs w:val="24"/>
        </w:rPr>
        <w:t>59.9 years old</w:t>
      </w:r>
      <w:r w:rsidR="003579F8">
        <w:rPr>
          <w:rFonts w:ascii="Times New Roman" w:hAnsi="Times New Roman" w:cs="Times New Roman"/>
          <w:sz w:val="24"/>
          <w:szCs w:val="24"/>
        </w:rPr>
        <w:t>)</w:t>
      </w:r>
      <w:r w:rsidR="001C350C">
        <w:rPr>
          <w:rFonts w:ascii="Times New Roman" w:hAnsi="Times New Roman" w:cs="Times New Roman"/>
          <w:sz w:val="24"/>
          <w:szCs w:val="24"/>
        </w:rPr>
        <w:t xml:space="preserve">. </w:t>
      </w:r>
      <w:r>
        <w:rPr>
          <w:rFonts w:ascii="Times New Roman" w:hAnsi="Times New Roman" w:cs="Times New Roman"/>
          <w:sz w:val="24"/>
          <w:szCs w:val="24"/>
        </w:rPr>
        <w:t>The distribution</w:t>
      </w:r>
      <w:r w:rsidR="00BC5B32">
        <w:rPr>
          <w:rFonts w:ascii="Times New Roman" w:hAnsi="Times New Roman" w:cs="Times New Roman"/>
          <w:sz w:val="24"/>
          <w:szCs w:val="24"/>
        </w:rPr>
        <w:t xml:space="preserve"> of st</w:t>
      </w:r>
      <w:r>
        <w:rPr>
          <w:rFonts w:ascii="Times New Roman" w:hAnsi="Times New Roman" w:cs="Times New Roman"/>
          <w:sz w:val="24"/>
          <w:szCs w:val="24"/>
        </w:rPr>
        <w:t>roke diagnosis in the study was</w:t>
      </w:r>
      <w:r w:rsidR="00BC5B32">
        <w:rPr>
          <w:rFonts w:ascii="Times New Roman" w:hAnsi="Times New Roman" w:cs="Times New Roman"/>
          <w:sz w:val="24"/>
          <w:szCs w:val="24"/>
        </w:rPr>
        <w:t xml:space="preserve"> dominated by ischemic (infarct) stroke</w:t>
      </w:r>
      <w:r w:rsidR="00586CF0">
        <w:rPr>
          <w:rFonts w:ascii="Times New Roman" w:hAnsi="Times New Roman" w:cs="Times New Roman"/>
          <w:sz w:val="24"/>
          <w:szCs w:val="24"/>
        </w:rPr>
        <w:t xml:space="preserve"> </w:t>
      </w:r>
      <w:r w:rsidR="003579F8">
        <w:rPr>
          <w:rFonts w:ascii="Times New Roman" w:hAnsi="Times New Roman" w:cs="Times New Roman"/>
          <w:sz w:val="24"/>
          <w:szCs w:val="24"/>
        </w:rPr>
        <w:t>(88.1%)</w:t>
      </w:r>
      <w:r>
        <w:rPr>
          <w:rFonts w:ascii="Times New Roman" w:hAnsi="Times New Roman" w:cs="Times New Roman"/>
          <w:sz w:val="24"/>
          <w:szCs w:val="24"/>
        </w:rPr>
        <w:t>, just the</w:t>
      </w:r>
      <w:r w:rsidR="00BC5B32">
        <w:rPr>
          <w:rFonts w:ascii="Times New Roman" w:hAnsi="Times New Roman" w:cs="Times New Roman"/>
          <w:sz w:val="24"/>
          <w:szCs w:val="24"/>
        </w:rPr>
        <w:t xml:space="preserve"> same as in </w:t>
      </w:r>
      <w:r w:rsidR="003579F8">
        <w:rPr>
          <w:rFonts w:ascii="Times New Roman" w:hAnsi="Times New Roman" w:cs="Times New Roman"/>
          <w:sz w:val="24"/>
          <w:szCs w:val="24"/>
        </w:rPr>
        <w:t>South East Asia</w:t>
      </w:r>
      <w:r w:rsidR="00BC5B32">
        <w:rPr>
          <w:rFonts w:ascii="Times New Roman" w:hAnsi="Times New Roman" w:cs="Times New Roman"/>
          <w:sz w:val="24"/>
          <w:szCs w:val="24"/>
        </w:rPr>
        <w:t xml:space="preserve"> region although with different </w:t>
      </w:r>
      <w:r w:rsidR="003579F8">
        <w:rPr>
          <w:rFonts w:ascii="Times New Roman" w:hAnsi="Times New Roman" w:cs="Times New Roman"/>
          <w:sz w:val="24"/>
          <w:szCs w:val="24"/>
        </w:rPr>
        <w:t xml:space="preserve">proportion </w:t>
      </w:r>
      <w:r w:rsidR="00FD05EB">
        <w:rPr>
          <w:rFonts w:ascii="Times New Roman" w:hAnsi="Times New Roman" w:cs="Times New Roman"/>
          <w:sz w:val="24"/>
          <w:szCs w:val="24"/>
        </w:rPr>
        <w:t>(77.7%).</w:t>
      </w:r>
      <w:hyperlink w:anchor="_ENREF_15" w:tooltip="Venketasubramanian, 1998 #42" w:history="1">
        <w:r w:rsidR="00DB0F1B">
          <w:rPr>
            <w:rFonts w:ascii="Times New Roman" w:hAnsi="Times New Roman" w:cs="Times New Roman"/>
            <w:sz w:val="24"/>
            <w:szCs w:val="24"/>
          </w:rPr>
          <w:fldChar w:fldCharType="begin"/>
        </w:r>
        <w:r w:rsidR="00DB0F1B">
          <w:rPr>
            <w:rFonts w:ascii="Times New Roman" w:hAnsi="Times New Roman" w:cs="Times New Roman"/>
            <w:sz w:val="24"/>
            <w:szCs w:val="24"/>
          </w:rPr>
          <w:instrText xml:space="preserve"> ADDIN EN.CITE &lt;EndNote&gt;&lt;Cite&gt;&lt;Author&gt;Venketasubramanian&lt;/Author&gt;&lt;Year&gt;1998&lt;/Year&gt;&lt;RecNum&gt;42&lt;/RecNum&gt;&lt;DisplayText&gt;&lt;style face="superscript"&gt;15&lt;/style&gt;&lt;/DisplayText&gt;&lt;record&gt;&lt;rec-number&gt;42&lt;/rec-number&gt;&lt;foreign-keys&gt;&lt;key app="EN" db-id="rsp0w2saept5dweevzkvspxo0re52esvxz9e"&gt;42&lt;/key&gt;&lt;/foreign-keys&gt;&lt;ref-type name="Journal Article"&gt;17&lt;/ref-type&gt;&lt;contributors&gt;&lt;authors&gt;&lt;author&gt;N Venketasubramanian&lt;/author&gt;&lt;/authors&gt;&lt;/contributors&gt;&lt;auth-address&gt;Tan Tock Seng Hospital, Mountain Road, Singapore&lt;/auth-address&gt;&lt;titles&gt;&lt;title&gt;The epidemiology of stroke in ASEAN countries - a review&lt;/title&gt;&lt;secondary-title&gt;Neurol J Southeast Asia&lt;/secondary-title&gt;&lt;/titles&gt;&lt;periodical&gt;&lt;full-title&gt;Neurol J Southeast Asia&lt;/full-title&gt;&lt;/periodical&gt;&lt;pages&gt;9-14&lt;/pages&gt;&lt;volume&gt;3&lt;/volume&gt;&lt;dates&gt;&lt;year&gt;1998&lt;/year&gt;&lt;/dates&gt;&lt;urls&gt;&lt;/urls&gt;&lt;/record&gt;&lt;/Cite&gt;&lt;/EndNote&gt;</w:instrText>
        </w:r>
        <w:r w:rsidR="00DB0F1B">
          <w:rPr>
            <w:rFonts w:ascii="Times New Roman" w:hAnsi="Times New Roman" w:cs="Times New Roman"/>
            <w:sz w:val="24"/>
            <w:szCs w:val="24"/>
          </w:rPr>
          <w:fldChar w:fldCharType="separate"/>
        </w:r>
        <w:r w:rsidR="00DB0F1B" w:rsidRPr="00DB0F1B">
          <w:rPr>
            <w:rFonts w:ascii="Times New Roman" w:hAnsi="Times New Roman" w:cs="Times New Roman"/>
            <w:noProof/>
            <w:sz w:val="24"/>
            <w:szCs w:val="24"/>
            <w:vertAlign w:val="superscript"/>
          </w:rPr>
          <w:t>15</w:t>
        </w:r>
        <w:r w:rsidR="00DB0F1B">
          <w:rPr>
            <w:rFonts w:ascii="Times New Roman" w:hAnsi="Times New Roman" w:cs="Times New Roman"/>
            <w:sz w:val="24"/>
            <w:szCs w:val="24"/>
          </w:rPr>
          <w:fldChar w:fldCharType="end"/>
        </w:r>
      </w:hyperlink>
      <w:r w:rsidR="00FD05EB">
        <w:rPr>
          <w:rFonts w:ascii="Times New Roman" w:hAnsi="Times New Roman" w:cs="Times New Roman"/>
          <w:sz w:val="24"/>
          <w:szCs w:val="24"/>
        </w:rPr>
        <w:t xml:space="preserve"> Higher mortality rate of hemorrhagic stroke might </w:t>
      </w:r>
      <w:r>
        <w:rPr>
          <w:rFonts w:ascii="Times New Roman" w:hAnsi="Times New Roman" w:cs="Times New Roman"/>
          <w:sz w:val="24"/>
          <w:szCs w:val="24"/>
        </w:rPr>
        <w:t>be reason that stand</w:t>
      </w:r>
      <w:r w:rsidR="00FD05EB">
        <w:rPr>
          <w:rFonts w:ascii="Times New Roman" w:hAnsi="Times New Roman" w:cs="Times New Roman"/>
          <w:sz w:val="24"/>
          <w:szCs w:val="24"/>
        </w:rPr>
        <w:t xml:space="preserve"> behind this phenomenon.</w:t>
      </w:r>
      <w:hyperlink w:anchor="_ENREF_16" w:tooltip="Truelsen, 2006 #4" w:history="1">
        <w:r w:rsidR="00DB0F1B">
          <w:rPr>
            <w:rFonts w:ascii="Times New Roman" w:hAnsi="Times New Roman" w:cs="Times New Roman"/>
            <w:sz w:val="24"/>
            <w:szCs w:val="24"/>
          </w:rPr>
          <w:fldChar w:fldCharType="begin"/>
        </w:r>
        <w:r w:rsidR="00DB0F1B">
          <w:rPr>
            <w:rFonts w:ascii="Times New Roman" w:hAnsi="Times New Roman" w:cs="Times New Roman"/>
            <w:sz w:val="24"/>
            <w:szCs w:val="24"/>
          </w:rPr>
          <w:instrText xml:space="preserve"> ADDIN EN.CITE &lt;EndNote&gt;&lt;Cite&gt;&lt;Author&gt;Truelsen&lt;/Author&gt;&lt;Year&gt;2006&lt;/Year&gt;&lt;RecNum&gt;4&lt;/RecNum&gt;&lt;DisplayText&gt;&lt;style face="superscript"&gt;16&lt;/style&gt;&lt;/DisplayText&gt;&lt;record&gt;&lt;rec-number&gt;4&lt;/rec-number&gt;&lt;foreign-keys&gt;&lt;key app="EN" db-id="rsp0w2saept5dweevzkvspxo0re52esvxz9e"&gt;4&lt;/key&gt;&lt;/foreign-keys&gt;&lt;ref-type name="Report"&gt;27&lt;/ref-type&gt;&lt;contributors&gt;&lt;authors&gt;&lt;author&gt;Thomas Truelsen&lt;/author&gt;&lt;author&gt;Stephen Begg&lt;/author&gt;&lt;author&gt;Colin Mathers&lt;/author&gt;&lt;/authors&gt;&lt;/contributors&gt;&lt;titles&gt;&lt;title&gt;The global burden of cerebrovascular disease&lt;/title&gt;&lt;/titles&gt;&lt;dates&gt;&lt;year&gt;2006&lt;/year&gt;&lt;/dates&gt;&lt;publisher&gt;Global Burden of Disease 2000&lt;/publisher&gt;&lt;urls&gt;&lt;/urls&gt;&lt;/record&gt;&lt;/Cite&gt;&lt;/EndNote&gt;</w:instrText>
        </w:r>
        <w:r w:rsidR="00DB0F1B">
          <w:rPr>
            <w:rFonts w:ascii="Times New Roman" w:hAnsi="Times New Roman" w:cs="Times New Roman"/>
            <w:sz w:val="24"/>
            <w:szCs w:val="24"/>
          </w:rPr>
          <w:fldChar w:fldCharType="separate"/>
        </w:r>
        <w:r w:rsidR="00DB0F1B" w:rsidRPr="006F16C8">
          <w:rPr>
            <w:rFonts w:ascii="Times New Roman" w:hAnsi="Times New Roman" w:cs="Times New Roman"/>
            <w:noProof/>
            <w:sz w:val="24"/>
            <w:szCs w:val="24"/>
            <w:vertAlign w:val="superscript"/>
          </w:rPr>
          <w:t>16</w:t>
        </w:r>
        <w:r w:rsidR="00DB0F1B">
          <w:rPr>
            <w:rFonts w:ascii="Times New Roman" w:hAnsi="Times New Roman" w:cs="Times New Roman"/>
            <w:sz w:val="24"/>
            <w:szCs w:val="24"/>
          </w:rPr>
          <w:fldChar w:fldCharType="end"/>
        </w:r>
      </w:hyperlink>
      <w:r w:rsidR="00FD05EB">
        <w:rPr>
          <w:rFonts w:ascii="Times New Roman" w:hAnsi="Times New Roman" w:cs="Times New Roman"/>
          <w:sz w:val="24"/>
          <w:szCs w:val="24"/>
        </w:rPr>
        <w:t xml:space="preserve"> </w:t>
      </w:r>
      <w:r w:rsidR="00BC5B32">
        <w:rPr>
          <w:rFonts w:ascii="Times New Roman" w:hAnsi="Times New Roman" w:cs="Times New Roman"/>
          <w:sz w:val="24"/>
          <w:szCs w:val="24"/>
        </w:rPr>
        <w:t xml:space="preserve"> </w:t>
      </w:r>
    </w:p>
    <w:p w:rsidR="00830F01" w:rsidRDefault="00527B14" w:rsidP="00D36079">
      <w:pPr>
        <w:autoSpaceDE w:val="0"/>
        <w:autoSpaceDN w:val="0"/>
        <w:adjustRightInd w:val="0"/>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Most </w:t>
      </w:r>
      <w:r w:rsidR="005D6C05">
        <w:rPr>
          <w:rFonts w:ascii="Times New Roman" w:hAnsi="Times New Roman" w:cs="Times New Roman"/>
          <w:sz w:val="24"/>
          <w:szCs w:val="24"/>
        </w:rPr>
        <w:t>respondents</w:t>
      </w:r>
      <w:r w:rsidR="00304F07">
        <w:rPr>
          <w:rFonts w:ascii="Times New Roman" w:hAnsi="Times New Roman" w:cs="Times New Roman"/>
          <w:sz w:val="24"/>
          <w:szCs w:val="24"/>
        </w:rPr>
        <w:t xml:space="preserve"> in this study</w:t>
      </w:r>
      <w:r>
        <w:rPr>
          <w:rFonts w:ascii="Times New Roman" w:hAnsi="Times New Roman" w:cs="Times New Roman"/>
          <w:sz w:val="24"/>
          <w:szCs w:val="24"/>
        </w:rPr>
        <w:t xml:space="preserve"> </w:t>
      </w:r>
      <w:r w:rsidR="007A298F">
        <w:rPr>
          <w:rFonts w:ascii="Times New Roman" w:hAnsi="Times New Roman" w:cs="Times New Roman"/>
          <w:sz w:val="24"/>
          <w:szCs w:val="24"/>
        </w:rPr>
        <w:t>were</w:t>
      </w:r>
      <w:r>
        <w:rPr>
          <w:rFonts w:ascii="Times New Roman" w:hAnsi="Times New Roman" w:cs="Times New Roman"/>
          <w:sz w:val="24"/>
          <w:szCs w:val="24"/>
        </w:rPr>
        <w:t xml:space="preserve"> poorly educated;</w:t>
      </w:r>
      <w:r w:rsidR="00D36079">
        <w:rPr>
          <w:rFonts w:ascii="Times New Roman" w:hAnsi="Times New Roman" w:cs="Times New Roman"/>
          <w:sz w:val="24"/>
          <w:szCs w:val="24"/>
        </w:rPr>
        <w:t xml:space="preserve"> </w:t>
      </w:r>
      <w:r>
        <w:rPr>
          <w:rFonts w:ascii="Times New Roman" w:hAnsi="Times New Roman" w:cs="Times New Roman"/>
          <w:sz w:val="24"/>
          <w:szCs w:val="24"/>
        </w:rPr>
        <w:t xml:space="preserve">one third of them stopped their formal education after they graduated elementary school. Moreover, there were still </w:t>
      </w:r>
      <w:r w:rsidR="005D6C05">
        <w:rPr>
          <w:rFonts w:ascii="Times New Roman" w:hAnsi="Times New Roman" w:cs="Times New Roman"/>
          <w:sz w:val="24"/>
          <w:szCs w:val="24"/>
        </w:rPr>
        <w:t>respondents</w:t>
      </w:r>
      <w:r w:rsidR="00A73AF6">
        <w:rPr>
          <w:rFonts w:ascii="Times New Roman" w:hAnsi="Times New Roman" w:cs="Times New Roman"/>
          <w:sz w:val="24"/>
          <w:szCs w:val="24"/>
        </w:rPr>
        <w:t xml:space="preserve"> who </w:t>
      </w:r>
      <w:r w:rsidR="00264BBF">
        <w:rPr>
          <w:rFonts w:ascii="Times New Roman" w:hAnsi="Times New Roman" w:cs="Times New Roman"/>
          <w:sz w:val="24"/>
          <w:szCs w:val="24"/>
        </w:rPr>
        <w:t>did not</w:t>
      </w:r>
      <w:r w:rsidR="00A73AF6">
        <w:rPr>
          <w:rFonts w:ascii="Times New Roman" w:hAnsi="Times New Roman" w:cs="Times New Roman"/>
          <w:sz w:val="24"/>
          <w:szCs w:val="24"/>
        </w:rPr>
        <w:t xml:space="preserve"> </w:t>
      </w:r>
      <w:r>
        <w:rPr>
          <w:rFonts w:ascii="Times New Roman" w:hAnsi="Times New Roman" w:cs="Times New Roman"/>
          <w:sz w:val="24"/>
          <w:szCs w:val="24"/>
        </w:rPr>
        <w:t>graduated elementary school</w:t>
      </w:r>
      <w:r w:rsidR="00A73AF6">
        <w:rPr>
          <w:rFonts w:ascii="Times New Roman" w:hAnsi="Times New Roman" w:cs="Times New Roman"/>
          <w:sz w:val="24"/>
          <w:szCs w:val="24"/>
        </w:rPr>
        <w:t xml:space="preserve"> (4.8%)</w:t>
      </w:r>
      <w:r>
        <w:rPr>
          <w:rFonts w:ascii="Times New Roman" w:hAnsi="Times New Roman" w:cs="Times New Roman"/>
          <w:sz w:val="24"/>
          <w:szCs w:val="24"/>
        </w:rPr>
        <w:t xml:space="preserve">. </w:t>
      </w:r>
      <w:r w:rsidR="00973725">
        <w:rPr>
          <w:rFonts w:ascii="Times New Roman" w:hAnsi="Times New Roman" w:cs="Times New Roman"/>
          <w:sz w:val="24"/>
          <w:szCs w:val="24"/>
        </w:rPr>
        <w:t xml:space="preserve">The preponderance of </w:t>
      </w:r>
      <w:r w:rsidR="005D6C05">
        <w:rPr>
          <w:rFonts w:ascii="Times New Roman" w:hAnsi="Times New Roman" w:cs="Times New Roman"/>
          <w:sz w:val="24"/>
          <w:szCs w:val="24"/>
        </w:rPr>
        <w:t>respondents</w:t>
      </w:r>
      <w:r w:rsidR="000A3E05">
        <w:rPr>
          <w:rFonts w:ascii="Times New Roman" w:hAnsi="Times New Roman" w:cs="Times New Roman"/>
          <w:sz w:val="24"/>
          <w:szCs w:val="24"/>
        </w:rPr>
        <w:t xml:space="preserve"> (64.3%) </w:t>
      </w:r>
      <w:r w:rsidR="007A298F">
        <w:rPr>
          <w:rFonts w:ascii="Times New Roman" w:hAnsi="Times New Roman" w:cs="Times New Roman"/>
          <w:sz w:val="24"/>
          <w:szCs w:val="24"/>
        </w:rPr>
        <w:t>had</w:t>
      </w:r>
      <w:r w:rsidR="00973725">
        <w:rPr>
          <w:rFonts w:ascii="Times New Roman" w:hAnsi="Times New Roman" w:cs="Times New Roman"/>
          <w:sz w:val="24"/>
          <w:szCs w:val="24"/>
        </w:rPr>
        <w:t xml:space="preserve"> low or minimum income (unemployed, housewife, and retirement). </w:t>
      </w:r>
      <w:r w:rsidR="00830F01">
        <w:rPr>
          <w:rFonts w:ascii="Times New Roman" w:hAnsi="Times New Roman" w:cs="Times New Roman"/>
          <w:sz w:val="24"/>
          <w:szCs w:val="24"/>
        </w:rPr>
        <w:t>T</w:t>
      </w:r>
      <w:r w:rsidR="00A73AF6">
        <w:rPr>
          <w:rFonts w:ascii="Times New Roman" w:hAnsi="Times New Roman" w:cs="Times New Roman"/>
          <w:sz w:val="24"/>
          <w:szCs w:val="24"/>
        </w:rPr>
        <w:t xml:space="preserve">his scene could be </w:t>
      </w:r>
      <w:r w:rsidR="00830F01">
        <w:rPr>
          <w:rFonts w:ascii="Times New Roman" w:hAnsi="Times New Roman" w:cs="Times New Roman"/>
          <w:sz w:val="24"/>
          <w:szCs w:val="24"/>
        </w:rPr>
        <w:t>corresponded with Indonesia’s 107</w:t>
      </w:r>
      <w:r w:rsidR="00830F01" w:rsidRPr="00830F01">
        <w:rPr>
          <w:rFonts w:ascii="Times New Roman" w:hAnsi="Times New Roman" w:cs="Times New Roman"/>
          <w:sz w:val="24"/>
          <w:szCs w:val="24"/>
          <w:vertAlign w:val="superscript"/>
        </w:rPr>
        <w:t>th</w:t>
      </w:r>
      <w:r w:rsidR="00830F01">
        <w:rPr>
          <w:rFonts w:ascii="Times New Roman" w:hAnsi="Times New Roman" w:cs="Times New Roman"/>
          <w:sz w:val="24"/>
          <w:szCs w:val="24"/>
        </w:rPr>
        <w:t xml:space="preserve"> ranking position on Human Development Index </w:t>
      </w:r>
      <w:r w:rsidR="00D36079">
        <w:rPr>
          <w:rFonts w:ascii="Times New Roman" w:hAnsi="Times New Roman" w:cs="Times New Roman"/>
          <w:sz w:val="24"/>
          <w:szCs w:val="24"/>
        </w:rPr>
        <w:t>United Nations Development Programme (</w:t>
      </w:r>
      <w:r w:rsidR="00830F01">
        <w:rPr>
          <w:rFonts w:ascii="Times New Roman" w:hAnsi="Times New Roman" w:cs="Times New Roman"/>
          <w:sz w:val="24"/>
          <w:szCs w:val="24"/>
        </w:rPr>
        <w:t>UNDP</w:t>
      </w:r>
      <w:r w:rsidR="00D36079">
        <w:rPr>
          <w:rFonts w:ascii="Times New Roman" w:hAnsi="Times New Roman" w:cs="Times New Roman"/>
          <w:sz w:val="24"/>
          <w:szCs w:val="24"/>
        </w:rPr>
        <w:t>)</w:t>
      </w:r>
      <w:r w:rsidR="00830F01">
        <w:rPr>
          <w:rFonts w:ascii="Times New Roman" w:hAnsi="Times New Roman" w:cs="Times New Roman"/>
          <w:sz w:val="24"/>
          <w:szCs w:val="24"/>
        </w:rPr>
        <w:t xml:space="preserve"> 2007 that </w:t>
      </w:r>
      <w:r w:rsidR="00304F07">
        <w:rPr>
          <w:rFonts w:ascii="Times New Roman" w:hAnsi="Times New Roman" w:cs="Times New Roman"/>
          <w:sz w:val="24"/>
          <w:szCs w:val="24"/>
        </w:rPr>
        <w:t xml:space="preserve">indicates </w:t>
      </w:r>
      <w:r w:rsidR="00830F01">
        <w:rPr>
          <w:rFonts w:ascii="Times New Roman" w:hAnsi="Times New Roman" w:cs="Times New Roman"/>
          <w:sz w:val="24"/>
          <w:szCs w:val="24"/>
        </w:rPr>
        <w:t>low health</w:t>
      </w:r>
      <w:r w:rsidR="00304F07">
        <w:rPr>
          <w:rFonts w:ascii="Times New Roman" w:hAnsi="Times New Roman" w:cs="Times New Roman"/>
          <w:sz w:val="24"/>
          <w:szCs w:val="24"/>
        </w:rPr>
        <w:t>,</w:t>
      </w:r>
      <w:r w:rsidR="00830F01">
        <w:rPr>
          <w:rFonts w:ascii="Times New Roman" w:hAnsi="Times New Roman" w:cs="Times New Roman"/>
          <w:sz w:val="24"/>
          <w:szCs w:val="24"/>
        </w:rPr>
        <w:t xml:space="preserve"> educational</w:t>
      </w:r>
      <w:r w:rsidR="00304F07">
        <w:rPr>
          <w:rFonts w:ascii="Times New Roman" w:hAnsi="Times New Roman" w:cs="Times New Roman"/>
          <w:sz w:val="24"/>
          <w:szCs w:val="24"/>
        </w:rPr>
        <w:t>, and income</w:t>
      </w:r>
      <w:r w:rsidR="00830F01">
        <w:rPr>
          <w:rFonts w:ascii="Times New Roman" w:hAnsi="Times New Roman" w:cs="Times New Roman"/>
          <w:sz w:val="24"/>
          <w:szCs w:val="24"/>
        </w:rPr>
        <w:t xml:space="preserve"> level</w:t>
      </w:r>
      <w:r w:rsidR="00304F07">
        <w:rPr>
          <w:rFonts w:ascii="Times New Roman" w:hAnsi="Times New Roman" w:cs="Times New Roman"/>
          <w:sz w:val="24"/>
          <w:szCs w:val="24"/>
        </w:rPr>
        <w:t>.</w:t>
      </w:r>
      <w:hyperlink w:anchor="_ENREF_17" w:tooltip="Sedyaningsih, 2010 #8" w:history="1">
        <w:r w:rsidR="00DB0F1B">
          <w:rPr>
            <w:rFonts w:ascii="Times New Roman" w:hAnsi="Times New Roman" w:cs="Times New Roman"/>
            <w:sz w:val="24"/>
            <w:szCs w:val="24"/>
          </w:rPr>
          <w:fldChar w:fldCharType="begin"/>
        </w:r>
        <w:r w:rsidR="00DB0F1B">
          <w:rPr>
            <w:rFonts w:ascii="Times New Roman" w:hAnsi="Times New Roman" w:cs="Times New Roman"/>
            <w:sz w:val="24"/>
            <w:szCs w:val="24"/>
          </w:rPr>
          <w:instrText xml:space="preserve"> ADDIN EN.CITE &lt;EndNote&gt;&lt;Cite&gt;&lt;Author&gt;Sedyaningsih&lt;/Author&gt;&lt;Year&gt;2010&lt;/Year&gt;&lt;RecNum&gt;8&lt;/RecNum&gt;&lt;DisplayText&gt;&lt;style face="superscript"&gt;17&lt;/style&gt;&lt;/DisplayText&gt;&lt;record&gt;&lt;rec-number&gt;8&lt;/rec-number&gt;&lt;foreign-keys&gt;&lt;key app="EN" db-id="rsp0w2saept5dweevzkvspxo0re52esvxz9e"&gt;8&lt;/key&gt;&lt;/foreign-keys&gt;&lt;ref-type name="Legal Rule or Regulation"&gt;50&lt;/ref-type&gt;&lt;contributors&gt;&lt;authors&gt;&lt;author&gt;dr. Endang Rahayu Sedyaningsih&lt;/author&gt;&lt;/authors&gt;&lt;secondary-authors&gt;&lt;author&gt;Kementrian Kesehatan RI&lt;/author&gt;&lt;/secondary-authors&gt;&lt;/contributors&gt;&lt;titles&gt;&lt;title&gt;Keputusan Menteri Kesehatan Indonesia Nomor 263/Menkes/SK/II/2010 Tentang Pedoman Rehabilitasi Kognitif&lt;/title&gt;&lt;secondary-title&gt;263/Menkes/SK/II/2010&lt;/secondary-title&gt;&lt;/titles&gt;&lt;dates&gt;&lt;year&gt;2010&lt;/year&gt;&lt;/dates&gt;&lt;pub-location&gt;Jakarta&lt;/pub-location&gt;&lt;publisher&gt;Kementrian Kesehatan RI&lt;/publisher&gt;&lt;urls&gt;&lt;related-urls&gt;&lt;url&gt;http://www.hukor.depkes.go.id/up_prod_kepmenkes/KMK%20No.%20263%20Th%202010%20ttg%20Rehabilitasi%20Kognitif.pdf&lt;/url&gt;&lt;/related-urls&gt;&lt;/urls&gt;&lt;/record&gt;&lt;/Cite&gt;&lt;/EndNote&gt;</w:instrText>
        </w:r>
        <w:r w:rsidR="00DB0F1B">
          <w:rPr>
            <w:rFonts w:ascii="Times New Roman" w:hAnsi="Times New Roman" w:cs="Times New Roman"/>
            <w:sz w:val="24"/>
            <w:szCs w:val="24"/>
          </w:rPr>
          <w:fldChar w:fldCharType="separate"/>
        </w:r>
        <w:r w:rsidR="00DB0F1B" w:rsidRPr="006F16C8">
          <w:rPr>
            <w:rFonts w:ascii="Times New Roman" w:hAnsi="Times New Roman" w:cs="Times New Roman"/>
            <w:noProof/>
            <w:sz w:val="24"/>
            <w:szCs w:val="24"/>
            <w:vertAlign w:val="superscript"/>
          </w:rPr>
          <w:t>17</w:t>
        </w:r>
        <w:r w:rsidR="00DB0F1B">
          <w:rPr>
            <w:rFonts w:ascii="Times New Roman" w:hAnsi="Times New Roman" w:cs="Times New Roman"/>
            <w:sz w:val="24"/>
            <w:szCs w:val="24"/>
          </w:rPr>
          <w:fldChar w:fldCharType="end"/>
        </w:r>
      </w:hyperlink>
      <w:r w:rsidR="00973725">
        <w:rPr>
          <w:rFonts w:ascii="Times New Roman" w:hAnsi="Times New Roman" w:cs="Times New Roman"/>
          <w:sz w:val="24"/>
          <w:szCs w:val="24"/>
        </w:rPr>
        <w:t xml:space="preserve"> Educational and occupational status might influence </w:t>
      </w:r>
      <w:r w:rsidR="005D6C05">
        <w:rPr>
          <w:rFonts w:ascii="Times New Roman" w:hAnsi="Times New Roman" w:cs="Times New Roman"/>
          <w:sz w:val="24"/>
          <w:szCs w:val="24"/>
        </w:rPr>
        <w:t>respondents</w:t>
      </w:r>
      <w:r w:rsidR="00973725">
        <w:rPr>
          <w:rFonts w:ascii="Times New Roman" w:hAnsi="Times New Roman" w:cs="Times New Roman"/>
          <w:sz w:val="24"/>
          <w:szCs w:val="24"/>
        </w:rPr>
        <w:t>’ preferences and purchasing power on su</w:t>
      </w:r>
      <w:r w:rsidR="00614180">
        <w:rPr>
          <w:rFonts w:ascii="Times New Roman" w:hAnsi="Times New Roman" w:cs="Times New Roman"/>
          <w:sz w:val="24"/>
          <w:szCs w:val="24"/>
        </w:rPr>
        <w:t>pplements.</w:t>
      </w:r>
    </w:p>
    <w:p w:rsidR="00136522" w:rsidRPr="00864488" w:rsidRDefault="005205B2" w:rsidP="00D36079">
      <w:pPr>
        <w:autoSpaceDE w:val="0"/>
        <w:autoSpaceDN w:val="0"/>
        <w:adjustRightInd w:val="0"/>
        <w:spacing w:after="0" w:line="480" w:lineRule="auto"/>
        <w:ind w:firstLine="284"/>
        <w:jc w:val="both"/>
        <w:rPr>
          <w:rFonts w:ascii="Times New Roman" w:hAnsi="Times New Roman" w:cs="Times New Roman"/>
          <w:sz w:val="24"/>
          <w:szCs w:val="24"/>
        </w:rPr>
      </w:pPr>
      <w:r w:rsidRPr="00864488">
        <w:rPr>
          <w:rFonts w:ascii="Times New Roman" w:hAnsi="Times New Roman" w:cs="Times New Roman"/>
          <w:sz w:val="24"/>
          <w:szCs w:val="24"/>
        </w:rPr>
        <w:lastRenderedPageBreak/>
        <w:t xml:space="preserve">Our results </w:t>
      </w:r>
      <w:r w:rsidR="00864488">
        <w:rPr>
          <w:rFonts w:ascii="Times New Roman" w:hAnsi="Times New Roman" w:cs="Times New Roman"/>
          <w:sz w:val="24"/>
          <w:szCs w:val="24"/>
        </w:rPr>
        <w:t xml:space="preserve">showed </w:t>
      </w:r>
      <w:r w:rsidRPr="00864488">
        <w:rPr>
          <w:rFonts w:ascii="Times New Roman" w:hAnsi="Times New Roman" w:cs="Times New Roman"/>
          <w:sz w:val="24"/>
          <w:szCs w:val="24"/>
        </w:rPr>
        <w:t xml:space="preserve">that more than half of </w:t>
      </w:r>
      <w:r w:rsidR="00206890">
        <w:rPr>
          <w:rFonts w:ascii="Times New Roman" w:hAnsi="Times New Roman" w:cs="Times New Roman"/>
          <w:sz w:val="24"/>
          <w:szCs w:val="24"/>
        </w:rPr>
        <w:t>poststroke</w:t>
      </w:r>
      <w:r w:rsidRPr="00864488">
        <w:rPr>
          <w:rFonts w:ascii="Times New Roman" w:hAnsi="Times New Roman" w:cs="Times New Roman"/>
          <w:sz w:val="24"/>
          <w:szCs w:val="24"/>
        </w:rPr>
        <w:t xml:space="preserve"> patients (54.8%) consumed one or more supplements after their stroke event</w:t>
      </w:r>
      <w:r w:rsidR="00644942">
        <w:rPr>
          <w:rFonts w:ascii="Times New Roman" w:hAnsi="Times New Roman" w:cs="Times New Roman"/>
          <w:sz w:val="24"/>
          <w:szCs w:val="24"/>
        </w:rPr>
        <w:t xml:space="preserve">, with </w:t>
      </w:r>
      <w:r w:rsidR="00AE3B52">
        <w:rPr>
          <w:rFonts w:ascii="Times New Roman" w:hAnsi="Times New Roman" w:cs="Times New Roman"/>
          <w:sz w:val="24"/>
          <w:szCs w:val="24"/>
        </w:rPr>
        <w:t xml:space="preserve">mean </w:t>
      </w:r>
      <w:r w:rsidR="007A298F">
        <w:rPr>
          <w:rFonts w:ascii="Times New Roman" w:hAnsi="Times New Roman" w:cs="Times New Roman"/>
          <w:sz w:val="24"/>
          <w:szCs w:val="24"/>
        </w:rPr>
        <w:t>1.48</w:t>
      </w:r>
      <w:r w:rsidR="00D36079">
        <w:rPr>
          <w:rFonts w:ascii="Times New Roman" w:hAnsi="Times New Roman" w:cs="Times New Roman"/>
          <w:sz w:val="24"/>
          <w:szCs w:val="24"/>
        </w:rPr>
        <w:t xml:space="preserve"> supplement</w:t>
      </w:r>
      <w:r w:rsidR="007370F7">
        <w:rPr>
          <w:rFonts w:ascii="Times New Roman" w:hAnsi="Times New Roman" w:cs="Times New Roman"/>
          <w:sz w:val="24"/>
          <w:szCs w:val="24"/>
        </w:rPr>
        <w:t xml:space="preserve"> use</w:t>
      </w:r>
      <w:r w:rsidRPr="00864488">
        <w:rPr>
          <w:rFonts w:ascii="Times New Roman" w:hAnsi="Times New Roman" w:cs="Times New Roman"/>
          <w:sz w:val="24"/>
          <w:szCs w:val="24"/>
        </w:rPr>
        <w:t xml:space="preserve">. </w:t>
      </w:r>
      <w:r w:rsidR="007A298F">
        <w:rPr>
          <w:rFonts w:ascii="Times New Roman" w:hAnsi="Times New Roman" w:cs="Times New Roman"/>
          <w:sz w:val="24"/>
          <w:szCs w:val="24"/>
        </w:rPr>
        <w:t>There was</w:t>
      </w:r>
      <w:r w:rsidR="00655607" w:rsidRPr="00864488">
        <w:rPr>
          <w:rFonts w:ascii="Times New Roman" w:hAnsi="Times New Roman" w:cs="Times New Roman"/>
          <w:sz w:val="24"/>
          <w:szCs w:val="24"/>
        </w:rPr>
        <w:t xml:space="preserve"> no data explain</w:t>
      </w:r>
      <w:r w:rsidR="007A298F">
        <w:rPr>
          <w:rFonts w:ascii="Times New Roman" w:hAnsi="Times New Roman" w:cs="Times New Roman"/>
          <w:sz w:val="24"/>
          <w:szCs w:val="24"/>
        </w:rPr>
        <w:t>ed</w:t>
      </w:r>
      <w:r w:rsidR="00655607" w:rsidRPr="00864488">
        <w:rPr>
          <w:rFonts w:ascii="Times New Roman" w:hAnsi="Times New Roman" w:cs="Times New Roman"/>
          <w:sz w:val="24"/>
          <w:szCs w:val="24"/>
        </w:rPr>
        <w:t xml:space="preserve"> about supplement use among </w:t>
      </w:r>
      <w:r w:rsidR="00206890">
        <w:rPr>
          <w:rFonts w:ascii="Times New Roman" w:hAnsi="Times New Roman" w:cs="Times New Roman"/>
          <w:sz w:val="24"/>
          <w:szCs w:val="24"/>
        </w:rPr>
        <w:t>poststroke</w:t>
      </w:r>
      <w:r w:rsidR="00864488" w:rsidRPr="00864488">
        <w:rPr>
          <w:rFonts w:ascii="Times New Roman" w:hAnsi="Times New Roman" w:cs="Times New Roman"/>
          <w:sz w:val="24"/>
          <w:szCs w:val="24"/>
        </w:rPr>
        <w:t xml:space="preserve"> patients, either in Indonesia </w:t>
      </w:r>
      <w:r w:rsidR="00614180">
        <w:rPr>
          <w:rFonts w:ascii="Times New Roman" w:hAnsi="Times New Roman" w:cs="Times New Roman"/>
          <w:sz w:val="24"/>
          <w:szCs w:val="24"/>
        </w:rPr>
        <w:t>n</w:t>
      </w:r>
      <w:r w:rsidR="00864488" w:rsidRPr="00864488">
        <w:rPr>
          <w:rFonts w:ascii="Times New Roman" w:hAnsi="Times New Roman" w:cs="Times New Roman"/>
          <w:sz w:val="24"/>
          <w:szCs w:val="24"/>
        </w:rPr>
        <w:t xml:space="preserve">or </w:t>
      </w:r>
      <w:r w:rsidR="007370F7">
        <w:rPr>
          <w:rFonts w:ascii="Times New Roman" w:hAnsi="Times New Roman" w:cs="Times New Roman"/>
          <w:sz w:val="24"/>
          <w:szCs w:val="24"/>
        </w:rPr>
        <w:t>global</w:t>
      </w:r>
      <w:r w:rsidR="00655607" w:rsidRPr="00864488">
        <w:rPr>
          <w:rFonts w:ascii="Times New Roman" w:hAnsi="Times New Roman" w:cs="Times New Roman"/>
          <w:sz w:val="24"/>
          <w:szCs w:val="24"/>
        </w:rPr>
        <w:t xml:space="preserve">. </w:t>
      </w:r>
      <w:r w:rsidRPr="00864488">
        <w:rPr>
          <w:rFonts w:ascii="Times New Roman" w:hAnsi="Times New Roman" w:cs="Times New Roman"/>
          <w:sz w:val="24"/>
          <w:szCs w:val="24"/>
        </w:rPr>
        <w:t xml:space="preserve">While </w:t>
      </w:r>
      <w:r w:rsidR="00655607" w:rsidRPr="00864488">
        <w:rPr>
          <w:rFonts w:ascii="Times New Roman" w:hAnsi="Times New Roman" w:cs="Times New Roman"/>
          <w:sz w:val="24"/>
          <w:szCs w:val="24"/>
        </w:rPr>
        <w:t>our finding is nearly compatible with some other study results</w:t>
      </w:r>
      <w:r w:rsidR="00864488" w:rsidRPr="00864488">
        <w:rPr>
          <w:rFonts w:ascii="Times New Roman" w:hAnsi="Times New Roman" w:cs="Times New Roman"/>
          <w:sz w:val="24"/>
          <w:szCs w:val="24"/>
        </w:rPr>
        <w:t>, such as d</w:t>
      </w:r>
      <w:r w:rsidR="00655607" w:rsidRPr="00864488">
        <w:rPr>
          <w:rFonts w:ascii="Times New Roman" w:hAnsi="Times New Roman" w:cs="Times New Roman"/>
          <w:sz w:val="24"/>
          <w:szCs w:val="24"/>
        </w:rPr>
        <w:t xml:space="preserve">ata collected by the Food and Drug Administration (FDA) </w:t>
      </w:r>
      <w:r w:rsidR="007A298F">
        <w:rPr>
          <w:rFonts w:ascii="Times New Roman" w:hAnsi="Times New Roman" w:cs="Times New Roman"/>
          <w:sz w:val="24"/>
          <w:szCs w:val="24"/>
        </w:rPr>
        <w:t>that</w:t>
      </w:r>
      <w:r w:rsidR="00655607" w:rsidRPr="00864488">
        <w:rPr>
          <w:rFonts w:ascii="Times New Roman" w:hAnsi="Times New Roman" w:cs="Times New Roman"/>
          <w:sz w:val="24"/>
          <w:szCs w:val="24"/>
        </w:rPr>
        <w:t xml:space="preserve"> indicated 55% of the adults surveyed used some type of dietary supplemen</w:t>
      </w:r>
      <w:r w:rsidR="007A298F">
        <w:rPr>
          <w:rFonts w:ascii="Times New Roman" w:hAnsi="Times New Roman" w:cs="Times New Roman"/>
          <w:sz w:val="24"/>
          <w:szCs w:val="24"/>
        </w:rPr>
        <w:t>t</w:t>
      </w:r>
      <w:r w:rsidR="00AE3B52">
        <w:rPr>
          <w:rFonts w:ascii="Times New Roman" w:hAnsi="Times New Roman" w:cs="Times New Roman"/>
          <w:sz w:val="24"/>
          <w:szCs w:val="24"/>
        </w:rPr>
        <w:t>s</w:t>
      </w:r>
      <w:r w:rsidR="00864488" w:rsidRPr="00864488">
        <w:rPr>
          <w:rFonts w:ascii="Times New Roman" w:hAnsi="Times New Roman" w:cs="Times New Roman"/>
          <w:sz w:val="24"/>
          <w:szCs w:val="24"/>
        </w:rPr>
        <w:t>; and National Health and Nutrition Examination Survey (NHANES) data collected from 2003 to 2006 that covered all types of dieta</w:t>
      </w:r>
      <w:r w:rsidR="00644942">
        <w:rPr>
          <w:rFonts w:ascii="Times New Roman" w:hAnsi="Times New Roman" w:cs="Times New Roman"/>
          <w:sz w:val="24"/>
          <w:szCs w:val="24"/>
        </w:rPr>
        <w:t xml:space="preserve">ry supplements indicate 53% </w:t>
      </w:r>
      <w:r w:rsidR="00864488" w:rsidRPr="00864488">
        <w:rPr>
          <w:rFonts w:ascii="Times New Roman" w:hAnsi="Times New Roman" w:cs="Times New Roman"/>
          <w:sz w:val="24"/>
          <w:szCs w:val="24"/>
        </w:rPr>
        <w:t xml:space="preserve">of American adults took at least one dietary supplement, </w:t>
      </w:r>
      <w:r w:rsidR="00651D83">
        <w:rPr>
          <w:rFonts w:ascii="Times New Roman" w:hAnsi="Times New Roman" w:cs="Times New Roman"/>
          <w:sz w:val="24"/>
          <w:szCs w:val="24"/>
        </w:rPr>
        <w:t>most commonly multivitamin/</w:t>
      </w:r>
      <w:r w:rsidR="00AE3B52">
        <w:rPr>
          <w:rFonts w:ascii="Times New Roman" w:hAnsi="Times New Roman" w:cs="Times New Roman"/>
          <w:sz w:val="24"/>
          <w:szCs w:val="24"/>
        </w:rPr>
        <w:t>mineral supplement</w:t>
      </w:r>
      <w:r w:rsidR="00864488" w:rsidRPr="00864488">
        <w:rPr>
          <w:rFonts w:ascii="Times New Roman" w:hAnsi="Times New Roman" w:cs="Times New Roman"/>
          <w:sz w:val="24"/>
          <w:szCs w:val="24"/>
        </w:rPr>
        <w:t>.</w:t>
      </w:r>
      <w:hyperlink w:anchor="_ENREF_13" w:tooltip="Gahche, 2011 #31" w:history="1">
        <w:r w:rsidR="00DB0F1B">
          <w:rPr>
            <w:rFonts w:ascii="Times New Roman" w:hAnsi="Times New Roman" w:cs="Times New Roman"/>
            <w:sz w:val="24"/>
            <w:szCs w:val="24"/>
          </w:rPr>
          <w:fldChar w:fldCharType="begin"/>
        </w:r>
        <w:r w:rsidR="00DB0F1B">
          <w:rPr>
            <w:rFonts w:ascii="Times New Roman" w:hAnsi="Times New Roman" w:cs="Times New Roman"/>
            <w:sz w:val="24"/>
            <w:szCs w:val="24"/>
          </w:rPr>
          <w:instrText xml:space="preserve"> ADDIN EN.CITE &lt;EndNote&gt;&lt;Cite&gt;&lt;Author&gt;Jaime Gahche&lt;/Author&gt;&lt;Year&gt;2011&lt;/Year&gt;&lt;RecNum&gt;31&lt;/RecNum&gt;&lt;DisplayText&gt;&lt;style face="superscript"&gt;13&lt;/style&gt;&lt;/DisplayText&gt;&lt;record&gt;&lt;rec-number&gt;31&lt;/rec-number&gt;&lt;foreign-keys&gt;&lt;key app="EN" db-id="rsp0w2saept5dweevzkvspxo0re52esvxz9e"&gt;31&lt;/key&gt;&lt;/foreign-keys&gt;&lt;ref-type name="Report"&gt;27&lt;/ref-type&gt;&lt;contributors&gt;&lt;authors&gt;&lt;author&gt;Jaime Gahche&lt;/author&gt;&lt;author&gt;Regan Bailey&lt;/author&gt;&lt;author&gt;Vicky Burt&lt;/author&gt;&lt;author&gt;Jeffery Hughes&lt;/author&gt;&lt;author&gt;Elizabeth Yetley&lt;/author&gt;&lt;author&gt;Johanna Dwyer&lt;/author&gt;&lt;author&gt;Mary Frances Picciano&lt;/author&gt;&lt;author&gt;Margaret McDowell&lt;/author&gt;&lt;author&gt;Christopher Sempos&lt;/author&gt;&lt;/authors&gt;&lt;/contributors&gt;&lt;titles&gt;&lt;title&gt;Dietary supplement use among US adults has increased since NHANES III (1988-1994)&lt;/title&gt;&lt;/titles&gt;&lt;volume&gt;61&lt;/volume&gt;&lt;dates&gt;&lt;year&gt;2011&lt;/year&gt;&lt;/dates&gt;&lt;publisher&gt;National Center for Health Statistic CDC&lt;/publisher&gt;&lt;urls&gt;&lt;related-urls&gt;&lt;url&gt;http://www.cdc.gov/nchs&lt;/url&gt;&lt;/related-urls&gt;&lt;/urls&gt;&lt;/record&gt;&lt;/Cite&gt;&lt;/EndNote&gt;</w:instrText>
        </w:r>
        <w:r w:rsidR="00DB0F1B">
          <w:rPr>
            <w:rFonts w:ascii="Times New Roman" w:hAnsi="Times New Roman" w:cs="Times New Roman"/>
            <w:sz w:val="24"/>
            <w:szCs w:val="24"/>
          </w:rPr>
          <w:fldChar w:fldCharType="separate"/>
        </w:r>
        <w:r w:rsidR="00DB0F1B" w:rsidRPr="00DB0F1B">
          <w:rPr>
            <w:rFonts w:ascii="Times New Roman" w:hAnsi="Times New Roman" w:cs="Times New Roman"/>
            <w:noProof/>
            <w:sz w:val="24"/>
            <w:szCs w:val="24"/>
            <w:vertAlign w:val="superscript"/>
          </w:rPr>
          <w:t>13</w:t>
        </w:r>
        <w:r w:rsidR="00DB0F1B">
          <w:rPr>
            <w:rFonts w:ascii="Times New Roman" w:hAnsi="Times New Roman" w:cs="Times New Roman"/>
            <w:sz w:val="24"/>
            <w:szCs w:val="24"/>
          </w:rPr>
          <w:fldChar w:fldCharType="end"/>
        </w:r>
      </w:hyperlink>
    </w:p>
    <w:p w:rsidR="0022080B" w:rsidRDefault="007A298F" w:rsidP="00D36079">
      <w:pPr>
        <w:autoSpaceDE w:val="0"/>
        <w:autoSpaceDN w:val="0"/>
        <w:adjustRightInd w:val="0"/>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The most commonly used</w:t>
      </w:r>
      <w:r w:rsidR="00864488">
        <w:rPr>
          <w:rFonts w:ascii="Times New Roman" w:hAnsi="Times New Roman" w:cs="Times New Roman"/>
          <w:sz w:val="24"/>
          <w:szCs w:val="24"/>
        </w:rPr>
        <w:t xml:space="preserve"> supplements by </w:t>
      </w:r>
      <w:r w:rsidR="00206890">
        <w:rPr>
          <w:rFonts w:ascii="Times New Roman" w:hAnsi="Times New Roman" w:cs="Times New Roman"/>
          <w:sz w:val="24"/>
          <w:szCs w:val="24"/>
        </w:rPr>
        <w:t>poststroke</w:t>
      </w:r>
      <w:r w:rsidR="00864488">
        <w:rPr>
          <w:rFonts w:ascii="Times New Roman" w:hAnsi="Times New Roman" w:cs="Times New Roman"/>
          <w:sz w:val="24"/>
          <w:szCs w:val="24"/>
        </w:rPr>
        <w:t xml:space="preserve"> patients </w:t>
      </w:r>
      <w:r w:rsidR="00644942">
        <w:rPr>
          <w:rFonts w:ascii="Times New Roman" w:hAnsi="Times New Roman" w:cs="Times New Roman"/>
          <w:sz w:val="24"/>
          <w:szCs w:val="24"/>
        </w:rPr>
        <w:t xml:space="preserve">in this study </w:t>
      </w:r>
      <w:r w:rsidR="00864488">
        <w:rPr>
          <w:rFonts w:ascii="Times New Roman" w:hAnsi="Times New Roman" w:cs="Times New Roman"/>
          <w:sz w:val="24"/>
          <w:szCs w:val="24"/>
        </w:rPr>
        <w:t>were categorized into herbs supplements (55.8%),</w:t>
      </w:r>
      <w:r w:rsidR="00644942">
        <w:rPr>
          <w:rFonts w:ascii="Times New Roman" w:hAnsi="Times New Roman" w:cs="Times New Roman"/>
          <w:sz w:val="24"/>
          <w:szCs w:val="24"/>
        </w:rPr>
        <w:t xml:space="preserve"> followed by multivitamin supplements (29.41%). </w:t>
      </w:r>
      <w:r w:rsidR="0022080B">
        <w:rPr>
          <w:rFonts w:ascii="Times New Roman" w:hAnsi="Times New Roman" w:cs="Times New Roman"/>
          <w:sz w:val="24"/>
          <w:szCs w:val="24"/>
        </w:rPr>
        <w:t>There was no previous data measure herbs supplements utilization among stroke patients. But, a</w:t>
      </w:r>
      <w:r w:rsidR="00644942" w:rsidRPr="00B17209">
        <w:rPr>
          <w:rFonts w:ascii="Times New Roman" w:hAnsi="Times New Roman" w:cs="Times New Roman"/>
          <w:sz w:val="24"/>
          <w:szCs w:val="24"/>
        </w:rPr>
        <w:t>ccording to the 2007 National Health Interview Survey, which included questions on Americans’ use of natural products (not including vitamins and minerals), 17.7 percent of American adults had used these types of products in the past 12 months.</w:t>
      </w:r>
      <w:r w:rsidR="00C02943">
        <w:rPr>
          <w:rFonts w:ascii="Times New Roman" w:hAnsi="Times New Roman" w:cs="Times New Roman"/>
          <w:sz w:val="24"/>
          <w:szCs w:val="24"/>
        </w:rPr>
        <w:fldChar w:fldCharType="begin"/>
      </w:r>
      <w:r w:rsidR="006F16C8">
        <w:rPr>
          <w:rFonts w:ascii="Times New Roman" w:hAnsi="Times New Roman" w:cs="Times New Roman"/>
          <w:sz w:val="24"/>
          <w:szCs w:val="24"/>
        </w:rPr>
        <w:instrText xml:space="preserve"> ADDIN EN.CITE &lt;EndNote&gt;&lt;Cite&gt;&lt;Author&gt;NCCAM&lt;/Author&gt;&lt;Year&gt;2013&lt;/Year&gt;&lt;RecNum&gt;34&lt;/RecNum&gt;&lt;DisplayText&gt;&lt;style face="superscript"&gt;10, 18&lt;/style&gt;&lt;/DisplayText&gt;&lt;record&gt;&lt;rec-number&gt;34&lt;/rec-number&gt;&lt;foreign-keys&gt;&lt;key app="EN" db-id="rsp0w2saept5dweevzkvspxo0re52esvxz9e"&gt;34&lt;/key&gt;&lt;/foreign-keys&gt;&lt;ref-type name="Journal Article"&gt;17&lt;/ref-type&gt;&lt;contributors&gt;&lt;authors&gt;&lt;author&gt;NCCAM&lt;/author&gt;&lt;/authors&gt;&lt;/contributors&gt;&lt;titles&gt;&lt;title&gt;Using dietary supplements wisely&lt;/title&gt;&lt;secondary-title&gt;National Institute of Health US. Department of Health And Human Services&lt;/secondary-title&gt;&lt;/titles&gt;&lt;periodical&gt;&lt;full-title&gt;National Institute of Health US. Department of Health And Human Services&lt;/full-title&gt;&lt;/periodical&gt;&lt;dates&gt;&lt;year&gt;2013&lt;/year&gt;&lt;/dates&gt;&lt;urls&gt;&lt;/urls&gt;&lt;custom7&gt;D426&lt;/custom7&gt;&lt;/record&gt;&lt;/Cite&gt;&lt;Cite&gt;&lt;Author&gt;Ayranci&lt;/Author&gt;&lt;Year&gt;2005&lt;/Year&gt;&lt;RecNum&gt;32&lt;/RecNum&gt;&lt;record&gt;&lt;rec-number&gt;32&lt;/rec-number&gt;&lt;foreign-keys&gt;&lt;key app="EN" db-id="rsp0w2saept5dweevzkvspxo0re52esvxz9e"&gt;32&lt;/key&gt;&lt;/foreign-keys&gt;&lt;ref-type name="Journal Article"&gt;17&lt;/ref-type&gt;&lt;contributors&gt;&lt;authors&gt;&lt;author&gt;Unal Ayranci&lt;/author&gt;&lt;author&gt;Nazan Son&lt;/author&gt;&lt;author&gt;Osman Son&lt;/author&gt;&lt;/authors&gt;&lt;/contributors&gt;&lt;auth-address&gt;Osmangazi University 26480 Meselik Eskisehir Turkey&lt;/auth-address&gt;&lt;titles&gt;&lt;title&gt;Prevalence of nonvitamin, nonmineral supplement usage among students in a Turkish university&lt;/title&gt;&lt;secondary-title&gt;BMC Public Health&lt;/secondary-title&gt;&lt;/titles&gt;&lt;periodical&gt;&lt;full-title&gt;BMC Public Health&lt;/full-title&gt;&lt;/periodical&gt;&lt;edition&gt;16 May 2005&lt;/edition&gt;&lt;dates&gt;&lt;year&gt;2005&lt;/year&gt;&lt;/dates&gt;&lt;work-type&gt;Research&lt;/work-type&gt;&lt;urls&gt;&lt;related-urls&gt;&lt;url&gt;http://www.biomedcentral.com/1471-2458/5/47&lt;/url&gt;&lt;/related-urls&gt;&lt;/urls&gt;&lt;electronic-resource-num&gt;10.1186/1471-2458-5-47&lt;/electronic-resource-num&gt;&lt;/record&gt;&lt;/Cite&gt;&lt;/EndNote&gt;</w:instrText>
      </w:r>
      <w:r w:rsidR="00C02943">
        <w:rPr>
          <w:rFonts w:ascii="Times New Roman" w:hAnsi="Times New Roman" w:cs="Times New Roman"/>
          <w:sz w:val="24"/>
          <w:szCs w:val="24"/>
        </w:rPr>
        <w:fldChar w:fldCharType="separate"/>
      </w:r>
      <w:hyperlink w:anchor="_ENREF_10" w:tooltip="NCCAM, 2013 #34" w:history="1">
        <w:r w:rsidR="00DB0F1B" w:rsidRPr="006F16C8">
          <w:rPr>
            <w:rFonts w:ascii="Times New Roman" w:hAnsi="Times New Roman" w:cs="Times New Roman"/>
            <w:noProof/>
            <w:sz w:val="24"/>
            <w:szCs w:val="24"/>
            <w:vertAlign w:val="superscript"/>
          </w:rPr>
          <w:t>10</w:t>
        </w:r>
      </w:hyperlink>
      <w:r w:rsidR="006F16C8" w:rsidRPr="006F16C8">
        <w:rPr>
          <w:rFonts w:ascii="Times New Roman" w:hAnsi="Times New Roman" w:cs="Times New Roman"/>
          <w:noProof/>
          <w:sz w:val="24"/>
          <w:szCs w:val="24"/>
          <w:vertAlign w:val="superscript"/>
        </w:rPr>
        <w:t xml:space="preserve">, </w:t>
      </w:r>
      <w:hyperlink w:anchor="_ENREF_18" w:tooltip="Ayranci, 2005 #32" w:history="1">
        <w:r w:rsidR="00DB0F1B" w:rsidRPr="006F16C8">
          <w:rPr>
            <w:rFonts w:ascii="Times New Roman" w:hAnsi="Times New Roman" w:cs="Times New Roman"/>
            <w:noProof/>
            <w:sz w:val="24"/>
            <w:szCs w:val="24"/>
            <w:vertAlign w:val="superscript"/>
          </w:rPr>
          <w:t>18</w:t>
        </w:r>
      </w:hyperlink>
      <w:r w:rsidR="00C02943">
        <w:rPr>
          <w:rFonts w:ascii="Times New Roman" w:hAnsi="Times New Roman" w:cs="Times New Roman"/>
          <w:sz w:val="24"/>
          <w:szCs w:val="24"/>
        </w:rPr>
        <w:fldChar w:fldCharType="end"/>
      </w:r>
      <w:r w:rsidR="00644942" w:rsidRPr="00B17209">
        <w:rPr>
          <w:rFonts w:ascii="Times New Roman" w:hAnsi="Times New Roman" w:cs="Times New Roman"/>
          <w:sz w:val="24"/>
          <w:szCs w:val="24"/>
        </w:rPr>
        <w:t xml:space="preserve"> </w:t>
      </w:r>
    </w:p>
    <w:p w:rsidR="001356CB" w:rsidRDefault="008533F9" w:rsidP="00D36079">
      <w:pPr>
        <w:autoSpaceDE w:val="0"/>
        <w:autoSpaceDN w:val="0"/>
        <w:adjustRightInd w:val="0"/>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The most common herbs composed in the</w:t>
      </w:r>
      <w:r w:rsidR="0022080B">
        <w:rPr>
          <w:rFonts w:ascii="Times New Roman" w:hAnsi="Times New Roman" w:cs="Times New Roman"/>
          <w:sz w:val="24"/>
          <w:szCs w:val="24"/>
        </w:rPr>
        <w:t xml:space="preserve"> herbs</w:t>
      </w:r>
      <w:r>
        <w:rPr>
          <w:rFonts w:ascii="Times New Roman" w:hAnsi="Times New Roman" w:cs="Times New Roman"/>
          <w:sz w:val="24"/>
          <w:szCs w:val="24"/>
        </w:rPr>
        <w:t xml:space="preserve"> supplements of this study are </w:t>
      </w:r>
      <w:r w:rsidRPr="00D36079">
        <w:rPr>
          <w:rFonts w:ascii="Times New Roman" w:hAnsi="Times New Roman" w:cs="Times New Roman"/>
          <w:sz w:val="24"/>
          <w:szCs w:val="24"/>
        </w:rPr>
        <w:t>Nigella sativa</w:t>
      </w:r>
      <w:r>
        <w:rPr>
          <w:rFonts w:ascii="Times New Roman" w:hAnsi="Times New Roman" w:cs="Times New Roman"/>
          <w:sz w:val="24"/>
          <w:szCs w:val="24"/>
        </w:rPr>
        <w:t>,</w:t>
      </w:r>
      <w:r w:rsidR="001356CB">
        <w:rPr>
          <w:rFonts w:ascii="Times New Roman" w:hAnsi="Times New Roman" w:cs="Times New Roman"/>
          <w:sz w:val="24"/>
          <w:szCs w:val="24"/>
        </w:rPr>
        <w:t xml:space="preserve"> cinnamon,</w:t>
      </w:r>
      <w:r>
        <w:rPr>
          <w:rFonts w:ascii="Times New Roman" w:hAnsi="Times New Roman" w:cs="Times New Roman"/>
          <w:sz w:val="24"/>
          <w:szCs w:val="24"/>
        </w:rPr>
        <w:t xml:space="preserve"> ginseng, and spirulina</w:t>
      </w:r>
      <w:r w:rsidR="006F367C">
        <w:rPr>
          <w:rFonts w:ascii="Times New Roman" w:hAnsi="Times New Roman" w:cs="Times New Roman"/>
          <w:sz w:val="24"/>
          <w:szCs w:val="24"/>
        </w:rPr>
        <w:t xml:space="preserve">. </w:t>
      </w:r>
      <w:r w:rsidR="0022080B">
        <w:rPr>
          <w:rFonts w:ascii="Times New Roman" w:hAnsi="Times New Roman" w:cs="Times New Roman"/>
          <w:sz w:val="24"/>
          <w:szCs w:val="24"/>
        </w:rPr>
        <w:t xml:space="preserve">Study in </w:t>
      </w:r>
      <w:r w:rsidR="00AE3B52">
        <w:rPr>
          <w:rFonts w:ascii="Times New Roman" w:hAnsi="Times New Roman" w:cs="Times New Roman"/>
          <w:sz w:val="24"/>
          <w:szCs w:val="24"/>
        </w:rPr>
        <w:t>Pakistan</w:t>
      </w:r>
      <w:hyperlink w:anchor="_ENREF_19" w:tooltip="Bhatti, 2009 #40" w:history="1">
        <w:r w:rsidR="00DB0F1B">
          <w:rPr>
            <w:rFonts w:ascii="Times New Roman" w:hAnsi="Times New Roman" w:cs="Times New Roman"/>
            <w:sz w:val="24"/>
            <w:szCs w:val="24"/>
          </w:rPr>
          <w:fldChar w:fldCharType="begin"/>
        </w:r>
        <w:r w:rsidR="00DB0F1B">
          <w:rPr>
            <w:rFonts w:ascii="Times New Roman" w:hAnsi="Times New Roman" w:cs="Times New Roman"/>
            <w:sz w:val="24"/>
            <w:szCs w:val="24"/>
          </w:rPr>
          <w:instrText xml:space="preserve"> ADDIN EN.CITE &lt;EndNote&gt;&lt;Cite&gt;&lt;Author&gt;Bhatti&lt;/Author&gt;&lt;Year&gt;2009&lt;/Year&gt;&lt;RecNum&gt;40&lt;/RecNum&gt;&lt;DisplayText&gt;&lt;style face="superscript"&gt;19&lt;/style&gt;&lt;/DisplayText&gt;&lt;record&gt;&lt;rec-number&gt;40&lt;/rec-number&gt;&lt;foreign-keys&gt;&lt;key app="EN" db-id="rsp0w2saept5dweevzkvspxo0re52esvxz9e"&gt;40&lt;/key&gt;&lt;/foreign-keys&gt;&lt;ref-type name="Journal Article"&gt;17&lt;/ref-type&gt;&lt;contributors&gt;&lt;authors&gt;&lt;author&gt;Inayat Ullah Bhatti&lt;/author&gt;&lt;author&gt;Fazal Ur Rehman&lt;/author&gt;&lt;author&gt;Muhammad Aslam Khan&lt;/author&gt;&lt;author&gt;Sarfaza Khan Marwat&lt;/author&gt;&lt;/authors&gt;&lt;/contributors&gt;&lt;auth-address&gt;University Wensam College, Gornal University D.I. Khan (NWFP), Pakistan&lt;/auth-address&gt;&lt;titles&gt;&lt;title&gt;Effect of Propheitic Medicine Kalonji (Nigella sativa L.) On Lipid Profile of Human Beings: An In Vivo Approach&lt;/title&gt;&lt;secondary-title&gt;World Applied Science Journal&lt;/secondary-title&gt;&lt;/titles&gt;&lt;periodical&gt;&lt;full-title&gt;World Applied Science Journal&lt;/full-title&gt;&lt;/periodical&gt;&lt;volume&gt;6&lt;/volume&gt;&lt;dates&gt;&lt;year&gt;2009&lt;/year&gt;&lt;/dates&gt;&lt;isbn&gt;1818-4952&lt;/isbn&gt;&lt;urls&gt;&lt;/urls&gt;&lt;/record&gt;&lt;/Cite&gt;&lt;/EndNote&gt;</w:instrText>
        </w:r>
        <w:r w:rsidR="00DB0F1B">
          <w:rPr>
            <w:rFonts w:ascii="Times New Roman" w:hAnsi="Times New Roman" w:cs="Times New Roman"/>
            <w:sz w:val="24"/>
            <w:szCs w:val="24"/>
          </w:rPr>
          <w:fldChar w:fldCharType="separate"/>
        </w:r>
        <w:r w:rsidR="00DB0F1B" w:rsidRPr="00AA4127">
          <w:rPr>
            <w:rFonts w:ascii="Times New Roman" w:hAnsi="Times New Roman" w:cs="Times New Roman"/>
            <w:noProof/>
            <w:sz w:val="24"/>
            <w:szCs w:val="24"/>
            <w:vertAlign w:val="superscript"/>
          </w:rPr>
          <w:t>19</w:t>
        </w:r>
        <w:r w:rsidR="00DB0F1B">
          <w:rPr>
            <w:rFonts w:ascii="Times New Roman" w:hAnsi="Times New Roman" w:cs="Times New Roman"/>
            <w:sz w:val="24"/>
            <w:szCs w:val="24"/>
          </w:rPr>
          <w:fldChar w:fldCharType="end"/>
        </w:r>
      </w:hyperlink>
      <w:r w:rsidR="00AE3B52">
        <w:rPr>
          <w:rFonts w:ascii="Times New Roman" w:hAnsi="Times New Roman" w:cs="Times New Roman"/>
          <w:sz w:val="24"/>
          <w:szCs w:val="24"/>
        </w:rPr>
        <w:t xml:space="preserve"> found that </w:t>
      </w:r>
      <w:r w:rsidR="00AE3B52" w:rsidRPr="00D36079">
        <w:rPr>
          <w:rFonts w:ascii="Times New Roman" w:hAnsi="Times New Roman" w:cs="Times New Roman"/>
          <w:sz w:val="24"/>
          <w:szCs w:val="24"/>
        </w:rPr>
        <w:t>Nigella sativa</w:t>
      </w:r>
      <w:r w:rsidR="00AE3B52">
        <w:rPr>
          <w:rFonts w:ascii="Times New Roman" w:hAnsi="Times New Roman" w:cs="Times New Roman"/>
          <w:sz w:val="24"/>
          <w:szCs w:val="24"/>
        </w:rPr>
        <w:t xml:space="preserve"> produces antiatherogenic effect by decreasing lipoprotein cholesterol level and increases high density lipoprotein level. </w:t>
      </w:r>
      <w:r w:rsidR="00D639F8">
        <w:rPr>
          <w:rFonts w:ascii="Times New Roman" w:hAnsi="Times New Roman" w:cs="Times New Roman"/>
          <w:sz w:val="24"/>
          <w:szCs w:val="24"/>
        </w:rPr>
        <w:t>Medicinal Plants of Asia and The Pacific mentioned that c</w:t>
      </w:r>
      <w:r w:rsidR="00AE3B52">
        <w:rPr>
          <w:rFonts w:ascii="Times New Roman" w:hAnsi="Times New Roman" w:cs="Times New Roman"/>
          <w:sz w:val="24"/>
          <w:szCs w:val="24"/>
        </w:rPr>
        <w:t xml:space="preserve">innamon </w:t>
      </w:r>
      <w:r w:rsidR="00D639F8">
        <w:rPr>
          <w:rFonts w:ascii="Times New Roman" w:hAnsi="Times New Roman" w:cs="Times New Roman"/>
          <w:sz w:val="24"/>
          <w:szCs w:val="24"/>
        </w:rPr>
        <w:t xml:space="preserve">had anti spasmodic and anti diabetic effects. </w:t>
      </w:r>
      <w:r w:rsidR="00CA0541">
        <w:rPr>
          <w:rFonts w:ascii="Times New Roman" w:hAnsi="Times New Roman" w:cs="Times New Roman"/>
          <w:sz w:val="24"/>
          <w:szCs w:val="24"/>
        </w:rPr>
        <w:t>Foster et al.</w:t>
      </w:r>
      <w:r w:rsidR="006F367C">
        <w:rPr>
          <w:rFonts w:ascii="Times New Roman" w:hAnsi="Times New Roman" w:cs="Times New Roman"/>
          <w:sz w:val="24"/>
          <w:szCs w:val="24"/>
        </w:rPr>
        <w:t xml:space="preserve"> concluded in their book that ginseng prevents platelet </w:t>
      </w:r>
      <w:r w:rsidR="006F367C">
        <w:rPr>
          <w:rFonts w:ascii="Times New Roman" w:hAnsi="Times New Roman" w:cs="Times New Roman"/>
          <w:sz w:val="24"/>
          <w:szCs w:val="24"/>
        </w:rPr>
        <w:lastRenderedPageBreak/>
        <w:t>aggregation, improves physical performance and quality of life.</w:t>
      </w:r>
      <w:hyperlink w:anchor="_ENREF_20" w:tooltip="Foster, 1999 #43" w:history="1">
        <w:r w:rsidR="00DB0F1B">
          <w:rPr>
            <w:rFonts w:ascii="Times New Roman" w:hAnsi="Times New Roman" w:cs="Times New Roman"/>
            <w:sz w:val="24"/>
            <w:szCs w:val="24"/>
          </w:rPr>
          <w:fldChar w:fldCharType="begin"/>
        </w:r>
        <w:r w:rsidR="00DB0F1B">
          <w:rPr>
            <w:rFonts w:ascii="Times New Roman" w:hAnsi="Times New Roman" w:cs="Times New Roman"/>
            <w:sz w:val="24"/>
            <w:szCs w:val="24"/>
          </w:rPr>
          <w:instrText xml:space="preserve"> ADDIN EN.CITE &lt;EndNote&gt;&lt;Cite&gt;&lt;Author&gt;Foster&lt;/Author&gt;&lt;Year&gt;1999&lt;/Year&gt;&lt;RecNum&gt;43&lt;/RecNum&gt;&lt;DisplayText&gt;&lt;style face="superscript"&gt;20&lt;/style&gt;&lt;/DisplayText&gt;&lt;record&gt;&lt;rec-number&gt;43&lt;/rec-number&gt;&lt;foreign-keys&gt;&lt;key app="EN" db-id="rsp0w2saept5dweevzkvspxo0re52esvxz9e"&gt;43&lt;/key&gt;&lt;/foreign-keys&gt;&lt;ref-type name="Book"&gt;6&lt;/ref-type&gt;&lt;contributors&gt;&lt;authors&gt;&lt;author&gt;Steven Foster&lt;/author&gt;&lt;author&gt;Varoo E. Tyler, PhD&lt;/author&gt;&lt;/authors&gt;&lt;/contributors&gt;&lt;titles&gt;&lt;title&gt;Tyler&amp;apos;s Honest Herbal A Sensible Guide to the Use of Herbs and Related Remedies&lt;/title&gt;&lt;/titles&gt;&lt;edition&gt;4th&lt;/edition&gt;&lt;dates&gt;&lt;year&gt;1999&lt;/year&gt;&lt;/dates&gt;&lt;pub-location&gt;New York&lt;/pub-location&gt;&lt;publisher&gt;The Hawsworth Press, Inc.&lt;/publisher&gt;&lt;isbn&gt;0-7890-0705-3&lt;/isbn&gt;&lt;urls&gt;&lt;/urls&gt;&lt;/record&gt;&lt;/Cite&gt;&lt;/EndNote&gt;</w:instrText>
        </w:r>
        <w:r w:rsidR="00DB0F1B">
          <w:rPr>
            <w:rFonts w:ascii="Times New Roman" w:hAnsi="Times New Roman" w:cs="Times New Roman"/>
            <w:sz w:val="24"/>
            <w:szCs w:val="24"/>
          </w:rPr>
          <w:fldChar w:fldCharType="separate"/>
        </w:r>
        <w:r w:rsidR="00DB0F1B" w:rsidRPr="00AA4127">
          <w:rPr>
            <w:rFonts w:ascii="Times New Roman" w:hAnsi="Times New Roman" w:cs="Times New Roman"/>
            <w:noProof/>
            <w:sz w:val="24"/>
            <w:szCs w:val="24"/>
            <w:vertAlign w:val="superscript"/>
          </w:rPr>
          <w:t>20</w:t>
        </w:r>
        <w:r w:rsidR="00DB0F1B">
          <w:rPr>
            <w:rFonts w:ascii="Times New Roman" w:hAnsi="Times New Roman" w:cs="Times New Roman"/>
            <w:sz w:val="24"/>
            <w:szCs w:val="24"/>
          </w:rPr>
          <w:fldChar w:fldCharType="end"/>
        </w:r>
      </w:hyperlink>
      <w:r w:rsidR="006F367C">
        <w:rPr>
          <w:rFonts w:ascii="Times New Roman" w:hAnsi="Times New Roman" w:cs="Times New Roman"/>
          <w:sz w:val="24"/>
          <w:szCs w:val="24"/>
        </w:rPr>
        <w:t xml:space="preserve"> </w:t>
      </w:r>
      <w:r w:rsidR="00254ABB">
        <w:rPr>
          <w:rFonts w:ascii="Times New Roman" w:hAnsi="Times New Roman" w:cs="Times New Roman"/>
          <w:sz w:val="24"/>
          <w:szCs w:val="24"/>
        </w:rPr>
        <w:t>Spirulina known to have twice much vitamin B</w:t>
      </w:r>
      <w:r w:rsidR="00254ABB" w:rsidRPr="0022080B">
        <w:rPr>
          <w:rFonts w:ascii="Times New Roman" w:hAnsi="Times New Roman" w:cs="Times New Roman"/>
          <w:sz w:val="24"/>
          <w:szCs w:val="24"/>
          <w:vertAlign w:val="subscript"/>
        </w:rPr>
        <w:t>12</w:t>
      </w:r>
      <w:r w:rsidR="00254ABB">
        <w:rPr>
          <w:rFonts w:ascii="Times New Roman" w:hAnsi="Times New Roman" w:cs="Times New Roman"/>
          <w:sz w:val="24"/>
          <w:szCs w:val="24"/>
        </w:rPr>
        <w:t xml:space="preserve"> as liver, in addition to have many other B vitamins, vitamin A and E, and minerals.</w:t>
      </w:r>
      <w:hyperlink w:anchor="_ENREF_20" w:tooltip="Foster, 1999 #43" w:history="1">
        <w:r w:rsidR="00DB0F1B">
          <w:rPr>
            <w:rFonts w:ascii="Times New Roman" w:hAnsi="Times New Roman" w:cs="Times New Roman"/>
            <w:sz w:val="24"/>
            <w:szCs w:val="24"/>
          </w:rPr>
          <w:fldChar w:fldCharType="begin"/>
        </w:r>
        <w:r w:rsidR="00DB0F1B">
          <w:rPr>
            <w:rFonts w:ascii="Times New Roman" w:hAnsi="Times New Roman" w:cs="Times New Roman"/>
            <w:sz w:val="24"/>
            <w:szCs w:val="24"/>
          </w:rPr>
          <w:instrText xml:space="preserve"> ADDIN EN.CITE &lt;EndNote&gt;&lt;Cite&gt;&lt;Author&gt;Foster&lt;/Author&gt;&lt;Year&gt;1999&lt;/Year&gt;&lt;RecNum&gt;43&lt;/RecNum&gt;&lt;DisplayText&gt;&lt;style face="superscript"&gt;20&lt;/style&gt;&lt;/DisplayText&gt;&lt;record&gt;&lt;rec-number&gt;43&lt;/rec-number&gt;&lt;foreign-keys&gt;&lt;key app="EN" db-id="rsp0w2saept5dweevzkvspxo0re52esvxz9e"&gt;43&lt;/key&gt;&lt;/foreign-keys&gt;&lt;ref-type name="Book"&gt;6&lt;/ref-type&gt;&lt;contributors&gt;&lt;authors&gt;&lt;author&gt;Steven Foster&lt;/author&gt;&lt;author&gt;Varoo E. Tyler, PhD&lt;/author&gt;&lt;/authors&gt;&lt;/contributors&gt;&lt;titles&gt;&lt;title&gt;Tyler&amp;apos;s Honest Herbal A Sensible Guide to the Use of Herbs and Related Remedies&lt;/title&gt;&lt;/titles&gt;&lt;edition&gt;4th&lt;/edition&gt;&lt;dates&gt;&lt;year&gt;1999&lt;/year&gt;&lt;/dates&gt;&lt;pub-location&gt;New York&lt;/pub-location&gt;&lt;publisher&gt;The Hawsworth Press, Inc.&lt;/publisher&gt;&lt;isbn&gt;0-7890-0705-3&lt;/isbn&gt;&lt;urls&gt;&lt;/urls&gt;&lt;/record&gt;&lt;/Cite&gt;&lt;/EndNote&gt;</w:instrText>
        </w:r>
        <w:r w:rsidR="00DB0F1B">
          <w:rPr>
            <w:rFonts w:ascii="Times New Roman" w:hAnsi="Times New Roman" w:cs="Times New Roman"/>
            <w:sz w:val="24"/>
            <w:szCs w:val="24"/>
          </w:rPr>
          <w:fldChar w:fldCharType="separate"/>
        </w:r>
        <w:r w:rsidR="00DB0F1B" w:rsidRPr="006F16C8">
          <w:rPr>
            <w:rFonts w:ascii="Times New Roman" w:hAnsi="Times New Roman" w:cs="Times New Roman"/>
            <w:noProof/>
            <w:sz w:val="24"/>
            <w:szCs w:val="24"/>
            <w:vertAlign w:val="superscript"/>
          </w:rPr>
          <w:t>20</w:t>
        </w:r>
        <w:r w:rsidR="00DB0F1B">
          <w:rPr>
            <w:rFonts w:ascii="Times New Roman" w:hAnsi="Times New Roman" w:cs="Times New Roman"/>
            <w:sz w:val="24"/>
            <w:szCs w:val="24"/>
          </w:rPr>
          <w:fldChar w:fldCharType="end"/>
        </w:r>
      </w:hyperlink>
      <w:r w:rsidR="00254ABB">
        <w:rPr>
          <w:rFonts w:ascii="Times New Roman" w:hAnsi="Times New Roman" w:cs="Times New Roman"/>
          <w:sz w:val="24"/>
          <w:szCs w:val="24"/>
        </w:rPr>
        <w:t xml:space="preserve"> </w:t>
      </w:r>
      <w:r w:rsidR="00A50E76">
        <w:rPr>
          <w:rFonts w:ascii="Times New Roman" w:hAnsi="Times New Roman" w:cs="Times New Roman"/>
          <w:sz w:val="24"/>
          <w:szCs w:val="24"/>
        </w:rPr>
        <w:t>These explanations</w:t>
      </w:r>
      <w:r w:rsidR="00254ABB">
        <w:rPr>
          <w:rFonts w:ascii="Times New Roman" w:hAnsi="Times New Roman" w:cs="Times New Roman"/>
          <w:sz w:val="24"/>
          <w:szCs w:val="24"/>
        </w:rPr>
        <w:t xml:space="preserve"> might be the reason of high herb supplement use in stroke patients.</w:t>
      </w:r>
      <w:r w:rsidR="007A298F">
        <w:rPr>
          <w:rFonts w:ascii="Times New Roman" w:hAnsi="Times New Roman" w:cs="Times New Roman"/>
          <w:sz w:val="24"/>
          <w:szCs w:val="24"/>
        </w:rPr>
        <w:t xml:space="preserve"> </w:t>
      </w:r>
    </w:p>
    <w:p w:rsidR="00254ABB" w:rsidRPr="001356CB" w:rsidRDefault="007A298F" w:rsidP="00D36079">
      <w:pPr>
        <w:autoSpaceDE w:val="0"/>
        <w:autoSpaceDN w:val="0"/>
        <w:adjustRightInd w:val="0"/>
        <w:spacing w:after="0" w:line="480" w:lineRule="auto"/>
        <w:ind w:firstLine="284"/>
        <w:jc w:val="both"/>
        <w:rPr>
          <w:rFonts w:ascii="Times New Roman" w:hAnsi="Times New Roman"/>
          <w:sz w:val="24"/>
          <w:szCs w:val="24"/>
        </w:rPr>
      </w:pPr>
      <w:r>
        <w:rPr>
          <w:rFonts w:ascii="Times New Roman" w:hAnsi="Times New Roman" w:cs="Times New Roman"/>
          <w:sz w:val="24"/>
          <w:szCs w:val="24"/>
        </w:rPr>
        <w:t>Even though herbs supplement was the most frequent supplement used, from all 34 supplements, the mo</w:t>
      </w:r>
      <w:r w:rsidR="00F92A36">
        <w:rPr>
          <w:rFonts w:ascii="Times New Roman" w:hAnsi="Times New Roman" w:cs="Times New Roman"/>
          <w:sz w:val="24"/>
          <w:szCs w:val="24"/>
        </w:rPr>
        <w:t>st commonly used ingredients were</w:t>
      </w:r>
      <w:r>
        <w:rPr>
          <w:rFonts w:ascii="Times New Roman" w:hAnsi="Times New Roman" w:cs="Times New Roman"/>
          <w:sz w:val="24"/>
          <w:szCs w:val="24"/>
        </w:rPr>
        <w:t xml:space="preserve"> vitamin </w:t>
      </w:r>
      <w:r w:rsidR="00D639F8">
        <w:rPr>
          <w:rFonts w:ascii="Times New Roman" w:hAnsi="Times New Roman" w:cs="Times New Roman"/>
          <w:sz w:val="24"/>
          <w:szCs w:val="24"/>
        </w:rPr>
        <w:t>B</w:t>
      </w:r>
      <w:r w:rsidR="00D639F8" w:rsidRPr="00D91533">
        <w:rPr>
          <w:rFonts w:ascii="Times New Roman" w:hAnsi="Times New Roman" w:cs="Times New Roman"/>
          <w:sz w:val="24"/>
          <w:szCs w:val="24"/>
          <w:vertAlign w:val="subscript"/>
        </w:rPr>
        <w:t>1</w:t>
      </w:r>
      <w:r w:rsidR="00D639F8">
        <w:rPr>
          <w:rFonts w:ascii="Times New Roman" w:hAnsi="Times New Roman" w:cs="Times New Roman"/>
          <w:sz w:val="24"/>
          <w:szCs w:val="24"/>
        </w:rPr>
        <w:t>, B</w:t>
      </w:r>
      <w:r w:rsidR="00D639F8" w:rsidRPr="00D91533">
        <w:rPr>
          <w:rFonts w:ascii="Times New Roman" w:hAnsi="Times New Roman" w:cs="Times New Roman"/>
          <w:sz w:val="24"/>
          <w:szCs w:val="24"/>
          <w:vertAlign w:val="subscript"/>
        </w:rPr>
        <w:t>6</w:t>
      </w:r>
      <w:r w:rsidR="00D639F8">
        <w:rPr>
          <w:rFonts w:ascii="Times New Roman" w:hAnsi="Times New Roman" w:cs="Times New Roman"/>
          <w:sz w:val="24"/>
          <w:szCs w:val="24"/>
        </w:rPr>
        <w:t xml:space="preserve"> and B</w:t>
      </w:r>
      <w:r w:rsidR="00D639F8" w:rsidRPr="00D91533">
        <w:rPr>
          <w:rFonts w:ascii="Times New Roman" w:hAnsi="Times New Roman" w:cs="Times New Roman"/>
          <w:sz w:val="24"/>
          <w:szCs w:val="24"/>
          <w:vertAlign w:val="subscript"/>
        </w:rPr>
        <w:t>12</w:t>
      </w:r>
      <w:r>
        <w:rPr>
          <w:rFonts w:ascii="Times New Roman" w:hAnsi="Times New Roman" w:cs="Times New Roman"/>
          <w:sz w:val="24"/>
          <w:szCs w:val="24"/>
        </w:rPr>
        <w:t>.</w:t>
      </w:r>
      <w:r w:rsidR="001356CB">
        <w:rPr>
          <w:rFonts w:ascii="Times New Roman" w:hAnsi="Times New Roman" w:cs="Times New Roman"/>
          <w:sz w:val="24"/>
          <w:szCs w:val="24"/>
        </w:rPr>
        <w:t xml:space="preserve"> </w:t>
      </w:r>
      <w:r w:rsidR="001356CB">
        <w:rPr>
          <w:rFonts w:ascii="Times New Roman" w:hAnsi="Times New Roman"/>
          <w:sz w:val="24"/>
          <w:szCs w:val="24"/>
        </w:rPr>
        <w:t>There were several large and small-sca</w:t>
      </w:r>
      <w:r w:rsidR="00D639F8">
        <w:rPr>
          <w:rFonts w:ascii="Times New Roman" w:hAnsi="Times New Roman"/>
          <w:sz w:val="24"/>
          <w:szCs w:val="24"/>
        </w:rPr>
        <w:t xml:space="preserve">le randomized clinical trials assess </w:t>
      </w:r>
      <w:r w:rsidR="001356CB">
        <w:rPr>
          <w:rFonts w:ascii="Times New Roman" w:hAnsi="Times New Roman"/>
          <w:sz w:val="24"/>
          <w:szCs w:val="24"/>
        </w:rPr>
        <w:t>the effect of vitamin B supplementation on cardiovascular mortality and morbidity</w:t>
      </w:r>
      <w:r w:rsidR="00D639F8">
        <w:rPr>
          <w:rFonts w:ascii="Times New Roman" w:hAnsi="Times New Roman"/>
          <w:sz w:val="24"/>
          <w:szCs w:val="24"/>
        </w:rPr>
        <w:t>, including stroke</w:t>
      </w:r>
      <w:r w:rsidR="001356CB">
        <w:rPr>
          <w:rFonts w:ascii="Times New Roman" w:hAnsi="Times New Roman"/>
          <w:sz w:val="24"/>
          <w:szCs w:val="24"/>
        </w:rPr>
        <w:t>. VISP trial on 3680 cerebral infarction patients from 1997 to 2001 which given</w:t>
      </w:r>
      <w:r w:rsidR="003E5327">
        <w:rPr>
          <w:rFonts w:ascii="Times New Roman" w:hAnsi="Times New Roman"/>
          <w:sz w:val="24"/>
          <w:szCs w:val="24"/>
        </w:rPr>
        <w:t xml:space="preserve"> randomized</w:t>
      </w:r>
      <w:r w:rsidR="001356CB">
        <w:rPr>
          <w:rFonts w:ascii="Times New Roman" w:hAnsi="Times New Roman"/>
          <w:sz w:val="24"/>
          <w:szCs w:val="24"/>
        </w:rPr>
        <w:t xml:space="preserve"> daily dose of 2.5 mg folic acid, 0.4 mg vitamin B</w:t>
      </w:r>
      <w:r w:rsidR="001356CB" w:rsidRPr="00D639F8">
        <w:rPr>
          <w:rFonts w:ascii="Times New Roman" w:hAnsi="Times New Roman"/>
          <w:sz w:val="24"/>
          <w:szCs w:val="24"/>
          <w:vertAlign w:val="subscript"/>
        </w:rPr>
        <w:t>12</w:t>
      </w:r>
      <w:r w:rsidR="001356CB">
        <w:rPr>
          <w:rFonts w:ascii="Times New Roman" w:hAnsi="Times New Roman"/>
          <w:sz w:val="24"/>
          <w:szCs w:val="24"/>
        </w:rPr>
        <w:t xml:space="preserve"> and 25 mg vitamin B</w:t>
      </w:r>
      <w:r w:rsidR="001356CB" w:rsidRPr="00D639F8">
        <w:rPr>
          <w:rFonts w:ascii="Times New Roman" w:hAnsi="Times New Roman"/>
          <w:sz w:val="24"/>
          <w:szCs w:val="24"/>
          <w:vertAlign w:val="subscript"/>
        </w:rPr>
        <w:t>6</w:t>
      </w:r>
      <w:r w:rsidR="001356CB">
        <w:rPr>
          <w:rFonts w:ascii="Times New Roman" w:hAnsi="Times New Roman"/>
          <w:sz w:val="24"/>
          <w:szCs w:val="24"/>
        </w:rPr>
        <w:t>; or 20</w:t>
      </w:r>
      <w:r w:rsidR="003E5327">
        <w:rPr>
          <w:rFonts w:ascii="Times New Roman" w:hAnsi="Times New Roman"/>
          <w:sz w:val="24"/>
          <w:szCs w:val="24"/>
        </w:rPr>
        <w:sym w:font="Symbol" w:char="F06D"/>
      </w:r>
      <w:r w:rsidR="003E5327">
        <w:rPr>
          <w:rFonts w:ascii="Times New Roman" w:hAnsi="Times New Roman"/>
          <w:sz w:val="24"/>
          <w:szCs w:val="24"/>
        </w:rPr>
        <w:t>g</w:t>
      </w:r>
      <w:r w:rsidR="001356CB">
        <w:rPr>
          <w:rFonts w:ascii="Times New Roman" w:hAnsi="Times New Roman"/>
          <w:sz w:val="24"/>
          <w:szCs w:val="24"/>
        </w:rPr>
        <w:t>, 6</w:t>
      </w:r>
      <w:r w:rsidR="003E5327">
        <w:rPr>
          <w:rFonts w:ascii="Times New Roman" w:hAnsi="Times New Roman"/>
          <w:sz w:val="24"/>
          <w:szCs w:val="24"/>
        </w:rPr>
        <w:sym w:font="Symbol" w:char="F06D"/>
      </w:r>
      <w:r w:rsidR="003E5327">
        <w:rPr>
          <w:rFonts w:ascii="Times New Roman" w:hAnsi="Times New Roman"/>
          <w:sz w:val="24"/>
          <w:szCs w:val="24"/>
        </w:rPr>
        <w:t>g</w:t>
      </w:r>
      <w:r w:rsidR="001356CB">
        <w:rPr>
          <w:rFonts w:ascii="Times New Roman" w:hAnsi="Times New Roman"/>
          <w:sz w:val="24"/>
          <w:szCs w:val="24"/>
        </w:rPr>
        <w:t>, and 200</w:t>
      </w:r>
      <w:r w:rsidR="003E5327">
        <w:rPr>
          <w:rFonts w:ascii="Times New Roman" w:hAnsi="Times New Roman"/>
          <w:sz w:val="24"/>
          <w:szCs w:val="24"/>
        </w:rPr>
        <w:sym w:font="Symbol" w:char="F06D"/>
      </w:r>
      <w:r w:rsidR="003E5327">
        <w:rPr>
          <w:rFonts w:ascii="Times New Roman" w:hAnsi="Times New Roman"/>
          <w:sz w:val="24"/>
          <w:szCs w:val="24"/>
        </w:rPr>
        <w:t>g</w:t>
      </w:r>
      <w:r w:rsidR="001356CB">
        <w:rPr>
          <w:rFonts w:ascii="Times New Roman" w:hAnsi="Times New Roman"/>
          <w:sz w:val="24"/>
          <w:szCs w:val="24"/>
        </w:rPr>
        <w:t xml:space="preserve"> respectively for 2 years. The trial showed that vitamin B had no effect on cardiovascular risk. </w:t>
      </w:r>
      <w:r w:rsidR="00D36079">
        <w:rPr>
          <w:rFonts w:ascii="Times New Roman" w:hAnsi="Times New Roman"/>
          <w:sz w:val="24"/>
          <w:szCs w:val="24"/>
        </w:rPr>
        <w:t>Women’s Antioxidant and Folic Acid Cardiovascular Study (WAFACS)</w:t>
      </w:r>
      <w:r w:rsidR="00843981">
        <w:rPr>
          <w:rFonts w:ascii="Times New Roman" w:hAnsi="Times New Roman"/>
          <w:sz w:val="24"/>
          <w:szCs w:val="24"/>
        </w:rPr>
        <w:t xml:space="preserve"> follow up study assessed the effect of B-vitamins (2.5 mg folic acid, 50 mg vitamin B6 and 1 mg vitamin B12) to 5442 women with cardiovascular disease history for median duration of 7.3 years concluded that there was no difference between placebo and active vitamin B treatment groups in terms of myocardial infarction and stroke risks despite an 18.5% decrease in </w:t>
      </w:r>
      <w:r w:rsidR="001A6618">
        <w:rPr>
          <w:rFonts w:ascii="Times New Roman" w:hAnsi="Times New Roman"/>
          <w:sz w:val="24"/>
          <w:szCs w:val="24"/>
        </w:rPr>
        <w:t>homocysteine</w:t>
      </w:r>
      <w:r w:rsidR="00843981">
        <w:rPr>
          <w:rFonts w:ascii="Times New Roman" w:hAnsi="Times New Roman"/>
          <w:sz w:val="24"/>
          <w:szCs w:val="24"/>
        </w:rPr>
        <w:t xml:space="preserve"> level.</w:t>
      </w:r>
      <w:hyperlink w:anchor="_ENREF_12" w:tooltip="Ntaios, 2009 #48" w:history="1">
        <w:r w:rsidR="00DB0F1B">
          <w:rPr>
            <w:rFonts w:ascii="Times New Roman" w:hAnsi="Times New Roman"/>
            <w:sz w:val="24"/>
            <w:szCs w:val="24"/>
          </w:rPr>
          <w:fldChar w:fldCharType="begin"/>
        </w:r>
        <w:r w:rsidR="00DB0F1B">
          <w:rPr>
            <w:rFonts w:ascii="Times New Roman" w:hAnsi="Times New Roman"/>
            <w:sz w:val="24"/>
            <w:szCs w:val="24"/>
          </w:rPr>
          <w:instrText xml:space="preserve"> ADDIN EN.CITE &lt;EndNote&gt;&lt;Cite&gt;&lt;Author&gt;Ntaios&lt;/Author&gt;&lt;Year&gt;2009&lt;/Year&gt;&lt;RecNum&gt;48&lt;/RecNum&gt;&lt;DisplayText&gt;&lt;style face="superscript"&gt;12&lt;/style&gt;&lt;/DisplayText&gt;&lt;record&gt;&lt;rec-number&gt;48&lt;/rec-number&gt;&lt;foreign-keys&gt;&lt;key app="EN" db-id="rsp0w2saept5dweevzkvspxo0re52esvxz9e"&gt;48&lt;/key&gt;&lt;/foreign-keys&gt;&lt;ref-type name="Journal Article"&gt;17&lt;/ref-type&gt;&lt;contributors&gt;&lt;authors&gt;&lt;author&gt;George Ntaios&lt;/author&gt;&lt;author&gt;Christos Savopoulos&lt;/author&gt;&lt;author&gt;Dimitri Grekas&lt;/author&gt;&lt;author&gt;Apostolos Hatzitolios&lt;/author&gt;&lt;/authors&gt;&lt;/contributors&gt;&lt;titles&gt;&lt;title&gt;The controversial role of B-vitamins in cardiovascular risk: An update&lt;/title&gt;&lt;secondary-title&gt;Archives of Cardiovascular Disease&lt;/secondary-title&gt;&lt;short-title&gt;B-vitamins and cardiovascular disease&lt;/short-title&gt;&lt;/titles&gt;&lt;periodical&gt;&lt;full-title&gt;Archives of Cardiovascular Disease&lt;/full-title&gt;&lt;/periodical&gt;&lt;pages&gt;847-54&lt;/pages&gt;&lt;volume&gt;102&lt;/volume&gt;&lt;number&gt;12&lt;/number&gt;&lt;edition&gt;19 July2009&lt;/edition&gt;&lt;dates&gt;&lt;year&gt;2009&lt;/year&gt;&lt;/dates&gt;&lt;work-type&gt;Review&lt;/work-type&gt;&lt;urls&gt;&lt;/urls&gt;&lt;electronic-resource-num&gt;10.1016/j.acvd.2009.07.002&lt;/electronic-resource-num&gt;&lt;/record&gt;&lt;/Cite&gt;&lt;/EndNote&gt;</w:instrText>
        </w:r>
        <w:r w:rsidR="00DB0F1B">
          <w:rPr>
            <w:rFonts w:ascii="Times New Roman" w:hAnsi="Times New Roman"/>
            <w:sz w:val="24"/>
            <w:szCs w:val="24"/>
          </w:rPr>
          <w:fldChar w:fldCharType="separate"/>
        </w:r>
        <w:r w:rsidR="00DB0F1B" w:rsidRPr="00DB0F1B">
          <w:rPr>
            <w:rFonts w:ascii="Times New Roman" w:hAnsi="Times New Roman"/>
            <w:noProof/>
            <w:sz w:val="24"/>
            <w:szCs w:val="24"/>
            <w:vertAlign w:val="superscript"/>
          </w:rPr>
          <w:t>12</w:t>
        </w:r>
        <w:r w:rsidR="00DB0F1B">
          <w:rPr>
            <w:rFonts w:ascii="Times New Roman" w:hAnsi="Times New Roman"/>
            <w:sz w:val="24"/>
            <w:szCs w:val="24"/>
          </w:rPr>
          <w:fldChar w:fldCharType="end"/>
        </w:r>
      </w:hyperlink>
      <w:r w:rsidR="00843981">
        <w:rPr>
          <w:rFonts w:ascii="Times New Roman" w:hAnsi="Times New Roman"/>
          <w:sz w:val="24"/>
          <w:szCs w:val="24"/>
        </w:rPr>
        <w:t xml:space="preserve"> </w:t>
      </w:r>
      <w:r w:rsidR="00F92A36">
        <w:rPr>
          <w:rFonts w:ascii="Times New Roman" w:hAnsi="Times New Roman"/>
          <w:sz w:val="24"/>
          <w:szCs w:val="24"/>
        </w:rPr>
        <w:t>Saposnik et al.</w:t>
      </w:r>
      <w:r w:rsidR="00A32040" w:rsidRPr="00A32040">
        <w:t xml:space="preserve"> </w:t>
      </w:r>
      <w:hyperlink w:anchor="_ENREF_11" w:tooltip="Saposnik, 2009 #49" w:history="1">
        <w:r w:rsidR="00DB0F1B">
          <w:rPr>
            <w:rFonts w:ascii="Times New Roman" w:hAnsi="Times New Roman"/>
            <w:sz w:val="24"/>
            <w:szCs w:val="24"/>
          </w:rPr>
          <w:fldChar w:fldCharType="begin"/>
        </w:r>
        <w:r w:rsidR="00DB0F1B">
          <w:rPr>
            <w:rFonts w:ascii="Times New Roman" w:hAnsi="Times New Roman"/>
            <w:sz w:val="24"/>
            <w:szCs w:val="24"/>
          </w:rPr>
          <w:instrText xml:space="preserve"> ADDIN EN.CITE &lt;EndNote&gt;&lt;Cite&gt;&lt;Author&gt;Saposnik&lt;/Author&gt;&lt;Year&gt;2009&lt;/Year&gt;&lt;RecNum&gt;49&lt;/RecNum&gt;&lt;DisplayText&gt;&lt;style face="superscript"&gt;11&lt;/style&gt;&lt;/DisplayText&gt;&lt;record&gt;&lt;rec-number&gt;49&lt;/rec-number&gt;&lt;foreign-keys&gt;&lt;key app="EN" db-id="rsp0w2saept5dweevzkvspxo0re52esvxz9e"&gt;49&lt;/key&gt;&lt;/foreign-keys&gt;&lt;ref-type name="Journal Article"&gt;17&lt;/ref-type&gt;&lt;contributors&gt;&lt;authors&gt;&lt;author&gt;Gustavo Saposnik&lt;/author&gt;&lt;author&gt;Joel G Ray&lt;/author&gt;&lt;author&gt;Patrick Sheridan&lt;/author&gt;&lt;author&gt;Matthew McQueen&lt;/author&gt;&lt;author&gt;Eva Lonn&lt;/author&gt;&lt;/authors&gt;&lt;/contributors&gt;&lt;titles&gt;&lt;title&gt;Homocysteine-lowering therapy and stroke risk, severity, and disability: additional findings from the HOPE 2 trial&lt;/title&gt;&lt;secondary-title&gt;Stroke&lt;/secondary-title&gt;&lt;/titles&gt;&lt;periodical&gt;&lt;full-title&gt;Stroke&lt;/full-title&gt;&lt;/periodical&gt;&lt;pages&gt;1365-1372&lt;/pages&gt;&lt;volume&gt;40&lt;/volume&gt;&lt;number&gt;4&lt;/number&gt;&lt;edition&gt;2009 February 19&lt;/edition&gt;&lt;dates&gt;&lt;year&gt;2009&lt;/year&gt;&lt;/dates&gt;&lt;isbn&gt;0039-2499&lt;/isbn&gt;&lt;urls&gt;&lt;/urls&gt;&lt;electronic-resource-num&gt;10.1161/STROKEAHA.108.529503&lt;/electronic-resource-num&gt;&lt;/record&gt;&lt;/Cite&gt;&lt;/EndNote&gt;</w:instrText>
        </w:r>
        <w:r w:rsidR="00DB0F1B">
          <w:rPr>
            <w:rFonts w:ascii="Times New Roman" w:hAnsi="Times New Roman"/>
            <w:sz w:val="24"/>
            <w:szCs w:val="24"/>
          </w:rPr>
          <w:fldChar w:fldCharType="separate"/>
        </w:r>
        <w:r w:rsidR="00DB0F1B" w:rsidRPr="00DB0F1B">
          <w:rPr>
            <w:rFonts w:ascii="Times New Roman" w:hAnsi="Times New Roman"/>
            <w:noProof/>
            <w:sz w:val="24"/>
            <w:szCs w:val="24"/>
            <w:vertAlign w:val="superscript"/>
          </w:rPr>
          <w:t>11</w:t>
        </w:r>
        <w:r w:rsidR="00DB0F1B">
          <w:rPr>
            <w:rFonts w:ascii="Times New Roman" w:hAnsi="Times New Roman"/>
            <w:sz w:val="24"/>
            <w:szCs w:val="24"/>
          </w:rPr>
          <w:fldChar w:fldCharType="end"/>
        </w:r>
      </w:hyperlink>
      <w:r w:rsidR="00F92A36">
        <w:rPr>
          <w:rFonts w:ascii="Times New Roman" w:hAnsi="Times New Roman"/>
          <w:sz w:val="24"/>
          <w:szCs w:val="24"/>
        </w:rPr>
        <w:t xml:space="preserve"> outcome analysis on Heart Outcomes Prevention Evaluation (HOPE) 2 trial participants concluded that lowering of </w:t>
      </w:r>
      <w:r w:rsidR="001A6618">
        <w:rPr>
          <w:rFonts w:ascii="Times New Roman" w:hAnsi="Times New Roman"/>
          <w:sz w:val="24"/>
          <w:szCs w:val="24"/>
        </w:rPr>
        <w:t>homocysteine</w:t>
      </w:r>
      <w:r w:rsidR="00F92A36">
        <w:rPr>
          <w:rFonts w:ascii="Times New Roman" w:hAnsi="Times New Roman"/>
          <w:sz w:val="24"/>
          <w:szCs w:val="24"/>
        </w:rPr>
        <w:t xml:space="preserve"> with folic acid and vitamin B</w:t>
      </w:r>
      <w:r w:rsidR="00F92A36" w:rsidRPr="00F42FBD">
        <w:rPr>
          <w:rFonts w:ascii="Times New Roman" w:hAnsi="Times New Roman"/>
          <w:sz w:val="24"/>
          <w:szCs w:val="24"/>
          <w:vertAlign w:val="subscript"/>
        </w:rPr>
        <w:t>6</w:t>
      </w:r>
      <w:r w:rsidR="00F92A36">
        <w:rPr>
          <w:rFonts w:ascii="Times New Roman" w:hAnsi="Times New Roman"/>
          <w:sz w:val="24"/>
          <w:szCs w:val="24"/>
        </w:rPr>
        <w:t xml:space="preserve"> and B</w:t>
      </w:r>
      <w:r w:rsidR="00F92A36" w:rsidRPr="00F42FBD">
        <w:rPr>
          <w:rFonts w:ascii="Times New Roman" w:hAnsi="Times New Roman"/>
          <w:sz w:val="24"/>
          <w:szCs w:val="24"/>
          <w:vertAlign w:val="subscript"/>
        </w:rPr>
        <w:t>12</w:t>
      </w:r>
      <w:r w:rsidR="00F92A36">
        <w:rPr>
          <w:rFonts w:ascii="Times New Roman" w:hAnsi="Times New Roman"/>
          <w:sz w:val="24"/>
          <w:szCs w:val="24"/>
        </w:rPr>
        <w:t xml:space="preserve"> did reduce the risk of overall stroke, but not stroke severity and disability. </w:t>
      </w:r>
    </w:p>
    <w:p w:rsidR="00A50E76" w:rsidRDefault="00A50E76" w:rsidP="00D36079">
      <w:pPr>
        <w:autoSpaceDE w:val="0"/>
        <w:autoSpaceDN w:val="0"/>
        <w:adjustRightInd w:val="0"/>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Most of supplements</w:t>
      </w:r>
      <w:r w:rsidR="0026037A">
        <w:rPr>
          <w:rFonts w:ascii="Times New Roman" w:hAnsi="Times New Roman" w:cs="Times New Roman"/>
          <w:sz w:val="24"/>
          <w:szCs w:val="24"/>
        </w:rPr>
        <w:t xml:space="preserve"> in this study were purchased over</w:t>
      </w:r>
      <w:r>
        <w:rPr>
          <w:rFonts w:ascii="Times New Roman" w:hAnsi="Times New Roman" w:cs="Times New Roman"/>
          <w:sz w:val="24"/>
          <w:szCs w:val="24"/>
        </w:rPr>
        <w:t xml:space="preserve"> of the counter (OTC), not based on doctor’s prescription</w:t>
      </w:r>
      <w:r w:rsidR="00AF76CF">
        <w:rPr>
          <w:rFonts w:ascii="Times New Roman" w:hAnsi="Times New Roman" w:cs="Times New Roman"/>
          <w:sz w:val="24"/>
          <w:szCs w:val="24"/>
        </w:rPr>
        <w:t xml:space="preserve"> or suggestion</w:t>
      </w:r>
      <w:r>
        <w:rPr>
          <w:rFonts w:ascii="Times New Roman" w:hAnsi="Times New Roman" w:cs="Times New Roman"/>
          <w:sz w:val="24"/>
          <w:szCs w:val="24"/>
        </w:rPr>
        <w:t>.</w:t>
      </w:r>
      <w:r w:rsidR="00AF76CF">
        <w:rPr>
          <w:rFonts w:ascii="Times New Roman" w:hAnsi="Times New Roman" w:cs="Times New Roman"/>
          <w:sz w:val="24"/>
          <w:szCs w:val="24"/>
        </w:rPr>
        <w:t xml:space="preserve"> Either relative including friends </w:t>
      </w:r>
      <w:r w:rsidR="00AF76CF">
        <w:rPr>
          <w:rFonts w:ascii="Times New Roman" w:hAnsi="Times New Roman" w:cs="Times New Roman"/>
          <w:sz w:val="24"/>
          <w:szCs w:val="24"/>
        </w:rPr>
        <w:lastRenderedPageBreak/>
        <w:t xml:space="preserve">and neighbors, family, pharmacy, advertisement, or even health care workers like nurse and </w:t>
      </w:r>
      <w:r w:rsidR="007A298F">
        <w:rPr>
          <w:rFonts w:ascii="Times New Roman" w:hAnsi="Times New Roman" w:cs="Times New Roman"/>
          <w:sz w:val="24"/>
          <w:szCs w:val="24"/>
        </w:rPr>
        <w:t>acupuncturist were</w:t>
      </w:r>
      <w:r w:rsidR="00AF76CF">
        <w:rPr>
          <w:rFonts w:ascii="Times New Roman" w:hAnsi="Times New Roman" w:cs="Times New Roman"/>
          <w:sz w:val="24"/>
          <w:szCs w:val="24"/>
        </w:rPr>
        <w:t xml:space="preserve"> the agents who inform</w:t>
      </w:r>
      <w:r w:rsidR="007A298F">
        <w:rPr>
          <w:rFonts w:ascii="Times New Roman" w:hAnsi="Times New Roman" w:cs="Times New Roman"/>
          <w:sz w:val="24"/>
          <w:szCs w:val="24"/>
        </w:rPr>
        <w:t>ed</w:t>
      </w:r>
      <w:r w:rsidR="00AF76CF">
        <w:rPr>
          <w:rFonts w:ascii="Times New Roman" w:hAnsi="Times New Roman" w:cs="Times New Roman"/>
          <w:sz w:val="24"/>
          <w:szCs w:val="24"/>
        </w:rPr>
        <w:t>, recommend</w:t>
      </w:r>
      <w:r w:rsidR="007A298F">
        <w:rPr>
          <w:rFonts w:ascii="Times New Roman" w:hAnsi="Times New Roman" w:cs="Times New Roman"/>
          <w:sz w:val="24"/>
          <w:szCs w:val="24"/>
        </w:rPr>
        <w:t>ed</w:t>
      </w:r>
      <w:r w:rsidR="00AF76CF">
        <w:rPr>
          <w:rFonts w:ascii="Times New Roman" w:hAnsi="Times New Roman" w:cs="Times New Roman"/>
          <w:sz w:val="24"/>
          <w:szCs w:val="24"/>
        </w:rPr>
        <w:t>, and persuade</w:t>
      </w:r>
      <w:r w:rsidR="007A298F">
        <w:rPr>
          <w:rFonts w:ascii="Times New Roman" w:hAnsi="Times New Roman" w:cs="Times New Roman"/>
          <w:sz w:val="24"/>
          <w:szCs w:val="24"/>
        </w:rPr>
        <w:t>d</w:t>
      </w:r>
      <w:r w:rsidR="00AF76CF">
        <w:rPr>
          <w:rFonts w:ascii="Times New Roman" w:hAnsi="Times New Roman" w:cs="Times New Roman"/>
          <w:sz w:val="24"/>
          <w:szCs w:val="24"/>
        </w:rPr>
        <w:t xml:space="preserve"> </w:t>
      </w:r>
      <w:r w:rsidR="005D6C05">
        <w:rPr>
          <w:rFonts w:ascii="Times New Roman" w:hAnsi="Times New Roman" w:cs="Times New Roman"/>
          <w:sz w:val="24"/>
          <w:szCs w:val="24"/>
        </w:rPr>
        <w:t>respondents</w:t>
      </w:r>
      <w:r w:rsidR="00AF76CF">
        <w:rPr>
          <w:rFonts w:ascii="Times New Roman" w:hAnsi="Times New Roman" w:cs="Times New Roman"/>
          <w:sz w:val="24"/>
          <w:szCs w:val="24"/>
        </w:rPr>
        <w:t xml:space="preserve"> to </w:t>
      </w:r>
      <w:r w:rsidR="007A298F">
        <w:rPr>
          <w:rFonts w:ascii="Times New Roman" w:hAnsi="Times New Roman" w:cs="Times New Roman"/>
          <w:sz w:val="24"/>
          <w:szCs w:val="24"/>
        </w:rPr>
        <w:t>use</w:t>
      </w:r>
      <w:r w:rsidR="00AF76CF">
        <w:rPr>
          <w:rFonts w:ascii="Times New Roman" w:hAnsi="Times New Roman" w:cs="Times New Roman"/>
          <w:sz w:val="24"/>
          <w:szCs w:val="24"/>
        </w:rPr>
        <w:t xml:space="preserve"> selected suppl</w:t>
      </w:r>
      <w:r w:rsidR="007A298F">
        <w:rPr>
          <w:rFonts w:ascii="Times New Roman" w:hAnsi="Times New Roman" w:cs="Times New Roman"/>
          <w:sz w:val="24"/>
          <w:szCs w:val="24"/>
        </w:rPr>
        <w:t>ements. Only 38% supplements</w:t>
      </w:r>
      <w:r w:rsidR="00AF76CF">
        <w:rPr>
          <w:rFonts w:ascii="Times New Roman" w:hAnsi="Times New Roman" w:cs="Times New Roman"/>
          <w:sz w:val="24"/>
          <w:szCs w:val="24"/>
        </w:rPr>
        <w:t xml:space="preserve"> that suggested by doctor. Maybe this tangibility correlates with </w:t>
      </w:r>
      <w:r w:rsidR="00946B71">
        <w:rPr>
          <w:rFonts w:ascii="Times New Roman" w:hAnsi="Times New Roman" w:cs="Times New Roman"/>
          <w:sz w:val="24"/>
          <w:szCs w:val="24"/>
        </w:rPr>
        <w:t xml:space="preserve">patients’ </w:t>
      </w:r>
      <w:r w:rsidR="004E190B">
        <w:rPr>
          <w:rFonts w:ascii="Times New Roman" w:hAnsi="Times New Roman" w:cs="Times New Roman"/>
          <w:sz w:val="24"/>
          <w:szCs w:val="24"/>
        </w:rPr>
        <w:t>health seeking behavior</w:t>
      </w:r>
      <w:r w:rsidR="00AF76CF">
        <w:rPr>
          <w:rFonts w:ascii="Times New Roman" w:hAnsi="Times New Roman" w:cs="Times New Roman"/>
          <w:sz w:val="24"/>
          <w:szCs w:val="24"/>
        </w:rPr>
        <w:t>.</w:t>
      </w:r>
      <w:r w:rsidR="004E190B">
        <w:rPr>
          <w:rFonts w:ascii="Times New Roman" w:hAnsi="Times New Roman" w:cs="Times New Roman"/>
          <w:sz w:val="24"/>
          <w:szCs w:val="24"/>
        </w:rPr>
        <w:t xml:space="preserve"> Health seeking behavior is any action undertaken by individuals who perceive themselves to have a health problem or to be ill for the purpose of finding an appropriate remedy. Health seeking behavior correlates with age, gender, education, socioeconomic status, geographic and culture, health belief, experience, and satisfaction to quality service received.</w:t>
      </w:r>
    </w:p>
    <w:p w:rsidR="00AF76CF" w:rsidRDefault="002D00B1" w:rsidP="00FD542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7A298F">
        <w:rPr>
          <w:rFonts w:ascii="Times New Roman" w:hAnsi="Times New Roman" w:cs="Times New Roman"/>
          <w:sz w:val="24"/>
          <w:szCs w:val="24"/>
        </w:rPr>
        <w:t>Most respondents felt no impro</w:t>
      </w:r>
      <w:r w:rsidR="00EC57AC">
        <w:rPr>
          <w:rFonts w:ascii="Times New Roman" w:hAnsi="Times New Roman" w:cs="Times New Roman"/>
          <w:sz w:val="24"/>
          <w:szCs w:val="24"/>
        </w:rPr>
        <w:t xml:space="preserve">vement after using supplements, subjectively. Moreover, from respondents who felt gain better health status, there was </w:t>
      </w:r>
      <w:r w:rsidR="00EC57AC" w:rsidRPr="0026037A">
        <w:rPr>
          <w:rFonts w:ascii="Times New Roman" w:hAnsi="Times New Roman" w:cs="Times New Roman"/>
          <w:sz w:val="24"/>
          <w:szCs w:val="24"/>
        </w:rPr>
        <w:t>only one patient felt improvement in ambulation</w:t>
      </w:r>
      <w:r w:rsidR="00EC57AC">
        <w:rPr>
          <w:rFonts w:ascii="Times New Roman" w:hAnsi="Times New Roman" w:cs="Times New Roman"/>
          <w:sz w:val="24"/>
          <w:szCs w:val="24"/>
        </w:rPr>
        <w:t>; which ambulation improvement is one of stroke recovery outcomes. However, respondent</w:t>
      </w:r>
      <w:r w:rsidR="00CC6556">
        <w:rPr>
          <w:rFonts w:ascii="Times New Roman" w:hAnsi="Times New Roman" w:cs="Times New Roman"/>
          <w:sz w:val="24"/>
          <w:szCs w:val="24"/>
        </w:rPr>
        <w:t>’</w:t>
      </w:r>
      <w:r w:rsidR="00AF76CF">
        <w:rPr>
          <w:rFonts w:ascii="Times New Roman" w:hAnsi="Times New Roman" w:cs="Times New Roman"/>
          <w:sz w:val="24"/>
          <w:szCs w:val="24"/>
        </w:rPr>
        <w:t xml:space="preserve">s </w:t>
      </w:r>
      <w:r w:rsidR="00CC6556">
        <w:rPr>
          <w:rFonts w:ascii="Times New Roman" w:hAnsi="Times New Roman" w:cs="Times New Roman"/>
          <w:sz w:val="24"/>
          <w:szCs w:val="24"/>
        </w:rPr>
        <w:t xml:space="preserve">perception </w:t>
      </w:r>
      <w:r w:rsidR="00264BBF">
        <w:rPr>
          <w:rFonts w:ascii="Times New Roman" w:hAnsi="Times New Roman" w:cs="Times New Roman"/>
          <w:sz w:val="24"/>
          <w:szCs w:val="24"/>
        </w:rPr>
        <w:t>did not</w:t>
      </w:r>
      <w:r w:rsidR="00CC6556">
        <w:rPr>
          <w:rFonts w:ascii="Times New Roman" w:hAnsi="Times New Roman" w:cs="Times New Roman"/>
          <w:sz w:val="24"/>
          <w:szCs w:val="24"/>
        </w:rPr>
        <w:t xml:space="preserve"> represent </w:t>
      </w:r>
      <w:r w:rsidR="00AF76CF">
        <w:rPr>
          <w:rFonts w:ascii="Times New Roman" w:hAnsi="Times New Roman" w:cs="Times New Roman"/>
          <w:sz w:val="24"/>
          <w:szCs w:val="24"/>
        </w:rPr>
        <w:t>their</w:t>
      </w:r>
      <w:r w:rsidR="00CC6556">
        <w:rPr>
          <w:rFonts w:ascii="Times New Roman" w:hAnsi="Times New Roman" w:cs="Times New Roman"/>
          <w:sz w:val="24"/>
          <w:szCs w:val="24"/>
        </w:rPr>
        <w:t xml:space="preserve"> real</w:t>
      </w:r>
      <w:r w:rsidR="00AF76CF">
        <w:rPr>
          <w:rFonts w:ascii="Times New Roman" w:hAnsi="Times New Roman" w:cs="Times New Roman"/>
          <w:sz w:val="24"/>
          <w:szCs w:val="24"/>
        </w:rPr>
        <w:t xml:space="preserve"> health status</w:t>
      </w:r>
      <w:r w:rsidR="00CC6556">
        <w:rPr>
          <w:rFonts w:ascii="Times New Roman" w:hAnsi="Times New Roman" w:cs="Times New Roman"/>
          <w:sz w:val="24"/>
          <w:szCs w:val="24"/>
        </w:rPr>
        <w:t xml:space="preserve">. Because this study only conduct subjective </w:t>
      </w:r>
      <w:r w:rsidR="00EC57AC">
        <w:rPr>
          <w:rFonts w:ascii="Times New Roman" w:hAnsi="Times New Roman" w:cs="Times New Roman"/>
          <w:sz w:val="24"/>
          <w:szCs w:val="24"/>
        </w:rPr>
        <w:t>feelings</w:t>
      </w:r>
      <w:r w:rsidR="00CC6556">
        <w:rPr>
          <w:rFonts w:ascii="Times New Roman" w:hAnsi="Times New Roman" w:cs="Times New Roman"/>
          <w:sz w:val="24"/>
          <w:szCs w:val="24"/>
        </w:rPr>
        <w:t xml:space="preserve">, so what </w:t>
      </w:r>
      <w:r w:rsidR="005D6C05">
        <w:rPr>
          <w:rFonts w:ascii="Times New Roman" w:hAnsi="Times New Roman" w:cs="Times New Roman"/>
          <w:sz w:val="24"/>
          <w:szCs w:val="24"/>
        </w:rPr>
        <w:t>respondents</w:t>
      </w:r>
      <w:r w:rsidR="00CC6556">
        <w:rPr>
          <w:rFonts w:ascii="Times New Roman" w:hAnsi="Times New Roman" w:cs="Times New Roman"/>
          <w:sz w:val="24"/>
          <w:szCs w:val="24"/>
        </w:rPr>
        <w:t xml:space="preserve"> f</w:t>
      </w:r>
      <w:r w:rsidR="00EC57AC">
        <w:rPr>
          <w:rFonts w:ascii="Times New Roman" w:hAnsi="Times New Roman" w:cs="Times New Roman"/>
          <w:sz w:val="24"/>
          <w:szCs w:val="24"/>
        </w:rPr>
        <w:t>elt</w:t>
      </w:r>
      <w:r w:rsidR="00CC6556">
        <w:rPr>
          <w:rFonts w:ascii="Times New Roman" w:hAnsi="Times New Roman" w:cs="Times New Roman"/>
          <w:sz w:val="24"/>
          <w:szCs w:val="24"/>
        </w:rPr>
        <w:t xml:space="preserve"> might be just pl</w:t>
      </w:r>
      <w:r w:rsidR="00EC57AC">
        <w:rPr>
          <w:rFonts w:ascii="Times New Roman" w:hAnsi="Times New Roman" w:cs="Times New Roman"/>
          <w:sz w:val="24"/>
          <w:szCs w:val="24"/>
        </w:rPr>
        <w:t>acebo effects, or maybe there was</w:t>
      </w:r>
      <w:r w:rsidR="00CC6556">
        <w:rPr>
          <w:rFonts w:ascii="Times New Roman" w:hAnsi="Times New Roman" w:cs="Times New Roman"/>
          <w:sz w:val="24"/>
          <w:szCs w:val="24"/>
        </w:rPr>
        <w:t xml:space="preserve"> a</w:t>
      </w:r>
      <w:r w:rsidR="00EC57AC">
        <w:rPr>
          <w:rFonts w:ascii="Times New Roman" w:hAnsi="Times New Roman" w:cs="Times New Roman"/>
          <w:sz w:val="24"/>
          <w:szCs w:val="24"/>
        </w:rPr>
        <w:t>n</w:t>
      </w:r>
      <w:r w:rsidR="00CC6556">
        <w:rPr>
          <w:rFonts w:ascii="Times New Roman" w:hAnsi="Times New Roman" w:cs="Times New Roman"/>
          <w:sz w:val="24"/>
          <w:szCs w:val="24"/>
        </w:rPr>
        <w:t xml:space="preserve"> effect in patients body but the effect </w:t>
      </w:r>
      <w:r w:rsidR="00EC57AC">
        <w:rPr>
          <w:rFonts w:ascii="Times New Roman" w:hAnsi="Times New Roman" w:cs="Times New Roman"/>
          <w:sz w:val="24"/>
          <w:szCs w:val="24"/>
        </w:rPr>
        <w:t>could</w:t>
      </w:r>
      <w:r w:rsidR="00264BBF">
        <w:rPr>
          <w:rFonts w:ascii="Times New Roman" w:hAnsi="Times New Roman" w:cs="Times New Roman"/>
          <w:sz w:val="24"/>
          <w:szCs w:val="24"/>
        </w:rPr>
        <w:t xml:space="preserve"> not</w:t>
      </w:r>
      <w:r w:rsidR="00CC6556">
        <w:rPr>
          <w:rFonts w:ascii="Times New Roman" w:hAnsi="Times New Roman" w:cs="Times New Roman"/>
          <w:sz w:val="24"/>
          <w:szCs w:val="24"/>
        </w:rPr>
        <w:t xml:space="preserve"> be feel.</w:t>
      </w:r>
    </w:p>
    <w:p w:rsidR="0026037A" w:rsidRDefault="0026037A" w:rsidP="00FD5423">
      <w:pPr>
        <w:autoSpaceDE w:val="0"/>
        <w:autoSpaceDN w:val="0"/>
        <w:adjustRightInd w:val="0"/>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In conclusion, more than a half of </w:t>
      </w:r>
      <w:r w:rsidR="00206890">
        <w:rPr>
          <w:rFonts w:ascii="Times New Roman" w:hAnsi="Times New Roman" w:cs="Times New Roman"/>
          <w:sz w:val="24"/>
          <w:szCs w:val="24"/>
        </w:rPr>
        <w:t>poststroke</w:t>
      </w:r>
      <w:r>
        <w:rPr>
          <w:rFonts w:ascii="Times New Roman" w:hAnsi="Times New Roman" w:cs="Times New Roman"/>
          <w:sz w:val="24"/>
          <w:szCs w:val="24"/>
        </w:rPr>
        <w:t xml:space="preserve"> patients at Physical Medicine and Rehabilitation Clinic in Dr. Hasan</w:t>
      </w:r>
      <w:r w:rsidR="00D86F09">
        <w:rPr>
          <w:rFonts w:ascii="Times New Roman" w:hAnsi="Times New Roman" w:cs="Times New Roman"/>
          <w:sz w:val="24"/>
          <w:szCs w:val="24"/>
        </w:rPr>
        <w:t xml:space="preserve"> General</w:t>
      </w:r>
      <w:r>
        <w:rPr>
          <w:rFonts w:ascii="Times New Roman" w:hAnsi="Times New Roman" w:cs="Times New Roman"/>
          <w:sz w:val="24"/>
          <w:szCs w:val="24"/>
        </w:rPr>
        <w:t xml:space="preserve"> Sadikin Hospital were supplement users, with </w:t>
      </w:r>
      <w:r w:rsidR="00EC57AC">
        <w:rPr>
          <w:rFonts w:ascii="Times New Roman" w:hAnsi="Times New Roman" w:cs="Times New Roman"/>
          <w:sz w:val="24"/>
          <w:szCs w:val="24"/>
        </w:rPr>
        <w:t>mean of consumption 1.48</w:t>
      </w:r>
      <w:r>
        <w:rPr>
          <w:rFonts w:ascii="Times New Roman" w:hAnsi="Times New Roman" w:cs="Times New Roman"/>
          <w:sz w:val="24"/>
          <w:szCs w:val="24"/>
        </w:rPr>
        <w:t xml:space="preserve"> supplements. Majority of supplements used were herbs supplements, followed by multivitamin supplements, mineral supplements, multivitamin and </w:t>
      </w:r>
      <w:r w:rsidR="00706EC0">
        <w:rPr>
          <w:rFonts w:ascii="Times New Roman" w:hAnsi="Times New Roman" w:cs="Times New Roman"/>
          <w:sz w:val="24"/>
          <w:szCs w:val="24"/>
        </w:rPr>
        <w:t>mineral supplements, and other</w:t>
      </w:r>
      <w:r>
        <w:rPr>
          <w:rFonts w:ascii="Times New Roman" w:hAnsi="Times New Roman" w:cs="Times New Roman"/>
          <w:sz w:val="24"/>
          <w:szCs w:val="24"/>
        </w:rPr>
        <w:t xml:space="preserve">. </w:t>
      </w:r>
      <w:r w:rsidR="00EC57AC">
        <w:rPr>
          <w:rFonts w:ascii="Times New Roman" w:hAnsi="Times New Roman" w:cs="Times New Roman"/>
          <w:sz w:val="24"/>
          <w:szCs w:val="24"/>
        </w:rPr>
        <w:t>The most frequent ingredients used in this study were vitamin B</w:t>
      </w:r>
      <w:r w:rsidR="00EC57AC" w:rsidRPr="00CF00E8">
        <w:rPr>
          <w:rFonts w:ascii="Times New Roman" w:hAnsi="Times New Roman" w:cs="Times New Roman"/>
          <w:sz w:val="24"/>
          <w:szCs w:val="24"/>
          <w:vertAlign w:val="subscript"/>
        </w:rPr>
        <w:t>1</w:t>
      </w:r>
      <w:r w:rsidR="00EC57AC">
        <w:rPr>
          <w:rFonts w:ascii="Times New Roman" w:hAnsi="Times New Roman" w:cs="Times New Roman"/>
          <w:sz w:val="24"/>
          <w:szCs w:val="24"/>
        </w:rPr>
        <w:t>, B</w:t>
      </w:r>
      <w:r w:rsidR="00EC57AC" w:rsidRPr="00CF00E8">
        <w:rPr>
          <w:rFonts w:ascii="Times New Roman" w:hAnsi="Times New Roman" w:cs="Times New Roman"/>
          <w:sz w:val="24"/>
          <w:szCs w:val="24"/>
          <w:vertAlign w:val="subscript"/>
        </w:rPr>
        <w:t>6</w:t>
      </w:r>
      <w:r w:rsidR="00EC57AC">
        <w:rPr>
          <w:rFonts w:ascii="Times New Roman" w:hAnsi="Times New Roman" w:cs="Times New Roman"/>
          <w:sz w:val="24"/>
          <w:szCs w:val="24"/>
        </w:rPr>
        <w:t>, and B</w:t>
      </w:r>
      <w:r w:rsidR="00EC57AC" w:rsidRPr="00CF00E8">
        <w:rPr>
          <w:rFonts w:ascii="Times New Roman" w:hAnsi="Times New Roman" w:cs="Times New Roman"/>
          <w:sz w:val="24"/>
          <w:szCs w:val="24"/>
          <w:vertAlign w:val="subscript"/>
        </w:rPr>
        <w:t>12</w:t>
      </w:r>
      <w:r w:rsidR="00EC57AC">
        <w:rPr>
          <w:rFonts w:ascii="Times New Roman" w:hAnsi="Times New Roman" w:cs="Times New Roman"/>
          <w:sz w:val="24"/>
          <w:szCs w:val="24"/>
        </w:rPr>
        <w:t xml:space="preserve">. </w:t>
      </w:r>
      <w:r>
        <w:rPr>
          <w:rFonts w:ascii="Times New Roman" w:hAnsi="Times New Roman" w:cs="Times New Roman"/>
          <w:sz w:val="24"/>
          <w:szCs w:val="24"/>
        </w:rPr>
        <w:t xml:space="preserve">Most of supplements users in </w:t>
      </w:r>
      <w:r w:rsidR="00206890">
        <w:rPr>
          <w:rFonts w:ascii="Times New Roman" w:hAnsi="Times New Roman" w:cs="Times New Roman"/>
          <w:sz w:val="24"/>
          <w:szCs w:val="24"/>
        </w:rPr>
        <w:t>poststroke</w:t>
      </w:r>
      <w:r>
        <w:rPr>
          <w:rFonts w:ascii="Times New Roman" w:hAnsi="Times New Roman" w:cs="Times New Roman"/>
          <w:sz w:val="24"/>
          <w:szCs w:val="24"/>
        </w:rPr>
        <w:t xml:space="preserve"> patients get the supplements over the counter (O</w:t>
      </w:r>
      <w:r w:rsidR="00102AB4">
        <w:rPr>
          <w:rFonts w:ascii="Times New Roman" w:hAnsi="Times New Roman" w:cs="Times New Roman"/>
          <w:sz w:val="24"/>
          <w:szCs w:val="24"/>
        </w:rPr>
        <w:t>TC</w:t>
      </w:r>
      <w:r>
        <w:rPr>
          <w:rFonts w:ascii="Times New Roman" w:hAnsi="Times New Roman" w:cs="Times New Roman"/>
          <w:sz w:val="24"/>
          <w:szCs w:val="24"/>
        </w:rPr>
        <w:t xml:space="preserve">). </w:t>
      </w:r>
      <w:r>
        <w:rPr>
          <w:rFonts w:ascii="Times New Roman" w:hAnsi="Times New Roman" w:cs="Times New Roman"/>
          <w:sz w:val="24"/>
          <w:szCs w:val="24"/>
        </w:rPr>
        <w:lastRenderedPageBreak/>
        <w:t>Supplements users get all of herbs supplements O</w:t>
      </w:r>
      <w:r w:rsidR="00102AB4">
        <w:rPr>
          <w:rFonts w:ascii="Times New Roman" w:hAnsi="Times New Roman" w:cs="Times New Roman"/>
          <w:sz w:val="24"/>
          <w:szCs w:val="24"/>
        </w:rPr>
        <w:t>TC</w:t>
      </w:r>
      <w:r>
        <w:rPr>
          <w:rFonts w:ascii="Times New Roman" w:hAnsi="Times New Roman" w:cs="Times New Roman"/>
          <w:sz w:val="24"/>
          <w:szCs w:val="24"/>
        </w:rPr>
        <w:t>, while they get all of the multivitamin supplements from doctor’s prescription and pharmacy. One fourth of the herbs supplements in this study were circulating in the market without brand label and information. The most commonly given reason for supplement consumption was ‘</w:t>
      </w:r>
      <w:r w:rsidR="00102AB4">
        <w:rPr>
          <w:rFonts w:ascii="Times New Roman" w:hAnsi="Times New Roman" w:cs="Times New Roman"/>
          <w:sz w:val="24"/>
          <w:szCs w:val="24"/>
        </w:rPr>
        <w:t>try supplement on in order to gain better health status</w:t>
      </w:r>
      <w:r w:rsidR="00F02B1F">
        <w:rPr>
          <w:rFonts w:ascii="Times New Roman" w:hAnsi="Times New Roman" w:cs="Times New Roman"/>
          <w:sz w:val="24"/>
          <w:szCs w:val="24"/>
        </w:rPr>
        <w:t>. But, m</w:t>
      </w:r>
      <w:r>
        <w:rPr>
          <w:rFonts w:ascii="Times New Roman" w:hAnsi="Times New Roman" w:cs="Times New Roman"/>
          <w:sz w:val="24"/>
          <w:szCs w:val="24"/>
        </w:rPr>
        <w:t xml:space="preserve">ore than a half of the users </w:t>
      </w:r>
      <w:r w:rsidR="00264BBF">
        <w:rPr>
          <w:rFonts w:ascii="Times New Roman" w:hAnsi="Times New Roman" w:cs="Times New Roman"/>
          <w:sz w:val="24"/>
          <w:szCs w:val="24"/>
        </w:rPr>
        <w:t>did not</w:t>
      </w:r>
      <w:r>
        <w:rPr>
          <w:rFonts w:ascii="Times New Roman" w:hAnsi="Times New Roman" w:cs="Times New Roman"/>
          <w:sz w:val="24"/>
          <w:szCs w:val="24"/>
        </w:rPr>
        <w:t xml:space="preserve"> felt any effect of improvement</w:t>
      </w:r>
      <w:r w:rsidR="00EC57AC">
        <w:rPr>
          <w:rFonts w:ascii="Times New Roman" w:hAnsi="Times New Roman" w:cs="Times New Roman"/>
          <w:sz w:val="24"/>
          <w:szCs w:val="24"/>
        </w:rPr>
        <w:t>.</w:t>
      </w:r>
      <w:r>
        <w:rPr>
          <w:rFonts w:ascii="Times New Roman" w:hAnsi="Times New Roman" w:cs="Times New Roman"/>
          <w:sz w:val="24"/>
          <w:szCs w:val="24"/>
        </w:rPr>
        <w:t xml:space="preserve"> </w:t>
      </w:r>
    </w:p>
    <w:p w:rsidR="00E3017B" w:rsidRDefault="008007D5" w:rsidP="00FD5423">
      <w:pPr>
        <w:autoSpaceDE w:val="0"/>
        <w:autoSpaceDN w:val="0"/>
        <w:adjustRightInd w:val="0"/>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Limitation of</w:t>
      </w:r>
      <w:r w:rsidR="00F558FC">
        <w:rPr>
          <w:rFonts w:ascii="Times New Roman" w:hAnsi="Times New Roman" w:cs="Times New Roman"/>
          <w:sz w:val="24"/>
          <w:szCs w:val="24"/>
        </w:rPr>
        <w:t xml:space="preserve"> this stud</w:t>
      </w:r>
      <w:r w:rsidR="0022025F">
        <w:rPr>
          <w:rFonts w:ascii="Times New Roman" w:hAnsi="Times New Roman" w:cs="Times New Roman"/>
          <w:sz w:val="24"/>
          <w:szCs w:val="24"/>
        </w:rPr>
        <w:t>y were</w:t>
      </w:r>
      <w:r w:rsidR="00D86F09">
        <w:rPr>
          <w:rFonts w:ascii="Times New Roman" w:hAnsi="Times New Roman" w:cs="Times New Roman"/>
          <w:sz w:val="24"/>
          <w:szCs w:val="24"/>
        </w:rPr>
        <w:t xml:space="preserve"> </w:t>
      </w:r>
      <w:r w:rsidR="00CC6556">
        <w:rPr>
          <w:rFonts w:ascii="Times New Roman" w:hAnsi="Times New Roman" w:cs="Times New Roman"/>
          <w:sz w:val="24"/>
          <w:szCs w:val="24"/>
        </w:rPr>
        <w:t xml:space="preserve">the small number of </w:t>
      </w:r>
      <w:r w:rsidR="005D6C05">
        <w:rPr>
          <w:rFonts w:ascii="Times New Roman" w:hAnsi="Times New Roman" w:cs="Times New Roman"/>
          <w:sz w:val="24"/>
          <w:szCs w:val="24"/>
        </w:rPr>
        <w:t>respondents</w:t>
      </w:r>
      <w:r w:rsidR="00E3017B">
        <w:rPr>
          <w:rFonts w:ascii="Times New Roman" w:hAnsi="Times New Roman" w:cs="Times New Roman"/>
          <w:sz w:val="24"/>
          <w:szCs w:val="24"/>
        </w:rPr>
        <w:t xml:space="preserve"> caused by inadequate time in collecting data</w:t>
      </w:r>
      <w:r w:rsidR="00F558FC">
        <w:rPr>
          <w:rFonts w:ascii="Times New Roman" w:hAnsi="Times New Roman" w:cs="Times New Roman"/>
          <w:sz w:val="24"/>
          <w:szCs w:val="24"/>
        </w:rPr>
        <w:t>;</w:t>
      </w:r>
      <w:r>
        <w:rPr>
          <w:rFonts w:ascii="Times New Roman" w:hAnsi="Times New Roman" w:cs="Times New Roman"/>
          <w:sz w:val="24"/>
          <w:szCs w:val="24"/>
        </w:rPr>
        <w:t xml:space="preserve"> and the </w:t>
      </w:r>
      <w:r w:rsidR="00F558FC">
        <w:rPr>
          <w:rFonts w:ascii="Times New Roman" w:hAnsi="Times New Roman" w:cs="Times New Roman"/>
          <w:sz w:val="24"/>
          <w:szCs w:val="24"/>
        </w:rPr>
        <w:t>outcome parameter</w:t>
      </w:r>
      <w:r w:rsidR="00E3017B">
        <w:rPr>
          <w:rFonts w:ascii="Times New Roman" w:hAnsi="Times New Roman" w:cs="Times New Roman"/>
          <w:sz w:val="24"/>
          <w:szCs w:val="24"/>
        </w:rPr>
        <w:t xml:space="preserve"> after consumed supplements</w:t>
      </w:r>
      <w:r w:rsidR="00F558FC">
        <w:rPr>
          <w:rFonts w:ascii="Times New Roman" w:hAnsi="Times New Roman" w:cs="Times New Roman"/>
          <w:sz w:val="24"/>
          <w:szCs w:val="24"/>
        </w:rPr>
        <w:t xml:space="preserve"> that only measure subjective </w:t>
      </w:r>
      <w:r w:rsidR="00E3017B">
        <w:rPr>
          <w:rFonts w:ascii="Times New Roman" w:hAnsi="Times New Roman" w:cs="Times New Roman"/>
          <w:sz w:val="24"/>
          <w:szCs w:val="24"/>
        </w:rPr>
        <w:t xml:space="preserve">effects felt by respondents. What respondents felt might be just placebo effects; effects from another medication and rehabilitation treatment, not from supplements; or maybe there was a supplement effect in respondents’ body, but the effect could not be feel.  </w:t>
      </w:r>
    </w:p>
    <w:p w:rsidR="000256A5" w:rsidRDefault="0008632C" w:rsidP="00EC57AC">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E3017B" w:rsidRDefault="00E3017B">
      <w:pPr>
        <w:rPr>
          <w:rFonts w:ascii="Times New Roman" w:hAnsi="Times New Roman" w:cs="Times New Roman"/>
          <w:b/>
          <w:sz w:val="24"/>
          <w:szCs w:val="24"/>
        </w:rPr>
      </w:pPr>
      <w:r>
        <w:rPr>
          <w:rFonts w:ascii="Times New Roman" w:hAnsi="Times New Roman" w:cs="Times New Roman"/>
          <w:b/>
          <w:sz w:val="24"/>
          <w:szCs w:val="24"/>
        </w:rPr>
        <w:br w:type="page"/>
      </w:r>
    </w:p>
    <w:p w:rsidR="002A5E5F" w:rsidRDefault="00C95FC3" w:rsidP="000256A5">
      <w:pPr>
        <w:tabs>
          <w:tab w:val="left" w:pos="360"/>
        </w:tabs>
        <w:spacing w:after="0" w:line="240" w:lineRule="auto"/>
        <w:ind w:left="360" w:hanging="360"/>
        <w:jc w:val="both"/>
        <w:rPr>
          <w:rFonts w:ascii="Times New Roman" w:hAnsi="Times New Roman" w:cs="Times New Roman"/>
          <w:b/>
          <w:sz w:val="24"/>
          <w:szCs w:val="24"/>
        </w:rPr>
      </w:pPr>
      <w:r>
        <w:rPr>
          <w:rFonts w:ascii="Times New Roman" w:hAnsi="Times New Roman" w:cs="Times New Roman"/>
          <w:b/>
          <w:sz w:val="24"/>
          <w:szCs w:val="24"/>
        </w:rPr>
        <w:lastRenderedPageBreak/>
        <w:t>Reference</w:t>
      </w:r>
    </w:p>
    <w:p w:rsidR="004D3B0E" w:rsidRPr="000256A5" w:rsidRDefault="004D3B0E" w:rsidP="000256A5">
      <w:pPr>
        <w:tabs>
          <w:tab w:val="left" w:pos="360"/>
        </w:tabs>
        <w:spacing w:after="0" w:line="240" w:lineRule="auto"/>
        <w:ind w:left="360" w:hanging="360"/>
        <w:jc w:val="both"/>
        <w:rPr>
          <w:rFonts w:ascii="Times New Roman" w:hAnsi="Times New Roman" w:cs="Times New Roman"/>
          <w:b/>
          <w:sz w:val="24"/>
          <w:szCs w:val="24"/>
        </w:rPr>
      </w:pPr>
    </w:p>
    <w:p w:rsidR="00E113DB" w:rsidRPr="00E113DB" w:rsidRDefault="00E113DB" w:rsidP="00E113DB">
      <w:pPr>
        <w:pStyle w:val="ListParagraph"/>
        <w:numPr>
          <w:ilvl w:val="0"/>
          <w:numId w:val="18"/>
        </w:numPr>
        <w:tabs>
          <w:tab w:val="left" w:pos="540"/>
        </w:tabs>
        <w:spacing w:after="0" w:line="240" w:lineRule="auto"/>
        <w:ind w:left="540" w:hanging="540"/>
        <w:jc w:val="both"/>
        <w:rPr>
          <w:rFonts w:ascii="Times New Roman" w:hAnsi="Times New Roman" w:cs="Times New Roman"/>
          <w:noProof/>
          <w:sz w:val="24"/>
          <w:szCs w:val="24"/>
        </w:rPr>
      </w:pPr>
      <w:r w:rsidRPr="00E113DB">
        <w:rPr>
          <w:rFonts w:ascii="Times New Roman" w:hAnsi="Times New Roman" w:cs="Times New Roman"/>
          <w:noProof/>
          <w:sz w:val="24"/>
          <w:szCs w:val="24"/>
        </w:rPr>
        <w:t>Hardie K, Hankey GJ, Jamrozik K, Broadhurst RJ, Anderson C. Ten-year risk of first recurrent stroke and disability after first-ever stroke in the Perth Community Stroke Study. Stroke. 2004;35(3):731</w:t>
      </w:r>
      <w:r>
        <w:rPr>
          <w:noProof/>
        </w:rPr>
        <w:sym w:font="Symbol" w:char="F02D"/>
      </w:r>
      <w:r w:rsidRPr="00E113DB">
        <w:rPr>
          <w:rFonts w:ascii="Times New Roman" w:hAnsi="Times New Roman" w:cs="Times New Roman"/>
          <w:noProof/>
          <w:sz w:val="24"/>
          <w:szCs w:val="24"/>
        </w:rPr>
        <w:t xml:space="preserve">5. </w:t>
      </w:r>
    </w:p>
    <w:p w:rsidR="00E113DB" w:rsidRPr="00E113DB" w:rsidRDefault="00E113DB" w:rsidP="00E113DB">
      <w:pPr>
        <w:pStyle w:val="ListParagraph"/>
        <w:tabs>
          <w:tab w:val="left" w:pos="540"/>
        </w:tabs>
        <w:spacing w:after="0" w:line="240" w:lineRule="auto"/>
        <w:jc w:val="both"/>
        <w:rPr>
          <w:rFonts w:ascii="Times New Roman" w:hAnsi="Times New Roman" w:cs="Times New Roman"/>
          <w:noProof/>
          <w:sz w:val="24"/>
          <w:szCs w:val="24"/>
        </w:rPr>
      </w:pPr>
    </w:p>
    <w:p w:rsidR="00E113DB" w:rsidRDefault="00E113DB" w:rsidP="00E113DB">
      <w:pPr>
        <w:tabs>
          <w:tab w:val="left" w:pos="540"/>
        </w:tabs>
        <w:spacing w:after="0" w:line="240" w:lineRule="auto"/>
        <w:ind w:left="540" w:hanging="540"/>
        <w:jc w:val="both"/>
        <w:rPr>
          <w:rFonts w:ascii="Times New Roman" w:hAnsi="Times New Roman" w:cs="Times New Roman"/>
          <w:noProof/>
          <w:sz w:val="24"/>
          <w:szCs w:val="24"/>
        </w:rPr>
      </w:pPr>
      <w:r>
        <w:rPr>
          <w:rFonts w:ascii="Times New Roman" w:hAnsi="Times New Roman" w:cs="Times New Roman"/>
          <w:noProof/>
          <w:sz w:val="24"/>
          <w:szCs w:val="24"/>
        </w:rPr>
        <w:t>2.</w:t>
      </w:r>
      <w:r>
        <w:rPr>
          <w:rFonts w:ascii="Times New Roman" w:hAnsi="Times New Roman" w:cs="Times New Roman"/>
          <w:noProof/>
          <w:sz w:val="24"/>
          <w:szCs w:val="24"/>
        </w:rPr>
        <w:tab/>
        <w:t>WHO. Global burden of s</w:t>
      </w:r>
      <w:r w:rsidRPr="00D86F09">
        <w:rPr>
          <w:rFonts w:ascii="Times New Roman" w:hAnsi="Times New Roman" w:cs="Times New Roman"/>
          <w:noProof/>
          <w:sz w:val="24"/>
          <w:szCs w:val="24"/>
        </w:rPr>
        <w:t>troke. World Health Organization, 2004.</w:t>
      </w:r>
    </w:p>
    <w:p w:rsidR="00E113DB" w:rsidRPr="00D86F09" w:rsidRDefault="00E113DB" w:rsidP="00E113DB">
      <w:pPr>
        <w:tabs>
          <w:tab w:val="left" w:pos="540"/>
        </w:tabs>
        <w:spacing w:after="0" w:line="240" w:lineRule="auto"/>
        <w:ind w:left="540" w:hanging="540"/>
        <w:jc w:val="both"/>
        <w:rPr>
          <w:rFonts w:ascii="Times New Roman" w:hAnsi="Times New Roman" w:cs="Times New Roman"/>
          <w:noProof/>
          <w:sz w:val="24"/>
          <w:szCs w:val="24"/>
        </w:rPr>
      </w:pPr>
    </w:p>
    <w:p w:rsidR="00E113DB" w:rsidRDefault="00E113DB" w:rsidP="00E113DB">
      <w:pPr>
        <w:tabs>
          <w:tab w:val="left" w:pos="540"/>
        </w:tabs>
        <w:spacing w:after="0" w:line="240" w:lineRule="auto"/>
        <w:ind w:left="540" w:hanging="540"/>
        <w:jc w:val="both"/>
        <w:rPr>
          <w:rFonts w:ascii="Times New Roman" w:hAnsi="Times New Roman" w:cs="Times New Roman"/>
          <w:noProof/>
          <w:sz w:val="24"/>
          <w:szCs w:val="24"/>
        </w:rPr>
      </w:pPr>
      <w:r w:rsidRPr="00D86F09">
        <w:rPr>
          <w:rFonts w:ascii="Times New Roman" w:hAnsi="Times New Roman" w:cs="Times New Roman"/>
          <w:noProof/>
          <w:sz w:val="24"/>
          <w:szCs w:val="24"/>
        </w:rPr>
        <w:t>3.</w:t>
      </w:r>
      <w:r w:rsidRPr="00D86F09">
        <w:rPr>
          <w:rFonts w:ascii="Times New Roman" w:hAnsi="Times New Roman" w:cs="Times New Roman"/>
          <w:noProof/>
          <w:sz w:val="24"/>
          <w:szCs w:val="24"/>
        </w:rPr>
        <w:tab/>
        <w:t>Sturm JW, Dewey HM, Donnan GA, Macdonell RAL, McNeil JJ, Thrift AG. Handicap after stroke: how does it relate to disability, perception of recovery, and stroke subtype? : The North East Melbourne Stroke Incidence Study (N</w:t>
      </w:r>
      <w:r>
        <w:rPr>
          <w:rFonts w:ascii="Times New Roman" w:hAnsi="Times New Roman" w:cs="Times New Roman"/>
          <w:noProof/>
          <w:sz w:val="24"/>
          <w:szCs w:val="24"/>
        </w:rPr>
        <w:t>EMESIS). Stroke. 2002;33(3):762</w:t>
      </w:r>
      <w:r>
        <w:rPr>
          <w:rFonts w:ascii="Times New Roman" w:hAnsi="Times New Roman" w:cs="Times New Roman"/>
          <w:noProof/>
          <w:sz w:val="24"/>
          <w:szCs w:val="24"/>
        </w:rPr>
        <w:sym w:font="Symbol" w:char="F02D"/>
      </w:r>
      <w:r w:rsidRPr="00D86F09">
        <w:rPr>
          <w:rFonts w:ascii="Times New Roman" w:hAnsi="Times New Roman" w:cs="Times New Roman"/>
          <w:noProof/>
          <w:sz w:val="24"/>
          <w:szCs w:val="24"/>
        </w:rPr>
        <w:t>8.</w:t>
      </w:r>
    </w:p>
    <w:p w:rsidR="00E113DB" w:rsidRPr="00D86F09" w:rsidRDefault="00E113DB" w:rsidP="00E113DB">
      <w:pPr>
        <w:tabs>
          <w:tab w:val="left" w:pos="540"/>
        </w:tabs>
        <w:spacing w:after="0" w:line="240" w:lineRule="auto"/>
        <w:ind w:left="540" w:hanging="540"/>
        <w:jc w:val="both"/>
        <w:rPr>
          <w:rFonts w:ascii="Times New Roman" w:hAnsi="Times New Roman" w:cs="Times New Roman"/>
          <w:noProof/>
          <w:sz w:val="24"/>
          <w:szCs w:val="24"/>
        </w:rPr>
      </w:pPr>
    </w:p>
    <w:p w:rsidR="00E113DB" w:rsidRDefault="00E113DB" w:rsidP="00E113DB">
      <w:pPr>
        <w:tabs>
          <w:tab w:val="left" w:pos="540"/>
        </w:tabs>
        <w:spacing w:after="0" w:line="240" w:lineRule="auto"/>
        <w:ind w:left="540" w:hanging="540"/>
        <w:jc w:val="both"/>
        <w:rPr>
          <w:rFonts w:ascii="Times New Roman" w:hAnsi="Times New Roman" w:cs="Times New Roman"/>
          <w:noProof/>
          <w:sz w:val="24"/>
          <w:szCs w:val="24"/>
        </w:rPr>
      </w:pPr>
      <w:r w:rsidRPr="00D86F09">
        <w:rPr>
          <w:rFonts w:ascii="Times New Roman" w:hAnsi="Times New Roman" w:cs="Times New Roman"/>
          <w:noProof/>
          <w:sz w:val="24"/>
          <w:szCs w:val="24"/>
        </w:rPr>
        <w:t>4.</w:t>
      </w:r>
      <w:r w:rsidRPr="00D86F09">
        <w:rPr>
          <w:rFonts w:ascii="Times New Roman" w:hAnsi="Times New Roman" w:cs="Times New Roman"/>
          <w:noProof/>
          <w:sz w:val="24"/>
          <w:szCs w:val="24"/>
        </w:rPr>
        <w:tab/>
        <w:t xml:space="preserve">Carmichael ST. Themes and strategies for studying the biology of stroke </w:t>
      </w:r>
      <w:r>
        <w:rPr>
          <w:rFonts w:ascii="Times New Roman" w:hAnsi="Times New Roman" w:cs="Times New Roman"/>
          <w:noProof/>
          <w:sz w:val="24"/>
          <w:szCs w:val="24"/>
        </w:rPr>
        <w:t>recovery in the post</w:t>
      </w:r>
      <w:r w:rsidRPr="00D86F09">
        <w:rPr>
          <w:rFonts w:ascii="Times New Roman" w:hAnsi="Times New Roman" w:cs="Times New Roman"/>
          <w:noProof/>
          <w:sz w:val="24"/>
          <w:szCs w:val="24"/>
        </w:rPr>
        <w:t>stroke epoch. Stroke. 2008;39(4):1380</w:t>
      </w:r>
      <w:r>
        <w:rPr>
          <w:rFonts w:ascii="Times New Roman" w:hAnsi="Times New Roman" w:cs="Times New Roman"/>
          <w:noProof/>
          <w:sz w:val="24"/>
          <w:szCs w:val="24"/>
        </w:rPr>
        <w:sym w:font="Symbol" w:char="F02D"/>
      </w:r>
      <w:r w:rsidRPr="00D86F09">
        <w:rPr>
          <w:rFonts w:ascii="Times New Roman" w:hAnsi="Times New Roman" w:cs="Times New Roman"/>
          <w:noProof/>
          <w:sz w:val="24"/>
          <w:szCs w:val="24"/>
        </w:rPr>
        <w:t xml:space="preserve">8. </w:t>
      </w:r>
    </w:p>
    <w:p w:rsidR="00E113DB" w:rsidRDefault="00E113DB" w:rsidP="00E113DB">
      <w:pPr>
        <w:tabs>
          <w:tab w:val="left" w:pos="540"/>
        </w:tabs>
        <w:spacing w:after="0" w:line="240" w:lineRule="auto"/>
        <w:ind w:left="540" w:hanging="540"/>
        <w:jc w:val="both"/>
        <w:rPr>
          <w:rFonts w:ascii="Times New Roman" w:hAnsi="Times New Roman" w:cs="Times New Roman"/>
          <w:noProof/>
          <w:sz w:val="24"/>
          <w:szCs w:val="24"/>
        </w:rPr>
      </w:pPr>
    </w:p>
    <w:p w:rsidR="00E113DB" w:rsidRDefault="00E113DB" w:rsidP="00E113DB">
      <w:pPr>
        <w:tabs>
          <w:tab w:val="left" w:pos="540"/>
        </w:tabs>
        <w:spacing w:after="0" w:line="240" w:lineRule="auto"/>
        <w:ind w:left="540" w:hanging="540"/>
        <w:jc w:val="both"/>
        <w:rPr>
          <w:rFonts w:ascii="Times New Roman" w:hAnsi="Times New Roman" w:cs="Times New Roman"/>
          <w:noProof/>
          <w:sz w:val="24"/>
          <w:szCs w:val="24"/>
        </w:rPr>
      </w:pPr>
      <w:r w:rsidRPr="00D86F09">
        <w:rPr>
          <w:rFonts w:ascii="Times New Roman" w:hAnsi="Times New Roman" w:cs="Times New Roman"/>
          <w:noProof/>
          <w:sz w:val="24"/>
          <w:szCs w:val="24"/>
        </w:rPr>
        <w:t>5.</w:t>
      </w:r>
      <w:r w:rsidRPr="00D86F09">
        <w:rPr>
          <w:rFonts w:ascii="Times New Roman" w:hAnsi="Times New Roman" w:cs="Times New Roman"/>
          <w:noProof/>
          <w:sz w:val="24"/>
          <w:szCs w:val="24"/>
        </w:rPr>
        <w:tab/>
        <w:t>Benowitz LI, Carmichael ST. Promoting axonal rewiring to improve outcome after stroke.</w:t>
      </w:r>
      <w:r>
        <w:rPr>
          <w:rFonts w:ascii="Times New Roman" w:hAnsi="Times New Roman" w:cs="Times New Roman"/>
          <w:noProof/>
          <w:sz w:val="24"/>
          <w:szCs w:val="24"/>
        </w:rPr>
        <w:t xml:space="preserve"> Neurobiol Dis. 2010;37(2):2559</w:t>
      </w:r>
      <w:r>
        <w:rPr>
          <w:rFonts w:ascii="Times New Roman" w:hAnsi="Times New Roman" w:cs="Times New Roman"/>
          <w:noProof/>
          <w:sz w:val="24"/>
          <w:szCs w:val="24"/>
        </w:rPr>
        <w:sym w:font="Symbol" w:char="F02D"/>
      </w:r>
      <w:r>
        <w:rPr>
          <w:rFonts w:ascii="Times New Roman" w:hAnsi="Times New Roman" w:cs="Times New Roman"/>
          <w:noProof/>
          <w:sz w:val="24"/>
          <w:szCs w:val="24"/>
        </w:rPr>
        <w:t>25</w:t>
      </w:r>
      <w:r w:rsidRPr="00D86F09">
        <w:rPr>
          <w:rFonts w:ascii="Times New Roman" w:hAnsi="Times New Roman" w:cs="Times New Roman"/>
          <w:noProof/>
          <w:sz w:val="24"/>
          <w:szCs w:val="24"/>
        </w:rPr>
        <w:t xml:space="preserve">66. </w:t>
      </w:r>
    </w:p>
    <w:p w:rsidR="000256A5" w:rsidRDefault="000256A5" w:rsidP="000256A5">
      <w:pPr>
        <w:tabs>
          <w:tab w:val="left" w:pos="360"/>
        </w:tabs>
        <w:spacing w:after="0" w:line="240" w:lineRule="auto"/>
        <w:ind w:left="360" w:hanging="360"/>
        <w:jc w:val="both"/>
        <w:rPr>
          <w:rFonts w:ascii="Times New Roman" w:hAnsi="Times New Roman" w:cs="Times New Roman"/>
          <w:sz w:val="24"/>
          <w:szCs w:val="24"/>
        </w:rPr>
      </w:pPr>
    </w:p>
    <w:p w:rsidR="00E113DB" w:rsidRDefault="00E113DB" w:rsidP="00E113DB">
      <w:pPr>
        <w:tabs>
          <w:tab w:val="left" w:pos="540"/>
        </w:tabs>
        <w:spacing w:after="0" w:line="240" w:lineRule="auto"/>
        <w:ind w:left="540" w:hanging="540"/>
        <w:jc w:val="both"/>
        <w:rPr>
          <w:rFonts w:ascii="Times New Roman" w:hAnsi="Times New Roman" w:cs="Times New Roman"/>
          <w:noProof/>
          <w:sz w:val="24"/>
          <w:szCs w:val="24"/>
        </w:rPr>
      </w:pPr>
      <w:r>
        <w:rPr>
          <w:rFonts w:ascii="Times New Roman" w:hAnsi="Times New Roman" w:cs="Times New Roman"/>
          <w:noProof/>
          <w:sz w:val="24"/>
          <w:szCs w:val="24"/>
        </w:rPr>
        <w:t>6.</w:t>
      </w:r>
      <w:r>
        <w:rPr>
          <w:rFonts w:ascii="Times New Roman" w:hAnsi="Times New Roman" w:cs="Times New Roman"/>
          <w:noProof/>
          <w:sz w:val="24"/>
          <w:szCs w:val="24"/>
        </w:rPr>
        <w:tab/>
        <w:t>Snell RS. Clinical n</w:t>
      </w:r>
      <w:r w:rsidRPr="00D86F09">
        <w:rPr>
          <w:rFonts w:ascii="Times New Roman" w:hAnsi="Times New Roman" w:cs="Times New Roman"/>
          <w:noProof/>
          <w:sz w:val="24"/>
          <w:szCs w:val="24"/>
        </w:rPr>
        <w:t>euroanatomy. 7</w:t>
      </w:r>
      <w:r w:rsidRPr="008E5BDB">
        <w:rPr>
          <w:rFonts w:ascii="Times New Roman" w:hAnsi="Times New Roman" w:cs="Times New Roman"/>
          <w:noProof/>
          <w:sz w:val="24"/>
          <w:szCs w:val="24"/>
          <w:vertAlign w:val="superscript"/>
        </w:rPr>
        <w:t>th</w:t>
      </w:r>
      <w:r w:rsidRPr="00D86F09">
        <w:rPr>
          <w:rFonts w:ascii="Times New Roman" w:hAnsi="Times New Roman" w:cs="Times New Roman"/>
          <w:noProof/>
          <w:sz w:val="24"/>
          <w:szCs w:val="24"/>
        </w:rPr>
        <w:t xml:space="preserve"> ed. </w:t>
      </w:r>
      <w:r>
        <w:rPr>
          <w:rFonts w:ascii="Times New Roman" w:hAnsi="Times New Roman" w:cs="Times New Roman"/>
          <w:noProof/>
          <w:sz w:val="24"/>
          <w:szCs w:val="24"/>
        </w:rPr>
        <w:t>Baltimore</w:t>
      </w:r>
      <w:r w:rsidRPr="00D86F09">
        <w:rPr>
          <w:rFonts w:ascii="Times New Roman" w:hAnsi="Times New Roman" w:cs="Times New Roman"/>
          <w:noProof/>
          <w:sz w:val="24"/>
          <w:szCs w:val="24"/>
        </w:rPr>
        <w:t xml:space="preserve">: Lippincott Williams &amp; Wilkins; 2010. </w:t>
      </w:r>
      <w:r>
        <w:rPr>
          <w:rFonts w:ascii="Times New Roman" w:hAnsi="Times New Roman" w:cs="Times New Roman"/>
          <w:noProof/>
          <w:sz w:val="24"/>
          <w:szCs w:val="24"/>
        </w:rPr>
        <w:t>p 542</w:t>
      </w:r>
      <w:r w:rsidRPr="00D86F09">
        <w:rPr>
          <w:rFonts w:ascii="Times New Roman" w:hAnsi="Times New Roman" w:cs="Times New Roman"/>
          <w:noProof/>
          <w:sz w:val="24"/>
          <w:szCs w:val="24"/>
        </w:rPr>
        <w:t>.</w:t>
      </w:r>
    </w:p>
    <w:p w:rsidR="00E113DB" w:rsidRPr="00D86F09" w:rsidRDefault="00E113DB" w:rsidP="00E113DB">
      <w:pPr>
        <w:tabs>
          <w:tab w:val="left" w:pos="540"/>
        </w:tabs>
        <w:spacing w:after="0" w:line="240" w:lineRule="auto"/>
        <w:ind w:left="540" w:hanging="540"/>
        <w:jc w:val="both"/>
        <w:rPr>
          <w:rFonts w:ascii="Times New Roman" w:hAnsi="Times New Roman" w:cs="Times New Roman"/>
          <w:noProof/>
          <w:sz w:val="24"/>
          <w:szCs w:val="24"/>
        </w:rPr>
      </w:pPr>
    </w:p>
    <w:p w:rsidR="00E113DB" w:rsidRDefault="00E113DB" w:rsidP="00E113DB">
      <w:pPr>
        <w:tabs>
          <w:tab w:val="left" w:pos="540"/>
        </w:tabs>
        <w:spacing w:after="0" w:line="240" w:lineRule="auto"/>
        <w:ind w:left="540" w:hanging="540"/>
        <w:jc w:val="both"/>
        <w:rPr>
          <w:rFonts w:ascii="Times New Roman" w:hAnsi="Times New Roman" w:cs="Times New Roman"/>
          <w:noProof/>
          <w:sz w:val="24"/>
          <w:szCs w:val="24"/>
        </w:rPr>
      </w:pPr>
      <w:r w:rsidRPr="00D86F09">
        <w:rPr>
          <w:rFonts w:ascii="Times New Roman" w:hAnsi="Times New Roman" w:cs="Times New Roman"/>
          <w:noProof/>
          <w:sz w:val="24"/>
          <w:szCs w:val="24"/>
        </w:rPr>
        <w:t>7.</w:t>
      </w:r>
      <w:r w:rsidRPr="00D86F09">
        <w:rPr>
          <w:rFonts w:ascii="Times New Roman" w:hAnsi="Times New Roman" w:cs="Times New Roman"/>
          <w:noProof/>
          <w:sz w:val="24"/>
          <w:szCs w:val="24"/>
        </w:rPr>
        <w:tab/>
        <w:t>Fitzgerald MJ</w:t>
      </w:r>
      <w:r>
        <w:rPr>
          <w:rFonts w:ascii="Times New Roman" w:hAnsi="Times New Roman" w:cs="Times New Roman"/>
          <w:noProof/>
          <w:sz w:val="24"/>
          <w:szCs w:val="24"/>
        </w:rPr>
        <w:t>T, Gruener G, Mtui E. Clinical neuroanatomy and n</w:t>
      </w:r>
      <w:r w:rsidRPr="00D86F09">
        <w:rPr>
          <w:rFonts w:ascii="Times New Roman" w:hAnsi="Times New Roman" w:cs="Times New Roman"/>
          <w:noProof/>
          <w:sz w:val="24"/>
          <w:szCs w:val="24"/>
        </w:rPr>
        <w:t>euroscience. 5</w:t>
      </w:r>
      <w:r w:rsidRPr="008E5BDB">
        <w:rPr>
          <w:rFonts w:ascii="Times New Roman" w:hAnsi="Times New Roman" w:cs="Times New Roman"/>
          <w:noProof/>
          <w:sz w:val="24"/>
          <w:szCs w:val="24"/>
          <w:vertAlign w:val="superscript"/>
        </w:rPr>
        <w:t>th</w:t>
      </w:r>
      <w:r w:rsidRPr="00D86F09">
        <w:rPr>
          <w:rFonts w:ascii="Times New Roman" w:hAnsi="Times New Roman" w:cs="Times New Roman"/>
          <w:noProof/>
          <w:sz w:val="24"/>
          <w:szCs w:val="24"/>
        </w:rPr>
        <w:t xml:space="preserve"> ed. </w:t>
      </w:r>
      <w:r>
        <w:rPr>
          <w:rFonts w:ascii="Times New Roman" w:hAnsi="Times New Roman" w:cs="Times New Roman"/>
          <w:noProof/>
          <w:sz w:val="24"/>
          <w:szCs w:val="24"/>
        </w:rPr>
        <w:t>Philadelphia</w:t>
      </w:r>
      <w:r w:rsidRPr="00D86F09">
        <w:rPr>
          <w:rFonts w:ascii="Times New Roman" w:hAnsi="Times New Roman" w:cs="Times New Roman"/>
          <w:noProof/>
          <w:sz w:val="24"/>
          <w:szCs w:val="24"/>
        </w:rPr>
        <w:t>: Elsevier Saunders; 2007.</w:t>
      </w:r>
    </w:p>
    <w:p w:rsidR="00E113DB" w:rsidRPr="00D86F09" w:rsidRDefault="00E113DB" w:rsidP="00E113DB">
      <w:pPr>
        <w:tabs>
          <w:tab w:val="left" w:pos="540"/>
        </w:tabs>
        <w:spacing w:after="0" w:line="240" w:lineRule="auto"/>
        <w:ind w:left="540" w:hanging="540"/>
        <w:jc w:val="both"/>
        <w:rPr>
          <w:rFonts w:ascii="Times New Roman" w:hAnsi="Times New Roman" w:cs="Times New Roman"/>
          <w:noProof/>
          <w:sz w:val="24"/>
          <w:szCs w:val="24"/>
        </w:rPr>
      </w:pPr>
    </w:p>
    <w:p w:rsidR="00E113DB" w:rsidRDefault="00E113DB" w:rsidP="00E113DB">
      <w:pPr>
        <w:tabs>
          <w:tab w:val="left" w:pos="540"/>
        </w:tabs>
        <w:spacing w:after="0" w:line="240" w:lineRule="auto"/>
        <w:ind w:left="540" w:hanging="540"/>
        <w:jc w:val="both"/>
        <w:rPr>
          <w:rFonts w:ascii="Times New Roman" w:hAnsi="Times New Roman" w:cs="Times New Roman"/>
          <w:noProof/>
          <w:sz w:val="24"/>
          <w:szCs w:val="24"/>
        </w:rPr>
      </w:pPr>
      <w:r w:rsidRPr="00D86F09">
        <w:rPr>
          <w:rFonts w:ascii="Times New Roman" w:hAnsi="Times New Roman" w:cs="Times New Roman"/>
          <w:noProof/>
          <w:sz w:val="24"/>
          <w:szCs w:val="24"/>
        </w:rPr>
        <w:t>8.</w:t>
      </w:r>
      <w:r w:rsidRPr="00D86F09">
        <w:rPr>
          <w:rFonts w:ascii="Times New Roman" w:hAnsi="Times New Roman" w:cs="Times New Roman"/>
          <w:noProof/>
          <w:sz w:val="24"/>
          <w:szCs w:val="24"/>
        </w:rPr>
        <w:tab/>
        <w:t>Frontera WR, Silver JK, Th</w:t>
      </w:r>
      <w:r>
        <w:rPr>
          <w:rFonts w:ascii="Times New Roman" w:hAnsi="Times New Roman" w:cs="Times New Roman"/>
          <w:noProof/>
          <w:sz w:val="24"/>
          <w:szCs w:val="24"/>
        </w:rPr>
        <w:t>omas D. Rizzo J. Essentials of p</w:t>
      </w:r>
      <w:r w:rsidRPr="00D86F09">
        <w:rPr>
          <w:rFonts w:ascii="Times New Roman" w:hAnsi="Times New Roman" w:cs="Times New Roman"/>
          <w:noProof/>
          <w:sz w:val="24"/>
          <w:szCs w:val="24"/>
        </w:rPr>
        <w:t>hysic</w:t>
      </w:r>
      <w:r>
        <w:rPr>
          <w:rFonts w:ascii="Times New Roman" w:hAnsi="Times New Roman" w:cs="Times New Roman"/>
          <w:noProof/>
          <w:sz w:val="24"/>
          <w:szCs w:val="24"/>
        </w:rPr>
        <w:t>al medicine and rehabilitation: musculoskeletal disorder, pain, and r</w:t>
      </w:r>
      <w:r w:rsidRPr="00D86F09">
        <w:rPr>
          <w:rFonts w:ascii="Times New Roman" w:hAnsi="Times New Roman" w:cs="Times New Roman"/>
          <w:noProof/>
          <w:sz w:val="24"/>
          <w:szCs w:val="24"/>
        </w:rPr>
        <w:t>ehabilitation. 2</w:t>
      </w:r>
      <w:r w:rsidRPr="008E5BDB">
        <w:rPr>
          <w:rFonts w:ascii="Times New Roman" w:hAnsi="Times New Roman" w:cs="Times New Roman"/>
          <w:noProof/>
          <w:sz w:val="24"/>
          <w:szCs w:val="24"/>
          <w:vertAlign w:val="superscript"/>
        </w:rPr>
        <w:t>nd</w:t>
      </w:r>
      <w:r w:rsidRPr="00D86F09">
        <w:rPr>
          <w:rFonts w:ascii="Times New Roman" w:hAnsi="Times New Roman" w:cs="Times New Roman"/>
          <w:noProof/>
          <w:sz w:val="24"/>
          <w:szCs w:val="24"/>
        </w:rPr>
        <w:t xml:space="preserve"> ed. Canada: Saunders Elsevier; 2008.</w:t>
      </w:r>
    </w:p>
    <w:p w:rsidR="00E113DB" w:rsidRPr="000256A5" w:rsidRDefault="00E113DB" w:rsidP="000256A5">
      <w:pPr>
        <w:tabs>
          <w:tab w:val="left" w:pos="360"/>
        </w:tabs>
        <w:spacing w:after="0" w:line="240" w:lineRule="auto"/>
        <w:ind w:left="360" w:hanging="360"/>
        <w:jc w:val="both"/>
        <w:rPr>
          <w:rFonts w:ascii="Times New Roman" w:hAnsi="Times New Roman" w:cs="Times New Roman"/>
          <w:sz w:val="24"/>
          <w:szCs w:val="24"/>
        </w:rPr>
      </w:pPr>
    </w:p>
    <w:p w:rsidR="00E113DB" w:rsidRDefault="00C02943" w:rsidP="00E113DB">
      <w:pPr>
        <w:tabs>
          <w:tab w:val="left" w:pos="540"/>
        </w:tabs>
        <w:spacing w:after="0" w:line="240" w:lineRule="auto"/>
        <w:ind w:left="540" w:hanging="540"/>
        <w:jc w:val="both"/>
        <w:rPr>
          <w:rFonts w:ascii="Times New Roman" w:hAnsi="Times New Roman" w:cs="Times New Roman"/>
          <w:noProof/>
          <w:sz w:val="24"/>
          <w:szCs w:val="24"/>
        </w:rPr>
      </w:pPr>
      <w:r w:rsidRPr="006F16C8">
        <w:rPr>
          <w:rFonts w:ascii="Times New Roman" w:hAnsi="Times New Roman" w:cs="Times New Roman"/>
          <w:sz w:val="24"/>
          <w:szCs w:val="24"/>
        </w:rPr>
        <w:fldChar w:fldCharType="begin"/>
      </w:r>
      <w:r w:rsidR="002A5E5F" w:rsidRPr="006F16C8">
        <w:rPr>
          <w:rFonts w:ascii="Times New Roman" w:hAnsi="Times New Roman" w:cs="Times New Roman"/>
          <w:sz w:val="24"/>
          <w:szCs w:val="24"/>
        </w:rPr>
        <w:instrText xml:space="preserve"> ADDIN EN.REFLIST </w:instrText>
      </w:r>
      <w:r w:rsidRPr="006F16C8">
        <w:rPr>
          <w:rFonts w:ascii="Times New Roman" w:hAnsi="Times New Roman" w:cs="Times New Roman"/>
          <w:sz w:val="24"/>
          <w:szCs w:val="24"/>
        </w:rPr>
        <w:fldChar w:fldCharType="separate"/>
      </w:r>
      <w:r w:rsidR="00E113DB" w:rsidRPr="00D86F09">
        <w:rPr>
          <w:rFonts w:ascii="Times New Roman" w:hAnsi="Times New Roman" w:cs="Times New Roman"/>
          <w:noProof/>
          <w:sz w:val="24"/>
          <w:szCs w:val="24"/>
        </w:rPr>
        <w:t>9.</w:t>
      </w:r>
      <w:r w:rsidR="00E113DB" w:rsidRPr="00D86F09">
        <w:rPr>
          <w:rFonts w:ascii="Times New Roman" w:hAnsi="Times New Roman" w:cs="Times New Roman"/>
          <w:noProof/>
          <w:sz w:val="24"/>
          <w:szCs w:val="24"/>
        </w:rPr>
        <w:tab/>
        <w:t>Duncan PW, Zorowitz R, Bates B, Choi JY, Glasberg JJ, Graham GD, et al. Management of adult stroke rehabilitation care: a clinical practice guideline. Stroke. 2005;36</w:t>
      </w:r>
      <w:r w:rsidR="00E113DB">
        <w:rPr>
          <w:rFonts w:ascii="Times New Roman" w:hAnsi="Times New Roman" w:cs="Times New Roman"/>
          <w:noProof/>
          <w:sz w:val="24"/>
          <w:szCs w:val="24"/>
        </w:rPr>
        <w:t>(9):e100</w:t>
      </w:r>
      <w:r w:rsidR="00E113DB">
        <w:rPr>
          <w:rFonts w:ascii="Times New Roman" w:hAnsi="Times New Roman" w:cs="Times New Roman"/>
          <w:noProof/>
          <w:sz w:val="24"/>
          <w:szCs w:val="24"/>
        </w:rPr>
        <w:sym w:font="Symbol" w:char="F02D"/>
      </w:r>
      <w:r w:rsidR="00E113DB" w:rsidRPr="00D86F09">
        <w:rPr>
          <w:rFonts w:ascii="Times New Roman" w:hAnsi="Times New Roman" w:cs="Times New Roman"/>
          <w:noProof/>
          <w:sz w:val="24"/>
          <w:szCs w:val="24"/>
        </w:rPr>
        <w:t>43.</w:t>
      </w:r>
    </w:p>
    <w:p w:rsidR="00E113DB" w:rsidRDefault="00E113DB" w:rsidP="00E113DB">
      <w:pPr>
        <w:tabs>
          <w:tab w:val="left" w:pos="540"/>
        </w:tabs>
        <w:spacing w:after="0" w:line="240" w:lineRule="auto"/>
        <w:ind w:left="540" w:hanging="540"/>
        <w:jc w:val="both"/>
        <w:rPr>
          <w:rFonts w:ascii="Times New Roman" w:hAnsi="Times New Roman" w:cs="Times New Roman"/>
          <w:noProof/>
          <w:sz w:val="24"/>
          <w:szCs w:val="24"/>
        </w:rPr>
      </w:pPr>
    </w:p>
    <w:p w:rsidR="00DB0F1B" w:rsidRDefault="00E113DB" w:rsidP="00E113DB">
      <w:pPr>
        <w:tabs>
          <w:tab w:val="left" w:pos="540"/>
        </w:tabs>
        <w:spacing w:after="0" w:line="240" w:lineRule="auto"/>
        <w:ind w:left="540" w:hanging="540"/>
        <w:jc w:val="both"/>
        <w:rPr>
          <w:rFonts w:ascii="Times New Roman" w:hAnsi="Times New Roman" w:cs="Times New Roman"/>
          <w:noProof/>
          <w:sz w:val="24"/>
          <w:szCs w:val="24"/>
        </w:rPr>
      </w:pPr>
      <w:r w:rsidRPr="00D86F09">
        <w:rPr>
          <w:rFonts w:ascii="Times New Roman" w:hAnsi="Times New Roman" w:cs="Times New Roman"/>
          <w:noProof/>
          <w:sz w:val="24"/>
          <w:szCs w:val="24"/>
        </w:rPr>
        <w:t>10.</w:t>
      </w:r>
      <w:r w:rsidRPr="00D86F09">
        <w:rPr>
          <w:rFonts w:ascii="Times New Roman" w:hAnsi="Times New Roman" w:cs="Times New Roman"/>
          <w:noProof/>
          <w:sz w:val="24"/>
          <w:szCs w:val="24"/>
        </w:rPr>
        <w:tab/>
      </w:r>
      <w:r>
        <w:rPr>
          <w:rFonts w:ascii="Times New Roman" w:hAnsi="Times New Roman" w:cs="Times New Roman"/>
          <w:noProof/>
          <w:sz w:val="24"/>
          <w:szCs w:val="24"/>
        </w:rPr>
        <w:t>Onel, Suzan. Dietary supplements: a definition that is black, white, and gray. Am. J.L. &amp; Med. 2005;31:341</w:t>
      </w:r>
      <w:r>
        <w:rPr>
          <w:rFonts w:ascii="Times New Roman" w:hAnsi="Times New Roman" w:cs="Times New Roman"/>
          <w:noProof/>
          <w:sz w:val="24"/>
          <w:szCs w:val="24"/>
        </w:rPr>
        <w:sym w:font="Symbol" w:char="F02D"/>
      </w:r>
      <w:r>
        <w:rPr>
          <w:rFonts w:ascii="Times New Roman" w:hAnsi="Times New Roman" w:cs="Times New Roman"/>
          <w:noProof/>
          <w:sz w:val="24"/>
          <w:szCs w:val="24"/>
        </w:rPr>
        <w:t>8.</w:t>
      </w:r>
    </w:p>
    <w:p w:rsidR="00E113DB" w:rsidRDefault="00E113DB" w:rsidP="00E113DB">
      <w:pPr>
        <w:tabs>
          <w:tab w:val="left" w:pos="540"/>
        </w:tabs>
        <w:spacing w:after="0" w:line="240" w:lineRule="auto"/>
        <w:ind w:left="540" w:hanging="540"/>
        <w:jc w:val="both"/>
        <w:rPr>
          <w:rFonts w:ascii="Times New Roman" w:hAnsi="Times New Roman" w:cs="Times New Roman"/>
          <w:noProof/>
          <w:sz w:val="24"/>
          <w:szCs w:val="24"/>
        </w:rPr>
      </w:pPr>
    </w:p>
    <w:p w:rsidR="00E113DB" w:rsidRDefault="00E113DB" w:rsidP="00E113DB">
      <w:pPr>
        <w:tabs>
          <w:tab w:val="left" w:pos="540"/>
        </w:tabs>
        <w:spacing w:after="0" w:line="240" w:lineRule="auto"/>
        <w:ind w:left="540" w:hanging="540"/>
        <w:jc w:val="both"/>
        <w:rPr>
          <w:rFonts w:ascii="Times New Roman" w:hAnsi="Times New Roman" w:cs="Times New Roman"/>
          <w:noProof/>
          <w:sz w:val="24"/>
          <w:szCs w:val="24"/>
        </w:rPr>
      </w:pPr>
      <w:r>
        <w:rPr>
          <w:rFonts w:ascii="Times New Roman" w:hAnsi="Times New Roman" w:cs="Times New Roman"/>
          <w:noProof/>
          <w:sz w:val="24"/>
          <w:szCs w:val="24"/>
        </w:rPr>
        <w:t xml:space="preserve">11. </w:t>
      </w:r>
      <w:r w:rsidRPr="00D86F09">
        <w:rPr>
          <w:rFonts w:ascii="Times New Roman" w:hAnsi="Times New Roman" w:cs="Times New Roman"/>
          <w:noProof/>
          <w:sz w:val="24"/>
          <w:szCs w:val="24"/>
        </w:rPr>
        <w:tab/>
        <w:t>Saposnik G, Ray JG, Sheridan P, McQueen M, Lonn E. Homocysteine-lowering therapy and stroke risk, severity, and disability: additional findings from the HOPE 2</w:t>
      </w:r>
      <w:r>
        <w:rPr>
          <w:rFonts w:ascii="Times New Roman" w:hAnsi="Times New Roman" w:cs="Times New Roman"/>
          <w:noProof/>
          <w:sz w:val="24"/>
          <w:szCs w:val="24"/>
        </w:rPr>
        <w:t xml:space="preserve"> trial. Stroke. 2009;40(4):1365</w:t>
      </w:r>
      <w:r>
        <w:rPr>
          <w:rFonts w:ascii="Times New Roman" w:hAnsi="Times New Roman" w:cs="Times New Roman"/>
          <w:noProof/>
          <w:sz w:val="24"/>
          <w:szCs w:val="24"/>
        </w:rPr>
        <w:sym w:font="Symbol" w:char="F02D"/>
      </w:r>
      <w:r w:rsidRPr="00D86F09">
        <w:rPr>
          <w:rFonts w:ascii="Times New Roman" w:hAnsi="Times New Roman" w:cs="Times New Roman"/>
          <w:noProof/>
          <w:sz w:val="24"/>
          <w:szCs w:val="24"/>
        </w:rPr>
        <w:t>72.</w:t>
      </w:r>
    </w:p>
    <w:p w:rsidR="00E113DB" w:rsidRDefault="00E113DB" w:rsidP="00E113DB">
      <w:pPr>
        <w:tabs>
          <w:tab w:val="left" w:pos="540"/>
        </w:tabs>
        <w:spacing w:after="0" w:line="240" w:lineRule="auto"/>
        <w:ind w:left="540" w:hanging="540"/>
        <w:jc w:val="both"/>
        <w:rPr>
          <w:rFonts w:ascii="Times New Roman" w:hAnsi="Times New Roman" w:cs="Times New Roman"/>
          <w:noProof/>
          <w:sz w:val="24"/>
          <w:szCs w:val="24"/>
        </w:rPr>
      </w:pPr>
    </w:p>
    <w:p w:rsidR="00E113DB" w:rsidRDefault="00E113DB" w:rsidP="00E113DB">
      <w:pPr>
        <w:tabs>
          <w:tab w:val="left" w:pos="540"/>
        </w:tabs>
        <w:spacing w:after="0" w:line="240" w:lineRule="auto"/>
        <w:ind w:left="540" w:hanging="540"/>
        <w:jc w:val="both"/>
        <w:rPr>
          <w:rFonts w:ascii="Times New Roman" w:hAnsi="Times New Roman" w:cs="Times New Roman"/>
          <w:noProof/>
          <w:sz w:val="24"/>
          <w:szCs w:val="24"/>
        </w:rPr>
      </w:pPr>
      <w:r>
        <w:rPr>
          <w:rFonts w:ascii="Times New Roman" w:hAnsi="Times New Roman" w:cs="Times New Roman"/>
          <w:noProof/>
          <w:sz w:val="24"/>
          <w:szCs w:val="24"/>
        </w:rPr>
        <w:t xml:space="preserve">12. </w:t>
      </w:r>
      <w:r>
        <w:rPr>
          <w:rFonts w:ascii="Times New Roman" w:hAnsi="Times New Roman" w:cs="Times New Roman"/>
          <w:noProof/>
          <w:sz w:val="24"/>
          <w:szCs w:val="24"/>
        </w:rPr>
        <w:tab/>
      </w:r>
      <w:r w:rsidRPr="00D86F09">
        <w:rPr>
          <w:rFonts w:ascii="Times New Roman" w:hAnsi="Times New Roman" w:cs="Times New Roman"/>
          <w:noProof/>
          <w:sz w:val="24"/>
          <w:szCs w:val="24"/>
        </w:rPr>
        <w:t>Ntaios G, Savopoulos C, Grekas D, Hatzitolios A. The controversial role of B-vitamins in cardiova</w:t>
      </w:r>
      <w:r>
        <w:rPr>
          <w:rFonts w:ascii="Times New Roman" w:hAnsi="Times New Roman" w:cs="Times New Roman"/>
          <w:noProof/>
          <w:sz w:val="24"/>
          <w:szCs w:val="24"/>
        </w:rPr>
        <w:t>scular risk: an update. Arch</w:t>
      </w:r>
      <w:r w:rsidRPr="00D86F09">
        <w:rPr>
          <w:rFonts w:ascii="Times New Roman" w:hAnsi="Times New Roman" w:cs="Times New Roman"/>
          <w:noProof/>
          <w:sz w:val="24"/>
          <w:szCs w:val="24"/>
        </w:rPr>
        <w:t xml:space="preserve"> Card</w:t>
      </w:r>
      <w:r>
        <w:rPr>
          <w:rFonts w:ascii="Times New Roman" w:hAnsi="Times New Roman" w:cs="Times New Roman"/>
          <w:noProof/>
          <w:sz w:val="24"/>
          <w:szCs w:val="24"/>
        </w:rPr>
        <w:t>iovasc Dis. 2009;102(12):847</w:t>
      </w:r>
      <w:r>
        <w:rPr>
          <w:rFonts w:ascii="Times New Roman" w:hAnsi="Times New Roman" w:cs="Times New Roman"/>
          <w:noProof/>
          <w:sz w:val="24"/>
          <w:szCs w:val="24"/>
        </w:rPr>
        <w:sym w:font="Symbol" w:char="F02D"/>
      </w:r>
      <w:r w:rsidRPr="00D86F09">
        <w:rPr>
          <w:rFonts w:ascii="Times New Roman" w:hAnsi="Times New Roman" w:cs="Times New Roman"/>
          <w:noProof/>
          <w:sz w:val="24"/>
          <w:szCs w:val="24"/>
        </w:rPr>
        <w:t xml:space="preserve">54. </w:t>
      </w:r>
    </w:p>
    <w:p w:rsidR="00E113DB" w:rsidRDefault="00E113DB" w:rsidP="00E113DB">
      <w:pPr>
        <w:tabs>
          <w:tab w:val="left" w:pos="540"/>
        </w:tabs>
        <w:spacing w:after="0" w:line="240" w:lineRule="auto"/>
        <w:ind w:left="540" w:hanging="540"/>
        <w:jc w:val="both"/>
        <w:rPr>
          <w:rFonts w:ascii="Times New Roman" w:hAnsi="Times New Roman" w:cs="Times New Roman"/>
          <w:noProof/>
          <w:sz w:val="24"/>
          <w:szCs w:val="24"/>
        </w:rPr>
      </w:pPr>
    </w:p>
    <w:p w:rsidR="00E113DB" w:rsidRDefault="00E113DB" w:rsidP="00E113DB">
      <w:pPr>
        <w:tabs>
          <w:tab w:val="left" w:pos="540"/>
        </w:tabs>
        <w:spacing w:after="0" w:line="240" w:lineRule="auto"/>
        <w:ind w:left="540" w:hanging="540"/>
        <w:jc w:val="both"/>
        <w:rPr>
          <w:rFonts w:ascii="Times New Roman" w:hAnsi="Times New Roman" w:cs="Times New Roman"/>
          <w:noProof/>
          <w:sz w:val="24"/>
          <w:szCs w:val="24"/>
        </w:rPr>
      </w:pPr>
      <w:r>
        <w:rPr>
          <w:rFonts w:ascii="Times New Roman" w:hAnsi="Times New Roman" w:cs="Times New Roman"/>
          <w:noProof/>
          <w:sz w:val="24"/>
          <w:szCs w:val="24"/>
        </w:rPr>
        <w:lastRenderedPageBreak/>
        <w:t>13.</w:t>
      </w:r>
      <w:r>
        <w:rPr>
          <w:rFonts w:ascii="Times New Roman" w:hAnsi="Times New Roman" w:cs="Times New Roman"/>
          <w:noProof/>
          <w:sz w:val="24"/>
          <w:szCs w:val="24"/>
        </w:rPr>
        <w:tab/>
      </w:r>
      <w:r w:rsidRPr="00D86F09">
        <w:rPr>
          <w:rFonts w:ascii="Times New Roman" w:hAnsi="Times New Roman" w:cs="Times New Roman"/>
          <w:noProof/>
          <w:sz w:val="24"/>
          <w:szCs w:val="24"/>
        </w:rPr>
        <w:t>Gahche J, Bailey R, Burt V, Hughes J, Yetley E, Dwyer J, et al. Dietary supplement use among US adults has i</w:t>
      </w:r>
      <w:r>
        <w:rPr>
          <w:rFonts w:ascii="Times New Roman" w:hAnsi="Times New Roman" w:cs="Times New Roman"/>
          <w:noProof/>
          <w:sz w:val="24"/>
          <w:szCs w:val="24"/>
        </w:rPr>
        <w:t>ncreased since NHANES III (1988</w:t>
      </w:r>
      <w:r>
        <w:rPr>
          <w:rFonts w:ascii="Times New Roman" w:hAnsi="Times New Roman" w:cs="Times New Roman"/>
          <w:noProof/>
          <w:sz w:val="24"/>
          <w:szCs w:val="24"/>
        </w:rPr>
        <w:sym w:font="Symbol" w:char="F02D"/>
      </w:r>
      <w:r w:rsidRPr="00D86F09">
        <w:rPr>
          <w:rFonts w:ascii="Times New Roman" w:hAnsi="Times New Roman" w:cs="Times New Roman"/>
          <w:noProof/>
          <w:sz w:val="24"/>
          <w:szCs w:val="24"/>
        </w:rPr>
        <w:t xml:space="preserve">1994). </w:t>
      </w:r>
      <w:r>
        <w:rPr>
          <w:rFonts w:ascii="Times New Roman" w:hAnsi="Times New Roman" w:cs="Times New Roman"/>
          <w:noProof/>
          <w:sz w:val="24"/>
          <w:szCs w:val="24"/>
        </w:rPr>
        <w:t>NCHS Data  Brief.</w:t>
      </w:r>
      <w:r w:rsidRPr="00D86F09">
        <w:rPr>
          <w:rFonts w:ascii="Times New Roman" w:hAnsi="Times New Roman" w:cs="Times New Roman"/>
          <w:noProof/>
          <w:sz w:val="24"/>
          <w:szCs w:val="24"/>
        </w:rPr>
        <w:t xml:space="preserve"> 2011</w:t>
      </w:r>
      <w:r>
        <w:rPr>
          <w:rFonts w:ascii="Times New Roman" w:hAnsi="Times New Roman" w:cs="Times New Roman"/>
          <w:noProof/>
          <w:sz w:val="24"/>
          <w:szCs w:val="24"/>
        </w:rPr>
        <w:t>;6(1):1</w:t>
      </w:r>
      <w:r>
        <w:rPr>
          <w:rFonts w:ascii="Times New Roman" w:hAnsi="Times New Roman" w:cs="Times New Roman"/>
          <w:noProof/>
          <w:sz w:val="24"/>
          <w:szCs w:val="24"/>
        </w:rPr>
        <w:sym w:font="Symbol" w:char="F02D"/>
      </w:r>
      <w:r>
        <w:rPr>
          <w:rFonts w:ascii="Times New Roman" w:hAnsi="Times New Roman" w:cs="Times New Roman"/>
          <w:noProof/>
          <w:sz w:val="24"/>
          <w:szCs w:val="24"/>
        </w:rPr>
        <w:t>8.</w:t>
      </w:r>
    </w:p>
    <w:p w:rsidR="00E113DB" w:rsidRDefault="00E113DB" w:rsidP="00E113DB">
      <w:pPr>
        <w:tabs>
          <w:tab w:val="left" w:pos="540"/>
        </w:tabs>
        <w:spacing w:after="0" w:line="240" w:lineRule="auto"/>
        <w:ind w:left="540" w:hanging="540"/>
        <w:jc w:val="both"/>
        <w:rPr>
          <w:rFonts w:ascii="Times New Roman" w:hAnsi="Times New Roman" w:cs="Times New Roman"/>
          <w:noProof/>
          <w:sz w:val="24"/>
          <w:szCs w:val="24"/>
        </w:rPr>
      </w:pPr>
      <w:r>
        <w:rPr>
          <w:rFonts w:ascii="Times New Roman" w:hAnsi="Times New Roman" w:cs="Times New Roman"/>
          <w:noProof/>
          <w:sz w:val="24"/>
          <w:szCs w:val="24"/>
        </w:rPr>
        <w:t>14.</w:t>
      </w:r>
      <w:r>
        <w:rPr>
          <w:rFonts w:ascii="Times New Roman" w:hAnsi="Times New Roman" w:cs="Times New Roman"/>
          <w:noProof/>
          <w:sz w:val="24"/>
          <w:szCs w:val="24"/>
        </w:rPr>
        <w:tab/>
      </w:r>
      <w:r w:rsidRPr="00D86F09">
        <w:rPr>
          <w:rFonts w:ascii="Times New Roman" w:hAnsi="Times New Roman" w:cs="Times New Roman"/>
          <w:noProof/>
          <w:sz w:val="24"/>
          <w:szCs w:val="24"/>
        </w:rPr>
        <w:t>BPPK. Riset Kesehatan Dasar (Risk</w:t>
      </w:r>
      <w:r>
        <w:rPr>
          <w:rFonts w:ascii="Times New Roman" w:hAnsi="Times New Roman" w:cs="Times New Roman"/>
          <w:noProof/>
          <w:sz w:val="24"/>
          <w:szCs w:val="24"/>
        </w:rPr>
        <w:t xml:space="preserve">esdas) 2007. Jakarta: </w:t>
      </w:r>
      <w:r w:rsidR="004D3B0E">
        <w:rPr>
          <w:rFonts w:ascii="Times New Roman" w:hAnsi="Times New Roman" w:cs="Times New Roman"/>
          <w:noProof/>
          <w:sz w:val="24"/>
          <w:szCs w:val="24"/>
        </w:rPr>
        <w:t>Kemenkes RI.</w:t>
      </w:r>
      <w:r w:rsidRPr="00D86F09">
        <w:rPr>
          <w:rFonts w:ascii="Times New Roman" w:hAnsi="Times New Roman" w:cs="Times New Roman"/>
          <w:noProof/>
          <w:sz w:val="24"/>
          <w:szCs w:val="24"/>
        </w:rPr>
        <w:t xml:space="preserve"> 2007.</w:t>
      </w:r>
    </w:p>
    <w:p w:rsidR="00E113DB" w:rsidRDefault="00E113DB" w:rsidP="00E113DB">
      <w:pPr>
        <w:tabs>
          <w:tab w:val="left" w:pos="540"/>
        </w:tabs>
        <w:spacing w:after="0" w:line="240" w:lineRule="auto"/>
        <w:ind w:left="540" w:hanging="540"/>
        <w:jc w:val="both"/>
        <w:rPr>
          <w:rFonts w:ascii="Times New Roman" w:hAnsi="Times New Roman" w:cs="Times New Roman"/>
          <w:noProof/>
          <w:sz w:val="24"/>
          <w:szCs w:val="24"/>
        </w:rPr>
      </w:pPr>
    </w:p>
    <w:p w:rsidR="00E113DB" w:rsidRDefault="00E113DB" w:rsidP="00E113DB">
      <w:pPr>
        <w:tabs>
          <w:tab w:val="left" w:pos="540"/>
        </w:tabs>
        <w:spacing w:after="0" w:line="240" w:lineRule="auto"/>
        <w:ind w:left="540" w:hanging="540"/>
        <w:jc w:val="both"/>
        <w:rPr>
          <w:rFonts w:ascii="Times New Roman" w:hAnsi="Times New Roman" w:cs="Times New Roman"/>
          <w:noProof/>
          <w:sz w:val="24"/>
          <w:szCs w:val="24"/>
        </w:rPr>
      </w:pPr>
      <w:r>
        <w:rPr>
          <w:rFonts w:ascii="Times New Roman" w:hAnsi="Times New Roman" w:cs="Times New Roman"/>
          <w:noProof/>
          <w:sz w:val="24"/>
          <w:szCs w:val="24"/>
        </w:rPr>
        <w:t>15.</w:t>
      </w:r>
      <w:r>
        <w:rPr>
          <w:rFonts w:ascii="Times New Roman" w:hAnsi="Times New Roman" w:cs="Times New Roman"/>
          <w:noProof/>
          <w:sz w:val="24"/>
          <w:szCs w:val="24"/>
        </w:rPr>
        <w:tab/>
      </w:r>
      <w:r w:rsidRPr="00D86F09">
        <w:rPr>
          <w:rFonts w:ascii="Times New Roman" w:hAnsi="Times New Roman" w:cs="Times New Roman"/>
          <w:noProof/>
          <w:sz w:val="24"/>
          <w:szCs w:val="24"/>
        </w:rPr>
        <w:t>Venketasubramanian N. The epidemiology of stroke in ASEAN countries - a review. Ne</w:t>
      </w:r>
      <w:r>
        <w:rPr>
          <w:rFonts w:ascii="Times New Roman" w:hAnsi="Times New Roman" w:cs="Times New Roman"/>
          <w:noProof/>
          <w:sz w:val="24"/>
          <w:szCs w:val="24"/>
        </w:rPr>
        <w:t>urol J Southeast Asia. 1998;3:9</w:t>
      </w:r>
      <w:r>
        <w:rPr>
          <w:rFonts w:ascii="Times New Roman" w:hAnsi="Times New Roman" w:cs="Times New Roman"/>
          <w:noProof/>
          <w:sz w:val="24"/>
          <w:szCs w:val="24"/>
        </w:rPr>
        <w:sym w:font="Symbol" w:char="F02D"/>
      </w:r>
      <w:r w:rsidRPr="00D86F09">
        <w:rPr>
          <w:rFonts w:ascii="Times New Roman" w:hAnsi="Times New Roman" w:cs="Times New Roman"/>
          <w:noProof/>
          <w:sz w:val="24"/>
          <w:szCs w:val="24"/>
        </w:rPr>
        <w:t>14.</w:t>
      </w:r>
    </w:p>
    <w:p w:rsidR="004D3B0E" w:rsidRDefault="004D3B0E" w:rsidP="00E113DB">
      <w:pPr>
        <w:tabs>
          <w:tab w:val="left" w:pos="540"/>
        </w:tabs>
        <w:spacing w:after="0" w:line="240" w:lineRule="auto"/>
        <w:ind w:left="540" w:hanging="540"/>
        <w:jc w:val="both"/>
        <w:rPr>
          <w:rFonts w:ascii="Times New Roman" w:hAnsi="Times New Roman" w:cs="Times New Roman"/>
          <w:noProof/>
          <w:sz w:val="24"/>
          <w:szCs w:val="24"/>
        </w:rPr>
      </w:pPr>
    </w:p>
    <w:p w:rsidR="004D3B0E" w:rsidRPr="00D86F09" w:rsidRDefault="004D3B0E" w:rsidP="004D3B0E">
      <w:pPr>
        <w:tabs>
          <w:tab w:val="left" w:pos="540"/>
        </w:tabs>
        <w:spacing w:after="0" w:line="240" w:lineRule="auto"/>
        <w:ind w:left="540" w:hanging="540"/>
        <w:jc w:val="both"/>
        <w:rPr>
          <w:rFonts w:ascii="Times New Roman" w:hAnsi="Times New Roman" w:cs="Times New Roman"/>
          <w:noProof/>
          <w:sz w:val="24"/>
          <w:szCs w:val="24"/>
        </w:rPr>
      </w:pPr>
      <w:r>
        <w:rPr>
          <w:rFonts w:ascii="Times New Roman" w:hAnsi="Times New Roman" w:cs="Times New Roman"/>
          <w:noProof/>
          <w:sz w:val="24"/>
          <w:szCs w:val="24"/>
        </w:rPr>
        <w:t>16.</w:t>
      </w:r>
      <w:r>
        <w:rPr>
          <w:rFonts w:ascii="Times New Roman" w:hAnsi="Times New Roman" w:cs="Times New Roman"/>
          <w:noProof/>
          <w:sz w:val="24"/>
          <w:szCs w:val="24"/>
        </w:rPr>
        <w:tab/>
      </w:r>
      <w:r w:rsidRPr="00D86F09">
        <w:rPr>
          <w:rFonts w:ascii="Times New Roman" w:hAnsi="Times New Roman" w:cs="Times New Roman"/>
          <w:noProof/>
          <w:sz w:val="24"/>
          <w:szCs w:val="24"/>
        </w:rPr>
        <w:t>Truelsen T, Begg S, Mathers C. The global burden of cerebrovascular diseas</w:t>
      </w:r>
      <w:r>
        <w:rPr>
          <w:rFonts w:ascii="Times New Roman" w:hAnsi="Times New Roman" w:cs="Times New Roman"/>
          <w:noProof/>
          <w:sz w:val="24"/>
          <w:szCs w:val="24"/>
        </w:rPr>
        <w:t>e. Global Burden of Disease.</w:t>
      </w:r>
      <w:r w:rsidRPr="00D86F09">
        <w:rPr>
          <w:rFonts w:ascii="Times New Roman" w:hAnsi="Times New Roman" w:cs="Times New Roman"/>
          <w:noProof/>
          <w:sz w:val="24"/>
          <w:szCs w:val="24"/>
        </w:rPr>
        <w:t xml:space="preserve"> 2006.</w:t>
      </w:r>
    </w:p>
    <w:p w:rsidR="004D3B0E" w:rsidRDefault="004D3B0E" w:rsidP="004D3B0E">
      <w:pPr>
        <w:tabs>
          <w:tab w:val="left" w:pos="540"/>
        </w:tabs>
        <w:spacing w:after="0" w:line="240" w:lineRule="auto"/>
        <w:ind w:left="540" w:hanging="540"/>
        <w:jc w:val="both"/>
        <w:rPr>
          <w:rFonts w:ascii="Times New Roman" w:hAnsi="Times New Roman" w:cs="Times New Roman"/>
          <w:noProof/>
          <w:sz w:val="24"/>
          <w:szCs w:val="24"/>
        </w:rPr>
      </w:pPr>
    </w:p>
    <w:p w:rsidR="004D3B0E" w:rsidRPr="00D86F09" w:rsidRDefault="004D3B0E" w:rsidP="004D3B0E">
      <w:pPr>
        <w:tabs>
          <w:tab w:val="left" w:pos="540"/>
        </w:tabs>
        <w:spacing w:after="0" w:line="240" w:lineRule="auto"/>
        <w:ind w:left="540" w:hanging="540"/>
        <w:jc w:val="both"/>
        <w:rPr>
          <w:rFonts w:ascii="Times New Roman" w:hAnsi="Times New Roman" w:cs="Times New Roman"/>
          <w:noProof/>
          <w:sz w:val="24"/>
          <w:szCs w:val="24"/>
        </w:rPr>
      </w:pPr>
      <w:r w:rsidRPr="00D86F09">
        <w:rPr>
          <w:rFonts w:ascii="Times New Roman" w:hAnsi="Times New Roman" w:cs="Times New Roman"/>
          <w:noProof/>
          <w:sz w:val="24"/>
          <w:szCs w:val="24"/>
        </w:rPr>
        <w:t>17.</w:t>
      </w:r>
      <w:r w:rsidRPr="00D86F09">
        <w:rPr>
          <w:rFonts w:ascii="Times New Roman" w:hAnsi="Times New Roman" w:cs="Times New Roman"/>
          <w:noProof/>
          <w:sz w:val="24"/>
          <w:szCs w:val="24"/>
        </w:rPr>
        <w:tab/>
        <w:t>Keputusan Menteri Kesehatan Indonesia Nomor 263/Menkes/SK/II/2010 Tentang Pedom</w:t>
      </w:r>
      <w:r>
        <w:rPr>
          <w:rFonts w:ascii="Times New Roman" w:hAnsi="Times New Roman" w:cs="Times New Roman"/>
          <w:noProof/>
          <w:sz w:val="24"/>
          <w:szCs w:val="24"/>
        </w:rPr>
        <w:t>an Rehabilitasi Kognitif. Jakarta: Kemenkes RI. 2010</w:t>
      </w:r>
      <w:r w:rsidRPr="00D86F09">
        <w:rPr>
          <w:rFonts w:ascii="Times New Roman" w:hAnsi="Times New Roman" w:cs="Times New Roman"/>
          <w:noProof/>
          <w:sz w:val="24"/>
          <w:szCs w:val="24"/>
        </w:rPr>
        <w:t>.</w:t>
      </w:r>
    </w:p>
    <w:p w:rsidR="004D3B0E" w:rsidRDefault="004D3B0E" w:rsidP="004D3B0E">
      <w:pPr>
        <w:tabs>
          <w:tab w:val="left" w:pos="540"/>
        </w:tabs>
        <w:spacing w:after="0" w:line="240" w:lineRule="auto"/>
        <w:ind w:left="540" w:hanging="540"/>
        <w:jc w:val="both"/>
        <w:rPr>
          <w:rFonts w:ascii="Times New Roman" w:hAnsi="Times New Roman" w:cs="Times New Roman"/>
          <w:noProof/>
          <w:sz w:val="24"/>
          <w:szCs w:val="24"/>
        </w:rPr>
      </w:pPr>
    </w:p>
    <w:p w:rsidR="004D3B0E" w:rsidRDefault="004D3B0E" w:rsidP="004D3B0E">
      <w:pPr>
        <w:tabs>
          <w:tab w:val="left" w:pos="540"/>
        </w:tabs>
        <w:spacing w:after="0" w:line="240" w:lineRule="auto"/>
        <w:ind w:left="540" w:hanging="540"/>
        <w:jc w:val="both"/>
        <w:rPr>
          <w:rFonts w:ascii="Times New Roman" w:hAnsi="Times New Roman" w:cs="Times New Roman"/>
          <w:noProof/>
          <w:sz w:val="24"/>
          <w:szCs w:val="24"/>
        </w:rPr>
      </w:pPr>
      <w:r w:rsidRPr="00D86F09">
        <w:rPr>
          <w:rFonts w:ascii="Times New Roman" w:hAnsi="Times New Roman" w:cs="Times New Roman"/>
          <w:noProof/>
          <w:sz w:val="24"/>
          <w:szCs w:val="24"/>
        </w:rPr>
        <w:t>18.</w:t>
      </w:r>
      <w:r w:rsidRPr="00D86F09">
        <w:rPr>
          <w:rFonts w:ascii="Times New Roman" w:hAnsi="Times New Roman" w:cs="Times New Roman"/>
          <w:noProof/>
          <w:sz w:val="24"/>
          <w:szCs w:val="24"/>
        </w:rPr>
        <w:tab/>
        <w:t>Ayranci U, Son N, Son O. Prevalence of nonvitamin, nonmineral supplement usage among students in a Turkish university. BMC Public Health. 2005</w:t>
      </w:r>
      <w:r>
        <w:rPr>
          <w:rFonts w:ascii="Times New Roman" w:hAnsi="Times New Roman" w:cs="Times New Roman"/>
          <w:noProof/>
          <w:sz w:val="24"/>
          <w:szCs w:val="24"/>
        </w:rPr>
        <w:t>; 5:47.</w:t>
      </w:r>
    </w:p>
    <w:p w:rsidR="004D3B0E" w:rsidRDefault="004D3B0E" w:rsidP="00E113DB">
      <w:pPr>
        <w:tabs>
          <w:tab w:val="left" w:pos="540"/>
        </w:tabs>
        <w:spacing w:after="0" w:line="240" w:lineRule="auto"/>
        <w:ind w:left="540" w:hanging="540"/>
        <w:jc w:val="both"/>
        <w:rPr>
          <w:rFonts w:ascii="Times New Roman" w:hAnsi="Times New Roman" w:cs="Times New Roman"/>
          <w:noProof/>
          <w:sz w:val="24"/>
          <w:szCs w:val="24"/>
        </w:rPr>
      </w:pPr>
    </w:p>
    <w:p w:rsidR="004D3B0E" w:rsidRDefault="004D3B0E" w:rsidP="004D3B0E">
      <w:pPr>
        <w:tabs>
          <w:tab w:val="left" w:pos="540"/>
        </w:tabs>
        <w:spacing w:after="0" w:line="240" w:lineRule="auto"/>
        <w:ind w:left="540" w:hanging="540"/>
        <w:jc w:val="both"/>
        <w:rPr>
          <w:rFonts w:ascii="Times New Roman" w:hAnsi="Times New Roman" w:cs="Times New Roman"/>
          <w:noProof/>
          <w:sz w:val="24"/>
          <w:szCs w:val="24"/>
        </w:rPr>
      </w:pPr>
      <w:r w:rsidRPr="00D86F09">
        <w:rPr>
          <w:rFonts w:ascii="Times New Roman" w:hAnsi="Times New Roman" w:cs="Times New Roman"/>
          <w:noProof/>
          <w:sz w:val="24"/>
          <w:szCs w:val="24"/>
        </w:rPr>
        <w:t>19.</w:t>
      </w:r>
      <w:r w:rsidRPr="00D86F09">
        <w:rPr>
          <w:rFonts w:ascii="Times New Roman" w:hAnsi="Times New Roman" w:cs="Times New Roman"/>
          <w:noProof/>
          <w:sz w:val="24"/>
          <w:szCs w:val="24"/>
        </w:rPr>
        <w:tab/>
        <w:t xml:space="preserve">Bhatti IU, Rehman FU, Khan MA, Marwat SK. Effect of Propheitic Medicine </w:t>
      </w:r>
      <w:r>
        <w:rPr>
          <w:rFonts w:ascii="Times New Roman" w:hAnsi="Times New Roman" w:cs="Times New Roman"/>
          <w:noProof/>
          <w:sz w:val="24"/>
          <w:szCs w:val="24"/>
        </w:rPr>
        <w:t>Kalonji (Nigella sativa L.) On lipid profile of human b</w:t>
      </w:r>
      <w:r w:rsidRPr="00D86F09">
        <w:rPr>
          <w:rFonts w:ascii="Times New Roman" w:hAnsi="Times New Roman" w:cs="Times New Roman"/>
          <w:noProof/>
          <w:sz w:val="24"/>
          <w:szCs w:val="24"/>
        </w:rPr>
        <w:t xml:space="preserve">eings: </w:t>
      </w:r>
      <w:r>
        <w:rPr>
          <w:rFonts w:ascii="Times New Roman" w:hAnsi="Times New Roman" w:cs="Times New Roman"/>
          <w:noProof/>
          <w:sz w:val="24"/>
          <w:szCs w:val="24"/>
        </w:rPr>
        <w:t>an in vivo a</w:t>
      </w:r>
      <w:r w:rsidRPr="00D86F09">
        <w:rPr>
          <w:rFonts w:ascii="Times New Roman" w:hAnsi="Times New Roman" w:cs="Times New Roman"/>
          <w:noProof/>
          <w:sz w:val="24"/>
          <w:szCs w:val="24"/>
        </w:rPr>
        <w:t xml:space="preserve">pproach. </w:t>
      </w:r>
      <w:r>
        <w:rPr>
          <w:rFonts w:ascii="Times New Roman" w:hAnsi="Times New Roman" w:cs="Times New Roman"/>
          <w:noProof/>
          <w:sz w:val="24"/>
          <w:szCs w:val="24"/>
        </w:rPr>
        <w:t>World Appl Sci J</w:t>
      </w:r>
      <w:r w:rsidRPr="00D86F09">
        <w:rPr>
          <w:rFonts w:ascii="Times New Roman" w:hAnsi="Times New Roman" w:cs="Times New Roman"/>
          <w:noProof/>
          <w:sz w:val="24"/>
          <w:szCs w:val="24"/>
        </w:rPr>
        <w:t>. 2009;6</w:t>
      </w:r>
      <w:r>
        <w:rPr>
          <w:rFonts w:ascii="Times New Roman" w:hAnsi="Times New Roman" w:cs="Times New Roman"/>
          <w:noProof/>
          <w:sz w:val="24"/>
          <w:szCs w:val="24"/>
        </w:rPr>
        <w:t>(8):1053</w:t>
      </w:r>
      <w:r>
        <w:rPr>
          <w:rFonts w:ascii="Times New Roman" w:hAnsi="Times New Roman" w:cs="Times New Roman"/>
          <w:noProof/>
          <w:sz w:val="24"/>
          <w:szCs w:val="24"/>
        </w:rPr>
        <w:sym w:font="Symbol" w:char="F02D"/>
      </w:r>
      <w:r>
        <w:rPr>
          <w:rFonts w:ascii="Times New Roman" w:hAnsi="Times New Roman" w:cs="Times New Roman"/>
          <w:noProof/>
          <w:sz w:val="24"/>
          <w:szCs w:val="24"/>
        </w:rPr>
        <w:t>7</w:t>
      </w:r>
      <w:r w:rsidRPr="00D86F09">
        <w:rPr>
          <w:rFonts w:ascii="Times New Roman" w:hAnsi="Times New Roman" w:cs="Times New Roman"/>
          <w:noProof/>
          <w:sz w:val="24"/>
          <w:szCs w:val="24"/>
        </w:rPr>
        <w:t>.</w:t>
      </w:r>
    </w:p>
    <w:p w:rsidR="004D3B0E" w:rsidRPr="00D86F09" w:rsidRDefault="004D3B0E" w:rsidP="004D3B0E">
      <w:pPr>
        <w:tabs>
          <w:tab w:val="left" w:pos="540"/>
        </w:tabs>
        <w:spacing w:after="0" w:line="240" w:lineRule="auto"/>
        <w:ind w:left="540" w:hanging="540"/>
        <w:jc w:val="both"/>
        <w:rPr>
          <w:rFonts w:ascii="Times New Roman" w:hAnsi="Times New Roman" w:cs="Times New Roman"/>
          <w:noProof/>
          <w:sz w:val="24"/>
          <w:szCs w:val="24"/>
        </w:rPr>
      </w:pPr>
    </w:p>
    <w:p w:rsidR="004D3B0E" w:rsidRPr="00D86F09" w:rsidRDefault="004D3B0E" w:rsidP="004D3B0E">
      <w:pPr>
        <w:tabs>
          <w:tab w:val="left" w:pos="540"/>
        </w:tabs>
        <w:spacing w:line="240" w:lineRule="auto"/>
        <w:ind w:left="540" w:hanging="540"/>
        <w:jc w:val="both"/>
        <w:rPr>
          <w:rFonts w:ascii="Times New Roman" w:hAnsi="Times New Roman" w:cs="Times New Roman"/>
          <w:noProof/>
          <w:sz w:val="24"/>
          <w:szCs w:val="24"/>
        </w:rPr>
      </w:pPr>
      <w:r w:rsidRPr="00D86F09">
        <w:rPr>
          <w:rFonts w:ascii="Times New Roman" w:hAnsi="Times New Roman" w:cs="Times New Roman"/>
          <w:noProof/>
          <w:sz w:val="24"/>
          <w:szCs w:val="24"/>
        </w:rPr>
        <w:t>20.</w:t>
      </w:r>
      <w:r w:rsidRPr="00D86F09">
        <w:rPr>
          <w:rFonts w:ascii="Times New Roman" w:hAnsi="Times New Roman" w:cs="Times New Roman"/>
          <w:noProof/>
          <w:sz w:val="24"/>
          <w:szCs w:val="24"/>
        </w:rPr>
        <w:tab/>
        <w:t>Foste</w:t>
      </w:r>
      <w:r>
        <w:rPr>
          <w:rFonts w:ascii="Times New Roman" w:hAnsi="Times New Roman" w:cs="Times New Roman"/>
          <w:noProof/>
          <w:sz w:val="24"/>
          <w:szCs w:val="24"/>
        </w:rPr>
        <w:t>r S, Varoo E, Tyler P. Tyler's honest herbal a sensible g</w:t>
      </w:r>
      <w:r w:rsidRPr="00D86F09">
        <w:rPr>
          <w:rFonts w:ascii="Times New Roman" w:hAnsi="Times New Roman" w:cs="Times New Roman"/>
          <w:noProof/>
          <w:sz w:val="24"/>
          <w:szCs w:val="24"/>
        </w:rPr>
        <w:t xml:space="preserve">uide to the </w:t>
      </w:r>
      <w:r>
        <w:rPr>
          <w:rFonts w:ascii="Times New Roman" w:hAnsi="Times New Roman" w:cs="Times New Roman"/>
          <w:noProof/>
          <w:sz w:val="24"/>
          <w:szCs w:val="24"/>
        </w:rPr>
        <w:t>use of herbs and related r</w:t>
      </w:r>
      <w:r w:rsidRPr="00D86F09">
        <w:rPr>
          <w:rFonts w:ascii="Times New Roman" w:hAnsi="Times New Roman" w:cs="Times New Roman"/>
          <w:noProof/>
          <w:sz w:val="24"/>
          <w:szCs w:val="24"/>
        </w:rPr>
        <w:t>emedies. 4</w:t>
      </w:r>
      <w:r w:rsidRPr="001A0AC7">
        <w:rPr>
          <w:rFonts w:ascii="Times New Roman" w:hAnsi="Times New Roman" w:cs="Times New Roman"/>
          <w:noProof/>
          <w:sz w:val="24"/>
          <w:szCs w:val="24"/>
          <w:vertAlign w:val="superscript"/>
        </w:rPr>
        <w:t>th</w:t>
      </w:r>
      <w:r w:rsidRPr="00D86F09">
        <w:rPr>
          <w:rFonts w:ascii="Times New Roman" w:hAnsi="Times New Roman" w:cs="Times New Roman"/>
          <w:noProof/>
          <w:sz w:val="24"/>
          <w:szCs w:val="24"/>
        </w:rPr>
        <w:t xml:space="preserve"> ed. New </w:t>
      </w:r>
      <w:r>
        <w:rPr>
          <w:rFonts w:ascii="Times New Roman" w:hAnsi="Times New Roman" w:cs="Times New Roman"/>
          <w:noProof/>
          <w:sz w:val="24"/>
          <w:szCs w:val="24"/>
        </w:rPr>
        <w:t>York: The Hawsworth Press, Inc.</w:t>
      </w:r>
      <w:r w:rsidRPr="00D86F09">
        <w:rPr>
          <w:rFonts w:ascii="Times New Roman" w:hAnsi="Times New Roman" w:cs="Times New Roman"/>
          <w:noProof/>
          <w:sz w:val="24"/>
          <w:szCs w:val="24"/>
        </w:rPr>
        <w:t xml:space="preserve"> 1999.</w:t>
      </w:r>
    </w:p>
    <w:p w:rsidR="004D3B0E" w:rsidRDefault="004D3B0E" w:rsidP="00E113DB">
      <w:pPr>
        <w:tabs>
          <w:tab w:val="left" w:pos="540"/>
        </w:tabs>
        <w:spacing w:after="0" w:line="240" w:lineRule="auto"/>
        <w:ind w:left="540" w:hanging="540"/>
        <w:jc w:val="both"/>
        <w:rPr>
          <w:rFonts w:ascii="Times New Roman" w:hAnsi="Times New Roman" w:cs="Times New Roman"/>
          <w:noProof/>
          <w:sz w:val="24"/>
          <w:szCs w:val="24"/>
        </w:rPr>
      </w:pPr>
    </w:p>
    <w:p w:rsidR="00E113DB" w:rsidRPr="00E113DB" w:rsidRDefault="00E113DB" w:rsidP="00E113DB">
      <w:pPr>
        <w:tabs>
          <w:tab w:val="left" w:pos="540"/>
        </w:tabs>
        <w:spacing w:after="0" w:line="240" w:lineRule="auto"/>
        <w:ind w:left="540" w:hanging="540"/>
        <w:jc w:val="both"/>
        <w:rPr>
          <w:rFonts w:ascii="Times New Roman" w:hAnsi="Times New Roman" w:cs="Times New Roman"/>
          <w:noProof/>
          <w:sz w:val="24"/>
          <w:szCs w:val="24"/>
        </w:rPr>
      </w:pPr>
    </w:p>
    <w:p w:rsidR="00DB0F1B" w:rsidRDefault="00DB0F1B" w:rsidP="00DB0F1B">
      <w:pPr>
        <w:spacing w:line="240" w:lineRule="auto"/>
        <w:jc w:val="both"/>
        <w:rPr>
          <w:rFonts w:ascii="Calibri" w:hAnsi="Calibri" w:cs="Times New Roman"/>
          <w:noProof/>
          <w:szCs w:val="24"/>
        </w:rPr>
      </w:pPr>
    </w:p>
    <w:p w:rsidR="00D83EC6" w:rsidRPr="00E3017B" w:rsidRDefault="00C02943" w:rsidP="00D86F09">
      <w:pPr>
        <w:tabs>
          <w:tab w:val="left" w:pos="360"/>
          <w:tab w:val="left" w:pos="450"/>
          <w:tab w:val="left" w:pos="540"/>
        </w:tabs>
        <w:spacing w:after="0" w:line="240" w:lineRule="auto"/>
        <w:ind w:left="450" w:hanging="450"/>
        <w:jc w:val="both"/>
        <w:rPr>
          <w:rFonts w:ascii="Times New Roman" w:hAnsi="Times New Roman" w:cs="Times New Roman"/>
          <w:sz w:val="24"/>
          <w:szCs w:val="24"/>
        </w:rPr>
      </w:pPr>
      <w:r w:rsidRPr="006F16C8">
        <w:rPr>
          <w:rFonts w:ascii="Times New Roman" w:hAnsi="Times New Roman" w:cs="Times New Roman"/>
          <w:sz w:val="24"/>
          <w:szCs w:val="24"/>
        </w:rPr>
        <w:fldChar w:fldCharType="end"/>
      </w:r>
    </w:p>
    <w:p w:rsidR="00C671D7" w:rsidRDefault="00D83EC6">
      <w:pPr>
        <w:rPr>
          <w:rFonts w:ascii="Times New Roman" w:hAnsi="Times New Roman" w:cs="Times New Roman"/>
          <w:sz w:val="24"/>
          <w:szCs w:val="24"/>
        </w:rPr>
        <w:sectPr w:rsidR="00C671D7" w:rsidSect="005D6C05">
          <w:footerReference w:type="default" r:id="rId11"/>
          <w:pgSz w:w="11909" w:h="16834" w:code="9"/>
          <w:pgMar w:top="2261" w:right="1699" w:bottom="1699" w:left="2261" w:header="720" w:footer="720" w:gutter="0"/>
          <w:cols w:space="720"/>
          <w:titlePg/>
          <w:docGrid w:linePitch="360"/>
        </w:sectPr>
      </w:pPr>
      <w:r>
        <w:rPr>
          <w:rFonts w:ascii="Times New Roman" w:hAnsi="Times New Roman" w:cs="Times New Roman"/>
          <w:sz w:val="24"/>
          <w:szCs w:val="24"/>
        </w:rPr>
        <w:br w:type="page"/>
      </w:r>
    </w:p>
    <w:p w:rsidR="00013843" w:rsidRDefault="00D83EC6" w:rsidP="00D83EC6">
      <w:pPr>
        <w:spacing w:after="0" w:line="480" w:lineRule="auto"/>
        <w:jc w:val="both"/>
        <w:rPr>
          <w:rFonts w:ascii="Times New Roman" w:hAnsi="Times New Roman" w:cs="Times New Roman"/>
          <w:noProof/>
          <w:sz w:val="24"/>
          <w:szCs w:val="24"/>
        </w:rPr>
      </w:pPr>
      <w:r w:rsidRPr="00D83EC6">
        <w:rPr>
          <w:rFonts w:ascii="Times New Roman" w:hAnsi="Times New Roman" w:cs="Times New Roman"/>
          <w:b/>
          <w:sz w:val="24"/>
          <w:szCs w:val="24"/>
        </w:rPr>
        <w:lastRenderedPageBreak/>
        <w:t>Appendix</w:t>
      </w:r>
      <w:r w:rsidR="00C671D7">
        <w:rPr>
          <w:rFonts w:ascii="Times New Roman" w:hAnsi="Times New Roman" w:cs="Times New Roman"/>
          <w:b/>
          <w:sz w:val="24"/>
          <w:szCs w:val="24"/>
        </w:rPr>
        <w:t xml:space="preserve"> 1. Ethical Clearance Approval</w:t>
      </w:r>
    </w:p>
    <w:p w:rsidR="00013843" w:rsidRDefault="00013843" w:rsidP="00D83EC6">
      <w:pPr>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5039839" cy="7167258"/>
            <wp:effectExtent l="19050" t="0" r="8411" b="0"/>
            <wp:docPr id="7" name="Picture 0"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2"/>
                    <a:srcRect l="3963" r="11497" b="13671"/>
                    <a:stretch>
                      <a:fillRect/>
                    </a:stretch>
                  </pic:blipFill>
                  <pic:spPr>
                    <a:xfrm>
                      <a:off x="0" y="0"/>
                      <a:ext cx="5042733" cy="7171374"/>
                    </a:xfrm>
                    <a:prstGeom prst="rect">
                      <a:avLst/>
                    </a:prstGeom>
                  </pic:spPr>
                </pic:pic>
              </a:graphicData>
            </a:graphic>
          </wp:inline>
        </w:drawing>
      </w:r>
    </w:p>
    <w:p w:rsidR="00612D07" w:rsidRDefault="00013843" w:rsidP="00D83EC6">
      <w:pPr>
        <w:spacing w:after="0" w:line="480" w:lineRule="auto"/>
        <w:jc w:val="both"/>
        <w:rPr>
          <w:rFonts w:ascii="Times New Roman" w:hAnsi="Times New Roman" w:cs="Times New Roman"/>
          <w:b/>
          <w:sz w:val="24"/>
          <w:szCs w:val="24"/>
        </w:rPr>
        <w:sectPr w:rsidR="00612D07" w:rsidSect="005D6C05">
          <w:footerReference w:type="default" r:id="rId13"/>
          <w:footerReference w:type="first" r:id="rId14"/>
          <w:pgSz w:w="11909" w:h="16834" w:code="9"/>
          <w:pgMar w:top="2261" w:right="1699" w:bottom="1699" w:left="2261" w:header="720" w:footer="720" w:gutter="0"/>
          <w:cols w:space="720"/>
          <w:titlePg/>
          <w:docGrid w:linePitch="360"/>
        </w:sectPr>
      </w:pPr>
      <w:r>
        <w:rPr>
          <w:rFonts w:ascii="Times New Roman" w:hAnsi="Times New Roman" w:cs="Times New Roman"/>
          <w:noProof/>
          <w:sz w:val="24"/>
          <w:szCs w:val="24"/>
        </w:rPr>
        <w:lastRenderedPageBreak/>
        <w:drawing>
          <wp:inline distT="0" distB="0" distL="0" distR="0">
            <wp:extent cx="4968587" cy="7060864"/>
            <wp:effectExtent l="19050" t="0" r="3463" b="0"/>
            <wp:docPr id="5" name="Picture 4" descr="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a:blip r:embed="rId15"/>
                    <a:srcRect l="3621" r="8655" b="12032"/>
                    <a:stretch>
                      <a:fillRect/>
                    </a:stretch>
                  </pic:blipFill>
                  <pic:spPr>
                    <a:xfrm>
                      <a:off x="0" y="0"/>
                      <a:ext cx="4971941" cy="7065631"/>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4965412" cy="7590760"/>
            <wp:effectExtent l="19050" t="0" r="6638" b="0"/>
            <wp:docPr id="6" name="Picture 5" descr="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jpg"/>
                    <pic:cNvPicPr/>
                  </pic:nvPicPr>
                  <pic:blipFill>
                    <a:blip r:embed="rId16"/>
                    <a:srcRect l="7927" r="5307" b="4244"/>
                    <a:stretch>
                      <a:fillRect/>
                    </a:stretch>
                  </pic:blipFill>
                  <pic:spPr>
                    <a:xfrm>
                      <a:off x="0" y="0"/>
                      <a:ext cx="4970407" cy="7598397"/>
                    </a:xfrm>
                    <a:prstGeom prst="rect">
                      <a:avLst/>
                    </a:prstGeom>
                  </pic:spPr>
                </pic:pic>
              </a:graphicData>
            </a:graphic>
          </wp:inline>
        </w:drawing>
      </w:r>
    </w:p>
    <w:p w:rsidR="00013843" w:rsidRDefault="00612D07" w:rsidP="00D83EC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Appendix 2. Questionnaire for Structured Interview</w:t>
      </w:r>
    </w:p>
    <w:p w:rsidR="00A7285F" w:rsidRDefault="00612D07" w:rsidP="00D83EC6">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47615" cy="4911414"/>
            <wp:effectExtent l="19050" t="0" r="63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047615" cy="4911414"/>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extent cx="5047615" cy="2236757"/>
            <wp:effectExtent l="19050" t="0" r="63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047615" cy="2236757"/>
                    </a:xfrm>
                    <a:prstGeom prst="rect">
                      <a:avLst/>
                    </a:prstGeom>
                    <a:noFill/>
                    <a:ln w="9525">
                      <a:noFill/>
                      <a:miter lim="800000"/>
                      <a:headEnd/>
                      <a:tailEnd/>
                    </a:ln>
                  </pic:spPr>
                </pic:pic>
              </a:graphicData>
            </a:graphic>
          </wp:inline>
        </w:drawing>
      </w:r>
    </w:p>
    <w:p w:rsidR="00A7285F" w:rsidRPr="000074F2" w:rsidRDefault="00A7285F" w:rsidP="00A7285F">
      <w:pPr>
        <w:spacing w:after="0" w:line="240" w:lineRule="auto"/>
        <w:ind w:left="4860" w:firstLine="720"/>
        <w:rPr>
          <w:rFonts w:ascii="Times New Roman" w:hAnsi="Times New Roman"/>
          <w:sz w:val="24"/>
          <w:szCs w:val="24"/>
        </w:rPr>
      </w:pPr>
      <w:r w:rsidRPr="000074F2">
        <w:rPr>
          <w:rFonts w:ascii="Times New Roman" w:hAnsi="Times New Roman"/>
          <w:sz w:val="24"/>
          <w:szCs w:val="24"/>
        </w:rPr>
        <w:lastRenderedPageBreak/>
        <w:t xml:space="preserve">No. Sampel :   </w:t>
      </w:r>
    </w:p>
    <w:p w:rsidR="00A7285F" w:rsidRPr="000074F2" w:rsidRDefault="00A7285F" w:rsidP="00A7285F">
      <w:pPr>
        <w:tabs>
          <w:tab w:val="left" w:pos="3585"/>
        </w:tabs>
        <w:spacing w:after="0" w:line="240" w:lineRule="auto"/>
        <w:ind w:left="5580"/>
        <w:rPr>
          <w:rFonts w:ascii="Times New Roman" w:hAnsi="Times New Roman"/>
          <w:sz w:val="24"/>
          <w:szCs w:val="24"/>
        </w:rPr>
      </w:pPr>
      <w:r w:rsidRPr="000074F2">
        <w:rPr>
          <w:rFonts w:ascii="Times New Roman" w:hAnsi="Times New Roman"/>
          <w:sz w:val="24"/>
          <w:szCs w:val="24"/>
        </w:rPr>
        <w:t>Tanggal wawancara :</w:t>
      </w:r>
    </w:p>
    <w:p w:rsidR="00A7285F" w:rsidRDefault="00A7285F" w:rsidP="00A7285F">
      <w:pPr>
        <w:tabs>
          <w:tab w:val="left" w:pos="3585"/>
          <w:tab w:val="center" w:pos="4680"/>
        </w:tabs>
        <w:spacing w:after="0" w:line="240" w:lineRule="auto"/>
        <w:jc w:val="center"/>
        <w:rPr>
          <w:rFonts w:ascii="Times New Roman" w:hAnsi="Times New Roman"/>
          <w:b/>
          <w:sz w:val="24"/>
          <w:szCs w:val="24"/>
        </w:rPr>
      </w:pPr>
    </w:p>
    <w:p w:rsidR="00A7285F" w:rsidRPr="00FB7645" w:rsidRDefault="00A7285F" w:rsidP="00A7285F">
      <w:pPr>
        <w:spacing w:after="0" w:line="240" w:lineRule="auto"/>
        <w:jc w:val="center"/>
        <w:rPr>
          <w:rFonts w:ascii="Times New Roman" w:hAnsi="Times New Roman"/>
          <w:b/>
          <w:sz w:val="24"/>
          <w:szCs w:val="24"/>
        </w:rPr>
      </w:pPr>
      <w:bookmarkStart w:id="0" w:name="_Toc351697134"/>
      <w:r w:rsidRPr="00FB7645">
        <w:rPr>
          <w:rFonts w:ascii="Times New Roman" w:hAnsi="Times New Roman"/>
          <w:b/>
          <w:sz w:val="24"/>
          <w:szCs w:val="24"/>
        </w:rPr>
        <w:t>LEMBAR WAWANCARA</w:t>
      </w:r>
      <w:bookmarkEnd w:id="0"/>
    </w:p>
    <w:p w:rsidR="00A7285F" w:rsidRPr="001F7A7F" w:rsidRDefault="00A7285F" w:rsidP="00A7285F">
      <w:pPr>
        <w:spacing w:after="0" w:line="240" w:lineRule="auto"/>
        <w:jc w:val="center"/>
        <w:rPr>
          <w:rFonts w:ascii="Times New Roman" w:hAnsi="Times New Roman"/>
          <w:b/>
          <w:sz w:val="24"/>
          <w:szCs w:val="24"/>
        </w:rPr>
      </w:pPr>
      <w:r w:rsidRPr="001F7A7F">
        <w:rPr>
          <w:rFonts w:ascii="Times New Roman" w:hAnsi="Times New Roman"/>
          <w:b/>
          <w:sz w:val="24"/>
          <w:szCs w:val="24"/>
        </w:rPr>
        <w:t xml:space="preserve">GAMBARAN KONSUMSI SUPLEMEN PADA PASIEN </w:t>
      </w:r>
      <w:r w:rsidR="00571509">
        <w:rPr>
          <w:rFonts w:ascii="Times New Roman" w:hAnsi="Times New Roman"/>
          <w:b/>
          <w:sz w:val="24"/>
          <w:szCs w:val="24"/>
        </w:rPr>
        <w:t>PASCASTROKE</w:t>
      </w:r>
      <w:r w:rsidRPr="001F7A7F">
        <w:rPr>
          <w:rFonts w:ascii="Times New Roman" w:hAnsi="Times New Roman"/>
          <w:b/>
          <w:sz w:val="24"/>
          <w:szCs w:val="24"/>
        </w:rPr>
        <w:t xml:space="preserve"> FASE PEMULIHAN</w:t>
      </w:r>
      <w:r>
        <w:rPr>
          <w:rFonts w:ascii="Times New Roman" w:hAnsi="Times New Roman"/>
          <w:b/>
          <w:sz w:val="24"/>
          <w:szCs w:val="24"/>
        </w:rPr>
        <w:t xml:space="preserve"> </w:t>
      </w:r>
      <w:r w:rsidRPr="001F7A7F">
        <w:rPr>
          <w:rFonts w:ascii="Times New Roman" w:hAnsi="Times New Roman"/>
          <w:b/>
          <w:sz w:val="24"/>
          <w:szCs w:val="24"/>
        </w:rPr>
        <w:t>DI RUMAH SAKIT HASAN SADIKIN BANDUNG</w:t>
      </w:r>
    </w:p>
    <w:p w:rsidR="00A7285F" w:rsidRDefault="00A7285F" w:rsidP="00A7285F">
      <w:pPr>
        <w:spacing w:after="0" w:line="240" w:lineRule="auto"/>
        <w:jc w:val="both"/>
        <w:rPr>
          <w:rFonts w:ascii="Times New Roman" w:hAnsi="Times New Roman"/>
          <w:sz w:val="24"/>
          <w:szCs w:val="24"/>
        </w:rPr>
      </w:pPr>
    </w:p>
    <w:p w:rsidR="00A7285F" w:rsidRDefault="00A7285F" w:rsidP="00A7285F">
      <w:pPr>
        <w:pStyle w:val="ListParagraph"/>
        <w:numPr>
          <w:ilvl w:val="0"/>
          <w:numId w:val="9"/>
        </w:numPr>
        <w:tabs>
          <w:tab w:val="left" w:pos="3150"/>
        </w:tabs>
        <w:spacing w:after="0" w:line="240" w:lineRule="auto"/>
        <w:jc w:val="both"/>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t>:</w:t>
      </w:r>
    </w:p>
    <w:p w:rsidR="00A7285F" w:rsidRDefault="00A7285F" w:rsidP="00A7285F">
      <w:pPr>
        <w:pStyle w:val="ListParagraph"/>
        <w:numPr>
          <w:ilvl w:val="0"/>
          <w:numId w:val="9"/>
        </w:numPr>
        <w:tabs>
          <w:tab w:val="left" w:pos="3150"/>
          <w:tab w:val="left" w:pos="4230"/>
        </w:tabs>
        <w:spacing w:after="0" w:line="240" w:lineRule="auto"/>
        <w:jc w:val="both"/>
        <w:rPr>
          <w:rFonts w:ascii="Times New Roman" w:hAnsi="Times New Roman"/>
          <w:sz w:val="24"/>
          <w:szCs w:val="24"/>
        </w:rPr>
      </w:pPr>
      <w:r>
        <w:rPr>
          <w:rFonts w:ascii="Times New Roman" w:hAnsi="Times New Roman"/>
          <w:sz w:val="24"/>
          <w:szCs w:val="24"/>
        </w:rPr>
        <w:t>Usia</w:t>
      </w:r>
      <w:r>
        <w:rPr>
          <w:rFonts w:ascii="Times New Roman" w:hAnsi="Times New Roman"/>
          <w:sz w:val="24"/>
          <w:szCs w:val="24"/>
        </w:rPr>
        <w:tab/>
        <w:t xml:space="preserve">:       </w:t>
      </w:r>
      <w:r>
        <w:rPr>
          <w:rFonts w:ascii="Times New Roman" w:hAnsi="Times New Roman"/>
          <w:sz w:val="24"/>
          <w:szCs w:val="24"/>
        </w:rPr>
        <w:tab/>
        <w:t>tahun</w:t>
      </w:r>
    </w:p>
    <w:p w:rsidR="00A7285F" w:rsidRDefault="00A7285F" w:rsidP="00A7285F">
      <w:pPr>
        <w:pStyle w:val="ListParagraph"/>
        <w:numPr>
          <w:ilvl w:val="0"/>
          <w:numId w:val="9"/>
        </w:numPr>
        <w:tabs>
          <w:tab w:val="left" w:pos="3150"/>
        </w:tabs>
        <w:spacing w:after="0" w:line="240" w:lineRule="auto"/>
        <w:jc w:val="both"/>
        <w:rPr>
          <w:rFonts w:ascii="Times New Roman" w:hAnsi="Times New Roman"/>
          <w:sz w:val="24"/>
          <w:szCs w:val="24"/>
        </w:rPr>
      </w:pPr>
      <w:r>
        <w:rPr>
          <w:rFonts w:ascii="Times New Roman" w:hAnsi="Times New Roman"/>
          <w:sz w:val="24"/>
          <w:szCs w:val="24"/>
        </w:rPr>
        <w:t>Jenis kelamin</w:t>
      </w:r>
      <w:r>
        <w:rPr>
          <w:rFonts w:ascii="Times New Roman" w:hAnsi="Times New Roman"/>
          <w:sz w:val="24"/>
          <w:szCs w:val="24"/>
        </w:rPr>
        <w:tab/>
        <w:t>:</w:t>
      </w:r>
    </w:p>
    <w:p w:rsidR="00A7285F" w:rsidRDefault="00A7285F" w:rsidP="00A7285F">
      <w:pPr>
        <w:pStyle w:val="ListParagraph"/>
        <w:numPr>
          <w:ilvl w:val="0"/>
          <w:numId w:val="9"/>
        </w:numPr>
        <w:tabs>
          <w:tab w:val="left" w:pos="3150"/>
        </w:tabs>
        <w:spacing w:after="0" w:line="240" w:lineRule="auto"/>
        <w:jc w:val="both"/>
        <w:rPr>
          <w:rFonts w:ascii="Times New Roman" w:hAnsi="Times New Roman"/>
          <w:sz w:val="24"/>
          <w:szCs w:val="24"/>
        </w:rPr>
      </w:pPr>
      <w:r>
        <w:rPr>
          <w:rFonts w:ascii="Times New Roman" w:hAnsi="Times New Roman"/>
          <w:sz w:val="24"/>
          <w:szCs w:val="24"/>
        </w:rPr>
        <w:t>Alamat</w:t>
      </w:r>
      <w:r>
        <w:rPr>
          <w:rFonts w:ascii="Times New Roman" w:hAnsi="Times New Roman"/>
          <w:sz w:val="24"/>
          <w:szCs w:val="24"/>
        </w:rPr>
        <w:tab/>
        <w:t>:</w:t>
      </w:r>
    </w:p>
    <w:p w:rsidR="00A7285F" w:rsidRDefault="00A7285F" w:rsidP="00A7285F">
      <w:pPr>
        <w:pStyle w:val="ListParagraph"/>
        <w:numPr>
          <w:ilvl w:val="0"/>
          <w:numId w:val="9"/>
        </w:numPr>
        <w:tabs>
          <w:tab w:val="left" w:pos="3150"/>
        </w:tabs>
        <w:spacing w:after="0" w:line="240" w:lineRule="auto"/>
        <w:jc w:val="both"/>
        <w:rPr>
          <w:rFonts w:ascii="Times New Roman" w:hAnsi="Times New Roman"/>
          <w:sz w:val="24"/>
          <w:szCs w:val="24"/>
        </w:rPr>
      </w:pPr>
      <w:r>
        <w:rPr>
          <w:rFonts w:ascii="Times New Roman" w:hAnsi="Times New Roman"/>
          <w:sz w:val="24"/>
          <w:szCs w:val="24"/>
        </w:rPr>
        <w:t xml:space="preserve">Pekerjaan </w:t>
      </w:r>
      <w:r>
        <w:rPr>
          <w:rFonts w:ascii="Times New Roman" w:hAnsi="Times New Roman"/>
          <w:sz w:val="24"/>
          <w:szCs w:val="24"/>
        </w:rPr>
        <w:tab/>
        <w:t>:</w:t>
      </w:r>
    </w:p>
    <w:p w:rsidR="00A7285F" w:rsidRDefault="00A7285F" w:rsidP="00A7285F">
      <w:pPr>
        <w:pStyle w:val="ListParagraph"/>
        <w:numPr>
          <w:ilvl w:val="0"/>
          <w:numId w:val="9"/>
        </w:numPr>
        <w:tabs>
          <w:tab w:val="left" w:pos="3150"/>
          <w:tab w:val="left" w:pos="3330"/>
        </w:tabs>
        <w:spacing w:after="0" w:line="240" w:lineRule="auto"/>
        <w:jc w:val="both"/>
        <w:rPr>
          <w:rFonts w:ascii="Times New Roman" w:hAnsi="Times New Roman"/>
          <w:sz w:val="24"/>
          <w:szCs w:val="24"/>
        </w:rPr>
      </w:pPr>
      <w:r>
        <w:rPr>
          <w:rFonts w:ascii="Times New Roman" w:hAnsi="Times New Roman"/>
          <w:sz w:val="24"/>
          <w:szCs w:val="24"/>
        </w:rPr>
        <w:t>Pendidikan terakhir</w:t>
      </w:r>
      <w:r>
        <w:rPr>
          <w:rFonts w:ascii="Times New Roman" w:hAnsi="Times New Roman"/>
          <w:sz w:val="24"/>
          <w:szCs w:val="24"/>
        </w:rPr>
        <w:tab/>
        <w:t xml:space="preserve">: </w:t>
      </w:r>
      <w:r>
        <w:rPr>
          <w:rFonts w:ascii="Times New Roman" w:hAnsi="Times New Roman"/>
          <w:sz w:val="24"/>
          <w:szCs w:val="24"/>
        </w:rPr>
        <w:tab/>
        <w:t>a. Tidak tamat SD</w:t>
      </w:r>
    </w:p>
    <w:p w:rsidR="00A7285F" w:rsidRDefault="00A7285F" w:rsidP="00A7285F">
      <w:pPr>
        <w:pStyle w:val="ListParagraph"/>
        <w:tabs>
          <w:tab w:val="left" w:pos="3150"/>
          <w:tab w:val="left" w:pos="3330"/>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b. SD</w:t>
      </w:r>
    </w:p>
    <w:p w:rsidR="00A7285F" w:rsidRDefault="00A7285F" w:rsidP="00A7285F">
      <w:pPr>
        <w:pStyle w:val="ListParagraph"/>
        <w:tabs>
          <w:tab w:val="left" w:pos="3150"/>
          <w:tab w:val="left" w:pos="3330"/>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c. SMP</w:t>
      </w:r>
    </w:p>
    <w:p w:rsidR="00A7285F" w:rsidRDefault="00A7285F" w:rsidP="00A7285F">
      <w:pPr>
        <w:pStyle w:val="ListParagraph"/>
        <w:tabs>
          <w:tab w:val="left" w:pos="3150"/>
          <w:tab w:val="left" w:pos="3330"/>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d. SMA</w:t>
      </w:r>
    </w:p>
    <w:p w:rsidR="00A7285F" w:rsidRPr="00106DD0" w:rsidRDefault="00A7285F" w:rsidP="00A7285F">
      <w:pPr>
        <w:pStyle w:val="ListParagraph"/>
        <w:tabs>
          <w:tab w:val="left" w:pos="3150"/>
          <w:tab w:val="left" w:pos="3330"/>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e. Perguruan tinggi</w:t>
      </w:r>
    </w:p>
    <w:p w:rsidR="00A7285F" w:rsidRDefault="00A7285F" w:rsidP="00A7285F">
      <w:pPr>
        <w:pStyle w:val="ListParagraph"/>
        <w:numPr>
          <w:ilvl w:val="0"/>
          <w:numId w:val="9"/>
        </w:numPr>
        <w:tabs>
          <w:tab w:val="left" w:pos="3150"/>
        </w:tabs>
        <w:spacing w:after="0" w:line="240" w:lineRule="auto"/>
        <w:jc w:val="both"/>
        <w:rPr>
          <w:rFonts w:ascii="Times New Roman" w:hAnsi="Times New Roman"/>
          <w:sz w:val="24"/>
          <w:szCs w:val="24"/>
        </w:rPr>
      </w:pPr>
      <w:r>
        <w:rPr>
          <w:rFonts w:ascii="Times New Roman" w:hAnsi="Times New Roman"/>
          <w:sz w:val="24"/>
          <w:szCs w:val="24"/>
        </w:rPr>
        <w:t>Jenis stroke</w:t>
      </w:r>
      <w:r>
        <w:rPr>
          <w:rFonts w:ascii="Times New Roman" w:hAnsi="Times New Roman"/>
          <w:sz w:val="24"/>
          <w:szCs w:val="24"/>
        </w:rPr>
        <w:tab/>
        <w:t>:</w:t>
      </w:r>
    </w:p>
    <w:p w:rsidR="00A7285F" w:rsidRDefault="00A7285F" w:rsidP="00A7285F">
      <w:pPr>
        <w:pStyle w:val="ListParagraph"/>
        <w:numPr>
          <w:ilvl w:val="0"/>
          <w:numId w:val="9"/>
        </w:numPr>
        <w:tabs>
          <w:tab w:val="left" w:pos="3150"/>
          <w:tab w:val="left" w:pos="3330"/>
        </w:tabs>
        <w:spacing w:after="0" w:line="240" w:lineRule="auto"/>
        <w:jc w:val="both"/>
        <w:rPr>
          <w:rFonts w:ascii="Times New Roman" w:hAnsi="Times New Roman"/>
          <w:sz w:val="24"/>
          <w:szCs w:val="24"/>
        </w:rPr>
      </w:pPr>
      <w:r>
        <w:rPr>
          <w:rFonts w:ascii="Times New Roman" w:hAnsi="Times New Roman"/>
          <w:sz w:val="24"/>
          <w:szCs w:val="24"/>
        </w:rPr>
        <w:t>Kejadian stroke ke-</w:t>
      </w:r>
      <w:r>
        <w:rPr>
          <w:rFonts w:ascii="Times New Roman" w:hAnsi="Times New Roman"/>
          <w:sz w:val="24"/>
          <w:szCs w:val="24"/>
        </w:rPr>
        <w:tab/>
        <w:t>:</w:t>
      </w:r>
      <w:r>
        <w:rPr>
          <w:rFonts w:ascii="Times New Roman" w:hAnsi="Times New Roman"/>
          <w:sz w:val="24"/>
          <w:szCs w:val="24"/>
        </w:rPr>
        <w:tab/>
      </w:r>
    </w:p>
    <w:p w:rsidR="00A7285F" w:rsidRDefault="00A7285F" w:rsidP="00A7285F">
      <w:pPr>
        <w:pStyle w:val="ListParagraph"/>
        <w:numPr>
          <w:ilvl w:val="0"/>
          <w:numId w:val="9"/>
        </w:numPr>
        <w:tabs>
          <w:tab w:val="left" w:pos="3150"/>
        </w:tabs>
        <w:spacing w:after="0" w:line="240" w:lineRule="auto"/>
        <w:jc w:val="both"/>
        <w:rPr>
          <w:rFonts w:ascii="Times New Roman" w:hAnsi="Times New Roman"/>
          <w:sz w:val="24"/>
          <w:szCs w:val="24"/>
        </w:rPr>
      </w:pPr>
      <w:r>
        <w:rPr>
          <w:rFonts w:ascii="Times New Roman" w:hAnsi="Times New Roman"/>
          <w:sz w:val="24"/>
          <w:szCs w:val="24"/>
        </w:rPr>
        <w:t>Tanggal kejadian stroke</w:t>
      </w:r>
      <w:r>
        <w:rPr>
          <w:rFonts w:ascii="Times New Roman" w:hAnsi="Times New Roman"/>
          <w:sz w:val="24"/>
          <w:szCs w:val="24"/>
        </w:rPr>
        <w:tab/>
        <w:t>:</w:t>
      </w:r>
    </w:p>
    <w:p w:rsidR="00A7285F" w:rsidRDefault="00A7285F" w:rsidP="00A7285F">
      <w:pPr>
        <w:tabs>
          <w:tab w:val="left" w:pos="3150"/>
        </w:tabs>
        <w:spacing w:after="0" w:line="240" w:lineRule="auto"/>
        <w:ind w:left="360"/>
        <w:jc w:val="both"/>
        <w:rPr>
          <w:rFonts w:ascii="Times New Roman" w:hAnsi="Times New Roman"/>
          <w:sz w:val="24"/>
          <w:szCs w:val="24"/>
        </w:rPr>
      </w:pPr>
    </w:p>
    <w:p w:rsidR="00A7285F" w:rsidRPr="00A7285F" w:rsidRDefault="00A7285F" w:rsidP="00A7285F">
      <w:pPr>
        <w:tabs>
          <w:tab w:val="left" w:pos="3150"/>
        </w:tabs>
        <w:spacing w:after="0" w:line="240" w:lineRule="auto"/>
        <w:jc w:val="both"/>
        <w:rPr>
          <w:rFonts w:ascii="Times New Roman" w:hAnsi="Times New Roman"/>
          <w:b/>
          <w:sz w:val="24"/>
          <w:szCs w:val="24"/>
        </w:rPr>
      </w:pPr>
      <w:r w:rsidRPr="00A7285F">
        <w:rPr>
          <w:rFonts w:ascii="Times New Roman" w:hAnsi="Times New Roman"/>
          <w:b/>
          <w:sz w:val="24"/>
          <w:szCs w:val="24"/>
        </w:rPr>
        <w:t>Format Pertanyaan</w:t>
      </w:r>
    </w:p>
    <w:p w:rsidR="00A7285F" w:rsidRPr="00212669" w:rsidRDefault="00A7285F" w:rsidP="00A7285F">
      <w:pPr>
        <w:pStyle w:val="ListParagraph"/>
        <w:numPr>
          <w:ilvl w:val="0"/>
          <w:numId w:val="15"/>
        </w:numPr>
        <w:tabs>
          <w:tab w:val="left" w:pos="3150"/>
        </w:tabs>
        <w:spacing w:after="0" w:line="240" w:lineRule="auto"/>
        <w:jc w:val="both"/>
        <w:rPr>
          <w:rFonts w:ascii="Times New Roman" w:hAnsi="Times New Roman"/>
          <w:b/>
          <w:sz w:val="24"/>
          <w:szCs w:val="24"/>
        </w:rPr>
      </w:pPr>
      <w:r w:rsidRPr="00212669">
        <w:rPr>
          <w:rFonts w:ascii="Times New Roman" w:hAnsi="Times New Roman"/>
          <w:b/>
          <w:sz w:val="24"/>
          <w:szCs w:val="24"/>
        </w:rPr>
        <w:t>Pertanyaan utama :</w:t>
      </w:r>
    </w:p>
    <w:p w:rsidR="00A7285F" w:rsidRDefault="00A7285F" w:rsidP="00A7285F">
      <w:pPr>
        <w:tabs>
          <w:tab w:val="left" w:pos="3150"/>
        </w:tabs>
        <w:spacing w:after="0" w:line="240" w:lineRule="auto"/>
        <w:ind w:left="720"/>
        <w:jc w:val="both"/>
        <w:rPr>
          <w:rFonts w:ascii="Times New Roman" w:hAnsi="Times New Roman"/>
          <w:sz w:val="24"/>
          <w:szCs w:val="24"/>
        </w:rPr>
      </w:pPr>
      <w:r>
        <w:rPr>
          <w:rFonts w:ascii="Times New Roman" w:hAnsi="Times New Roman"/>
          <w:sz w:val="24"/>
          <w:szCs w:val="24"/>
        </w:rPr>
        <w:t>Setelah kejadian stroke, apakah Anda pernah mengonsumsi suplemen?</w:t>
      </w:r>
    </w:p>
    <w:p w:rsidR="00A7285F" w:rsidRDefault="00A7285F" w:rsidP="00A7285F">
      <w:pPr>
        <w:pStyle w:val="ListParagraph"/>
        <w:numPr>
          <w:ilvl w:val="0"/>
          <w:numId w:val="10"/>
        </w:numPr>
        <w:tabs>
          <w:tab w:val="left" w:pos="3150"/>
        </w:tabs>
        <w:spacing w:after="0" w:line="240" w:lineRule="auto"/>
        <w:ind w:left="1080"/>
        <w:jc w:val="both"/>
        <w:rPr>
          <w:rFonts w:ascii="Times New Roman" w:hAnsi="Times New Roman"/>
          <w:sz w:val="24"/>
          <w:szCs w:val="24"/>
        </w:rPr>
      </w:pPr>
      <w:r>
        <w:rPr>
          <w:rFonts w:ascii="Times New Roman" w:hAnsi="Times New Roman"/>
          <w:sz w:val="24"/>
          <w:szCs w:val="24"/>
        </w:rPr>
        <w:t>Ya</w:t>
      </w:r>
    </w:p>
    <w:p w:rsidR="00A7285F" w:rsidRPr="00D86854" w:rsidRDefault="00A7285F" w:rsidP="00A7285F">
      <w:pPr>
        <w:pStyle w:val="ListParagraph"/>
        <w:numPr>
          <w:ilvl w:val="0"/>
          <w:numId w:val="10"/>
        </w:numPr>
        <w:tabs>
          <w:tab w:val="left" w:pos="3150"/>
        </w:tabs>
        <w:spacing w:after="0" w:line="240" w:lineRule="auto"/>
        <w:ind w:left="1080"/>
        <w:jc w:val="both"/>
        <w:rPr>
          <w:rFonts w:ascii="Times New Roman" w:hAnsi="Times New Roman"/>
          <w:sz w:val="24"/>
          <w:szCs w:val="24"/>
        </w:rPr>
      </w:pPr>
      <w:r>
        <w:rPr>
          <w:rFonts w:ascii="Times New Roman" w:hAnsi="Times New Roman"/>
          <w:sz w:val="24"/>
          <w:szCs w:val="24"/>
        </w:rPr>
        <w:t>Tidak</w:t>
      </w:r>
    </w:p>
    <w:p w:rsidR="00A7285F" w:rsidRPr="004941DF" w:rsidRDefault="00A7285F" w:rsidP="00A7285F">
      <w:pPr>
        <w:tabs>
          <w:tab w:val="left" w:pos="3150"/>
        </w:tabs>
        <w:spacing w:after="0" w:line="240" w:lineRule="auto"/>
        <w:ind w:left="720"/>
        <w:jc w:val="both"/>
        <w:rPr>
          <w:rFonts w:ascii="Times New Roman" w:hAnsi="Times New Roman"/>
          <w:b/>
          <w:sz w:val="24"/>
          <w:szCs w:val="24"/>
        </w:rPr>
      </w:pPr>
      <w:r w:rsidRPr="004941DF">
        <w:rPr>
          <w:rFonts w:ascii="Times New Roman" w:hAnsi="Times New Roman"/>
          <w:b/>
          <w:sz w:val="24"/>
          <w:szCs w:val="24"/>
        </w:rPr>
        <w:t>Jika ya, maka lanjut ke pertanyaan khusus.</w:t>
      </w:r>
    </w:p>
    <w:p w:rsidR="00A7285F" w:rsidRDefault="00A7285F" w:rsidP="00A7285F">
      <w:pPr>
        <w:tabs>
          <w:tab w:val="left" w:pos="3150"/>
        </w:tabs>
        <w:spacing w:after="0" w:line="240" w:lineRule="auto"/>
        <w:ind w:left="360"/>
        <w:jc w:val="both"/>
        <w:rPr>
          <w:rFonts w:ascii="Times New Roman" w:hAnsi="Times New Roman"/>
          <w:sz w:val="24"/>
          <w:szCs w:val="24"/>
        </w:rPr>
      </w:pPr>
    </w:p>
    <w:p w:rsidR="00A7285F" w:rsidRPr="00212669" w:rsidRDefault="00A7285F" w:rsidP="00A7285F">
      <w:pPr>
        <w:pStyle w:val="ListParagraph"/>
        <w:numPr>
          <w:ilvl w:val="0"/>
          <w:numId w:val="15"/>
        </w:numPr>
        <w:tabs>
          <w:tab w:val="left" w:pos="3150"/>
        </w:tabs>
        <w:spacing w:after="0" w:line="240" w:lineRule="auto"/>
        <w:jc w:val="both"/>
        <w:rPr>
          <w:rFonts w:ascii="Times New Roman" w:hAnsi="Times New Roman"/>
          <w:b/>
          <w:sz w:val="24"/>
          <w:szCs w:val="24"/>
        </w:rPr>
      </w:pPr>
      <w:r w:rsidRPr="00212669">
        <w:rPr>
          <w:rFonts w:ascii="Times New Roman" w:hAnsi="Times New Roman"/>
          <w:b/>
          <w:sz w:val="24"/>
          <w:szCs w:val="24"/>
        </w:rPr>
        <w:t>Pertanyaan khusus :</w:t>
      </w:r>
    </w:p>
    <w:p w:rsidR="00A7285F" w:rsidRDefault="00A7285F" w:rsidP="00A7285F">
      <w:pPr>
        <w:pStyle w:val="ListParagraph"/>
        <w:numPr>
          <w:ilvl w:val="0"/>
          <w:numId w:val="11"/>
        </w:numPr>
        <w:tabs>
          <w:tab w:val="left" w:pos="3150"/>
        </w:tabs>
        <w:spacing w:after="0" w:line="240" w:lineRule="auto"/>
        <w:ind w:left="1080"/>
        <w:jc w:val="both"/>
        <w:rPr>
          <w:rFonts w:ascii="Times New Roman" w:hAnsi="Times New Roman"/>
          <w:sz w:val="24"/>
          <w:szCs w:val="24"/>
        </w:rPr>
      </w:pPr>
      <w:r>
        <w:rPr>
          <w:rFonts w:ascii="Times New Roman" w:hAnsi="Times New Roman"/>
          <w:sz w:val="24"/>
          <w:szCs w:val="24"/>
        </w:rPr>
        <w:t>Berapa jumlah (macam) suplemen yang Anda minum?</w:t>
      </w:r>
    </w:p>
    <w:p w:rsidR="00A7285F" w:rsidRDefault="00A7285F" w:rsidP="00A7285F">
      <w:pPr>
        <w:pStyle w:val="ListParagraph"/>
        <w:numPr>
          <w:ilvl w:val="0"/>
          <w:numId w:val="11"/>
        </w:numPr>
        <w:tabs>
          <w:tab w:val="left" w:pos="3150"/>
        </w:tabs>
        <w:spacing w:after="0" w:line="240" w:lineRule="auto"/>
        <w:ind w:left="1080"/>
        <w:jc w:val="both"/>
        <w:rPr>
          <w:rFonts w:ascii="Times New Roman" w:hAnsi="Times New Roman"/>
          <w:sz w:val="24"/>
          <w:szCs w:val="24"/>
        </w:rPr>
      </w:pPr>
      <w:r>
        <w:rPr>
          <w:rFonts w:ascii="Times New Roman" w:hAnsi="Times New Roman"/>
          <w:sz w:val="24"/>
          <w:szCs w:val="24"/>
        </w:rPr>
        <w:t>Apakah nama produk (merek) suplemen yang Anda konsumsi?</w:t>
      </w:r>
    </w:p>
    <w:p w:rsidR="00A7285F" w:rsidRDefault="00A7285F" w:rsidP="00A7285F">
      <w:pPr>
        <w:pStyle w:val="ListParagraph"/>
        <w:numPr>
          <w:ilvl w:val="0"/>
          <w:numId w:val="11"/>
        </w:numPr>
        <w:tabs>
          <w:tab w:val="left" w:pos="3150"/>
        </w:tabs>
        <w:spacing w:after="0" w:line="240" w:lineRule="auto"/>
        <w:ind w:left="1080"/>
        <w:jc w:val="both"/>
        <w:rPr>
          <w:rFonts w:ascii="Times New Roman" w:hAnsi="Times New Roman"/>
          <w:sz w:val="24"/>
          <w:szCs w:val="24"/>
        </w:rPr>
      </w:pPr>
      <w:r>
        <w:rPr>
          <w:rFonts w:ascii="Times New Roman" w:hAnsi="Times New Roman"/>
          <w:sz w:val="24"/>
          <w:szCs w:val="24"/>
        </w:rPr>
        <w:t>Apakah jenis suplemen yang Anda konsumsi? (per suplemen, jawaban bisa lebih dari satu)</w:t>
      </w:r>
    </w:p>
    <w:p w:rsidR="00A7285F" w:rsidRDefault="00A7285F" w:rsidP="00A7285F">
      <w:pPr>
        <w:pStyle w:val="ListParagraph"/>
        <w:numPr>
          <w:ilvl w:val="0"/>
          <w:numId w:val="12"/>
        </w:numPr>
        <w:tabs>
          <w:tab w:val="left" w:pos="3150"/>
        </w:tabs>
        <w:spacing w:after="0" w:line="240" w:lineRule="auto"/>
        <w:ind w:left="1440"/>
        <w:jc w:val="both"/>
        <w:rPr>
          <w:rFonts w:ascii="Times New Roman" w:hAnsi="Times New Roman"/>
          <w:sz w:val="24"/>
          <w:szCs w:val="24"/>
        </w:rPr>
      </w:pPr>
      <w:r>
        <w:rPr>
          <w:rFonts w:ascii="Times New Roman" w:hAnsi="Times New Roman"/>
          <w:sz w:val="24"/>
          <w:szCs w:val="24"/>
        </w:rPr>
        <w:t>Multivitamin</w:t>
      </w:r>
    </w:p>
    <w:p w:rsidR="00A7285F" w:rsidRDefault="00A7285F" w:rsidP="00A7285F">
      <w:pPr>
        <w:pStyle w:val="ListParagraph"/>
        <w:numPr>
          <w:ilvl w:val="0"/>
          <w:numId w:val="12"/>
        </w:numPr>
        <w:tabs>
          <w:tab w:val="left" w:pos="3150"/>
        </w:tabs>
        <w:spacing w:after="0" w:line="240" w:lineRule="auto"/>
        <w:ind w:left="1440"/>
        <w:jc w:val="both"/>
        <w:rPr>
          <w:rFonts w:ascii="Times New Roman" w:hAnsi="Times New Roman"/>
          <w:sz w:val="24"/>
          <w:szCs w:val="24"/>
        </w:rPr>
      </w:pPr>
      <w:r>
        <w:rPr>
          <w:rFonts w:ascii="Times New Roman" w:hAnsi="Times New Roman"/>
          <w:sz w:val="24"/>
          <w:szCs w:val="24"/>
        </w:rPr>
        <w:t xml:space="preserve">Mineral </w:t>
      </w:r>
    </w:p>
    <w:p w:rsidR="00A7285F" w:rsidRDefault="00A7285F" w:rsidP="00A7285F">
      <w:pPr>
        <w:pStyle w:val="ListParagraph"/>
        <w:numPr>
          <w:ilvl w:val="0"/>
          <w:numId w:val="12"/>
        </w:numPr>
        <w:tabs>
          <w:tab w:val="left" w:pos="3150"/>
        </w:tabs>
        <w:spacing w:after="0" w:line="240" w:lineRule="auto"/>
        <w:ind w:left="1440"/>
        <w:jc w:val="both"/>
        <w:rPr>
          <w:rFonts w:ascii="Times New Roman" w:hAnsi="Times New Roman"/>
          <w:sz w:val="24"/>
          <w:szCs w:val="24"/>
        </w:rPr>
      </w:pPr>
      <w:r>
        <w:rPr>
          <w:rFonts w:ascii="Times New Roman" w:hAnsi="Times New Roman"/>
          <w:sz w:val="24"/>
          <w:szCs w:val="24"/>
        </w:rPr>
        <w:t>Bahan alam</w:t>
      </w:r>
    </w:p>
    <w:p w:rsidR="00A7285F" w:rsidRPr="00212669" w:rsidRDefault="00A7285F" w:rsidP="00A7285F">
      <w:pPr>
        <w:pStyle w:val="ListParagraph"/>
        <w:numPr>
          <w:ilvl w:val="0"/>
          <w:numId w:val="12"/>
        </w:numPr>
        <w:tabs>
          <w:tab w:val="left" w:pos="3150"/>
        </w:tabs>
        <w:spacing w:after="0" w:line="240" w:lineRule="auto"/>
        <w:ind w:left="1440"/>
        <w:jc w:val="both"/>
        <w:rPr>
          <w:rFonts w:ascii="Times New Roman" w:hAnsi="Times New Roman"/>
          <w:sz w:val="24"/>
          <w:szCs w:val="24"/>
        </w:rPr>
      </w:pPr>
      <w:r>
        <w:rPr>
          <w:rFonts w:ascii="Times New Roman" w:hAnsi="Times New Roman"/>
          <w:sz w:val="24"/>
          <w:szCs w:val="24"/>
        </w:rPr>
        <w:t>Lainnya, (sebutkan)</w:t>
      </w:r>
    </w:p>
    <w:p w:rsidR="00A7285F" w:rsidRDefault="00A7285F" w:rsidP="00A7285F">
      <w:pPr>
        <w:pStyle w:val="ListParagraph"/>
        <w:numPr>
          <w:ilvl w:val="0"/>
          <w:numId w:val="11"/>
        </w:numPr>
        <w:tabs>
          <w:tab w:val="left" w:pos="3150"/>
        </w:tabs>
        <w:spacing w:after="0" w:line="240" w:lineRule="auto"/>
        <w:ind w:left="1080"/>
        <w:jc w:val="both"/>
        <w:rPr>
          <w:rFonts w:ascii="Times New Roman" w:hAnsi="Times New Roman"/>
          <w:sz w:val="24"/>
          <w:szCs w:val="24"/>
        </w:rPr>
      </w:pPr>
      <w:r>
        <w:rPr>
          <w:rFonts w:ascii="Times New Roman" w:hAnsi="Times New Roman"/>
          <w:sz w:val="24"/>
          <w:szCs w:val="24"/>
        </w:rPr>
        <w:t>Apa bentuk sediaan suplemen yang Anda konsumsi? (per suplemen)</w:t>
      </w:r>
    </w:p>
    <w:p w:rsidR="00A7285F" w:rsidRDefault="00A7285F" w:rsidP="00A7285F">
      <w:pPr>
        <w:pStyle w:val="ListParagraph"/>
        <w:numPr>
          <w:ilvl w:val="0"/>
          <w:numId w:val="16"/>
        </w:numPr>
        <w:tabs>
          <w:tab w:val="left" w:pos="3150"/>
        </w:tabs>
        <w:spacing w:after="0" w:line="240" w:lineRule="auto"/>
        <w:jc w:val="both"/>
        <w:rPr>
          <w:rFonts w:ascii="Times New Roman" w:hAnsi="Times New Roman"/>
          <w:sz w:val="24"/>
          <w:szCs w:val="24"/>
        </w:rPr>
      </w:pPr>
      <w:r>
        <w:rPr>
          <w:rFonts w:ascii="Times New Roman" w:hAnsi="Times New Roman"/>
          <w:sz w:val="24"/>
          <w:szCs w:val="24"/>
        </w:rPr>
        <w:t>Pil</w:t>
      </w:r>
    </w:p>
    <w:p w:rsidR="00A7285F" w:rsidRDefault="00A7285F" w:rsidP="00A7285F">
      <w:pPr>
        <w:pStyle w:val="ListParagraph"/>
        <w:numPr>
          <w:ilvl w:val="0"/>
          <w:numId w:val="16"/>
        </w:numPr>
        <w:tabs>
          <w:tab w:val="left" w:pos="3150"/>
        </w:tabs>
        <w:spacing w:after="0" w:line="240" w:lineRule="auto"/>
        <w:jc w:val="both"/>
        <w:rPr>
          <w:rFonts w:ascii="Times New Roman" w:hAnsi="Times New Roman"/>
          <w:sz w:val="24"/>
          <w:szCs w:val="24"/>
        </w:rPr>
      </w:pPr>
      <w:r>
        <w:rPr>
          <w:rFonts w:ascii="Times New Roman" w:hAnsi="Times New Roman"/>
          <w:sz w:val="24"/>
          <w:szCs w:val="24"/>
        </w:rPr>
        <w:t>Tablet</w:t>
      </w:r>
    </w:p>
    <w:p w:rsidR="00A7285F" w:rsidRDefault="00A7285F" w:rsidP="00A7285F">
      <w:pPr>
        <w:pStyle w:val="ListParagraph"/>
        <w:numPr>
          <w:ilvl w:val="0"/>
          <w:numId w:val="16"/>
        </w:numPr>
        <w:tabs>
          <w:tab w:val="left" w:pos="3150"/>
        </w:tabs>
        <w:spacing w:after="0" w:line="240" w:lineRule="auto"/>
        <w:jc w:val="both"/>
        <w:rPr>
          <w:rFonts w:ascii="Times New Roman" w:hAnsi="Times New Roman"/>
          <w:sz w:val="24"/>
          <w:szCs w:val="24"/>
        </w:rPr>
      </w:pPr>
      <w:r>
        <w:rPr>
          <w:rFonts w:ascii="Times New Roman" w:hAnsi="Times New Roman"/>
          <w:sz w:val="24"/>
          <w:szCs w:val="24"/>
        </w:rPr>
        <w:t>Kapsul</w:t>
      </w:r>
    </w:p>
    <w:p w:rsidR="00A7285F" w:rsidRDefault="00A7285F" w:rsidP="00A7285F">
      <w:pPr>
        <w:pStyle w:val="ListParagraph"/>
        <w:numPr>
          <w:ilvl w:val="0"/>
          <w:numId w:val="16"/>
        </w:numPr>
        <w:tabs>
          <w:tab w:val="left" w:pos="3150"/>
        </w:tabs>
        <w:spacing w:after="0" w:line="240" w:lineRule="auto"/>
        <w:jc w:val="both"/>
        <w:rPr>
          <w:rFonts w:ascii="Times New Roman" w:hAnsi="Times New Roman"/>
          <w:sz w:val="24"/>
          <w:szCs w:val="24"/>
        </w:rPr>
      </w:pPr>
      <w:r>
        <w:rPr>
          <w:rFonts w:ascii="Times New Roman" w:hAnsi="Times New Roman"/>
          <w:sz w:val="24"/>
          <w:szCs w:val="24"/>
        </w:rPr>
        <w:t>Serbuk</w:t>
      </w:r>
    </w:p>
    <w:p w:rsidR="00A7285F" w:rsidRDefault="00A7285F" w:rsidP="00A7285F">
      <w:pPr>
        <w:pStyle w:val="ListParagraph"/>
        <w:numPr>
          <w:ilvl w:val="0"/>
          <w:numId w:val="16"/>
        </w:numPr>
        <w:tabs>
          <w:tab w:val="left" w:pos="3150"/>
        </w:tabs>
        <w:spacing w:after="0" w:line="240" w:lineRule="auto"/>
        <w:jc w:val="both"/>
        <w:rPr>
          <w:rFonts w:ascii="Times New Roman" w:hAnsi="Times New Roman"/>
          <w:sz w:val="24"/>
          <w:szCs w:val="24"/>
        </w:rPr>
      </w:pPr>
      <w:r>
        <w:rPr>
          <w:rFonts w:ascii="Times New Roman" w:hAnsi="Times New Roman"/>
          <w:sz w:val="24"/>
          <w:szCs w:val="24"/>
        </w:rPr>
        <w:t>Cairan</w:t>
      </w:r>
    </w:p>
    <w:p w:rsidR="00A7285F" w:rsidRDefault="00A7285F" w:rsidP="00A7285F">
      <w:pPr>
        <w:pStyle w:val="ListParagraph"/>
        <w:numPr>
          <w:ilvl w:val="0"/>
          <w:numId w:val="16"/>
        </w:numPr>
        <w:tabs>
          <w:tab w:val="left" w:pos="3150"/>
        </w:tabs>
        <w:spacing w:after="0" w:line="240" w:lineRule="auto"/>
        <w:jc w:val="both"/>
        <w:rPr>
          <w:rFonts w:ascii="Times New Roman" w:hAnsi="Times New Roman"/>
          <w:sz w:val="24"/>
          <w:szCs w:val="24"/>
        </w:rPr>
      </w:pPr>
      <w:r>
        <w:rPr>
          <w:rFonts w:ascii="Times New Roman" w:hAnsi="Times New Roman"/>
          <w:sz w:val="24"/>
          <w:szCs w:val="24"/>
        </w:rPr>
        <w:lastRenderedPageBreak/>
        <w:t xml:space="preserve">Lainnya </w:t>
      </w:r>
    </w:p>
    <w:p w:rsidR="00A7285F" w:rsidRDefault="00A7285F" w:rsidP="00A7285F">
      <w:pPr>
        <w:pStyle w:val="ListParagraph"/>
        <w:numPr>
          <w:ilvl w:val="0"/>
          <w:numId w:val="11"/>
        </w:numPr>
        <w:tabs>
          <w:tab w:val="left" w:pos="3150"/>
        </w:tabs>
        <w:spacing w:after="0" w:line="240" w:lineRule="auto"/>
        <w:ind w:left="1080"/>
        <w:jc w:val="both"/>
        <w:rPr>
          <w:rFonts w:ascii="Times New Roman" w:hAnsi="Times New Roman"/>
          <w:sz w:val="24"/>
          <w:szCs w:val="24"/>
        </w:rPr>
      </w:pPr>
      <w:r>
        <w:rPr>
          <w:rFonts w:ascii="Times New Roman" w:hAnsi="Times New Roman"/>
          <w:sz w:val="24"/>
          <w:szCs w:val="24"/>
        </w:rPr>
        <w:t>Apa saja kandungan/komposisi yang terdapat pada suplemen yang Anda konsumsi? (per suplemen)</w:t>
      </w:r>
    </w:p>
    <w:p w:rsidR="00A7285F" w:rsidRDefault="00A7285F" w:rsidP="00A7285F">
      <w:pPr>
        <w:pStyle w:val="ListParagraph"/>
        <w:numPr>
          <w:ilvl w:val="0"/>
          <w:numId w:val="11"/>
        </w:numPr>
        <w:tabs>
          <w:tab w:val="left" w:pos="3150"/>
        </w:tabs>
        <w:spacing w:after="0" w:line="240" w:lineRule="auto"/>
        <w:ind w:left="1080"/>
        <w:jc w:val="both"/>
        <w:rPr>
          <w:rFonts w:ascii="Times New Roman" w:hAnsi="Times New Roman"/>
          <w:sz w:val="24"/>
          <w:szCs w:val="24"/>
        </w:rPr>
      </w:pPr>
      <w:r>
        <w:rPr>
          <w:rFonts w:ascii="Times New Roman" w:hAnsi="Times New Roman"/>
          <w:sz w:val="24"/>
          <w:szCs w:val="24"/>
        </w:rPr>
        <w:t>Sudah berapa lama Anda mengonsumsi suplemen tersebut? (per suplemen)</w:t>
      </w:r>
    </w:p>
    <w:p w:rsidR="00A7285F" w:rsidRDefault="00A7285F" w:rsidP="00A7285F">
      <w:pPr>
        <w:pStyle w:val="ListParagraph"/>
        <w:numPr>
          <w:ilvl w:val="0"/>
          <w:numId w:val="13"/>
        </w:numPr>
        <w:tabs>
          <w:tab w:val="left" w:pos="3150"/>
        </w:tabs>
        <w:spacing w:after="0" w:line="240" w:lineRule="auto"/>
        <w:ind w:left="1440"/>
        <w:jc w:val="both"/>
        <w:rPr>
          <w:rFonts w:ascii="Times New Roman" w:hAnsi="Times New Roman"/>
          <w:sz w:val="24"/>
          <w:szCs w:val="24"/>
        </w:rPr>
      </w:pPr>
      <w:r>
        <w:rPr>
          <w:rFonts w:ascii="Times New Roman" w:hAnsi="Times New Roman"/>
          <w:sz w:val="24"/>
          <w:szCs w:val="24"/>
        </w:rPr>
        <w:t>Kurang dari enam bulan</w:t>
      </w:r>
    </w:p>
    <w:p w:rsidR="00A7285F" w:rsidRPr="00212669" w:rsidRDefault="00A7285F" w:rsidP="00A7285F">
      <w:pPr>
        <w:pStyle w:val="ListParagraph"/>
        <w:numPr>
          <w:ilvl w:val="0"/>
          <w:numId w:val="13"/>
        </w:numPr>
        <w:tabs>
          <w:tab w:val="left" w:pos="3150"/>
        </w:tabs>
        <w:spacing w:after="0" w:line="240" w:lineRule="auto"/>
        <w:ind w:left="1440"/>
        <w:jc w:val="both"/>
        <w:rPr>
          <w:rFonts w:ascii="Times New Roman" w:hAnsi="Times New Roman"/>
          <w:sz w:val="24"/>
          <w:szCs w:val="24"/>
        </w:rPr>
      </w:pPr>
      <w:r>
        <w:rPr>
          <w:rFonts w:ascii="Times New Roman" w:hAnsi="Times New Roman"/>
          <w:sz w:val="24"/>
          <w:szCs w:val="24"/>
        </w:rPr>
        <w:t>Lebih dari enam bulan</w:t>
      </w:r>
    </w:p>
    <w:p w:rsidR="00A7285F" w:rsidRDefault="00A7285F" w:rsidP="00A7285F">
      <w:pPr>
        <w:pStyle w:val="ListParagraph"/>
        <w:numPr>
          <w:ilvl w:val="0"/>
          <w:numId w:val="11"/>
        </w:numPr>
        <w:tabs>
          <w:tab w:val="left" w:pos="3150"/>
        </w:tabs>
        <w:spacing w:after="0" w:line="240" w:lineRule="auto"/>
        <w:ind w:left="1080"/>
        <w:jc w:val="both"/>
        <w:rPr>
          <w:rFonts w:ascii="Times New Roman" w:hAnsi="Times New Roman"/>
          <w:sz w:val="24"/>
          <w:szCs w:val="24"/>
        </w:rPr>
      </w:pPr>
      <w:r>
        <w:rPr>
          <w:rFonts w:ascii="Times New Roman" w:hAnsi="Times New Roman"/>
          <w:sz w:val="24"/>
          <w:szCs w:val="24"/>
        </w:rPr>
        <w:t>Siapa yang pertama kali menyarankan Anda untuk mengonsumsi suplemen tersebut?</w:t>
      </w:r>
    </w:p>
    <w:p w:rsidR="00A7285F" w:rsidRDefault="00A7285F" w:rsidP="00A7285F">
      <w:pPr>
        <w:pStyle w:val="ListParagraph"/>
        <w:numPr>
          <w:ilvl w:val="0"/>
          <w:numId w:val="14"/>
        </w:numPr>
        <w:tabs>
          <w:tab w:val="left" w:pos="3150"/>
        </w:tabs>
        <w:spacing w:after="0" w:line="240" w:lineRule="auto"/>
        <w:ind w:left="1440"/>
        <w:jc w:val="both"/>
        <w:rPr>
          <w:rFonts w:ascii="Times New Roman" w:hAnsi="Times New Roman"/>
          <w:sz w:val="24"/>
          <w:szCs w:val="24"/>
        </w:rPr>
      </w:pPr>
      <w:r>
        <w:rPr>
          <w:rFonts w:ascii="Times New Roman" w:hAnsi="Times New Roman"/>
          <w:sz w:val="24"/>
          <w:szCs w:val="24"/>
        </w:rPr>
        <w:t>Tidak ada yang menyarankan, dari diri sendiri</w:t>
      </w:r>
    </w:p>
    <w:p w:rsidR="00A7285F" w:rsidRDefault="00A7285F" w:rsidP="00A7285F">
      <w:pPr>
        <w:pStyle w:val="ListParagraph"/>
        <w:numPr>
          <w:ilvl w:val="0"/>
          <w:numId w:val="14"/>
        </w:numPr>
        <w:tabs>
          <w:tab w:val="left" w:pos="3150"/>
        </w:tabs>
        <w:spacing w:after="0" w:line="240" w:lineRule="auto"/>
        <w:ind w:left="1440"/>
        <w:jc w:val="both"/>
        <w:rPr>
          <w:rFonts w:ascii="Times New Roman" w:hAnsi="Times New Roman"/>
          <w:sz w:val="24"/>
          <w:szCs w:val="24"/>
        </w:rPr>
      </w:pPr>
      <w:r>
        <w:rPr>
          <w:rFonts w:ascii="Times New Roman" w:hAnsi="Times New Roman"/>
          <w:sz w:val="24"/>
          <w:szCs w:val="24"/>
        </w:rPr>
        <w:t>Dokter</w:t>
      </w:r>
    </w:p>
    <w:p w:rsidR="00A7285F" w:rsidRDefault="00A7285F" w:rsidP="00A7285F">
      <w:pPr>
        <w:pStyle w:val="ListParagraph"/>
        <w:numPr>
          <w:ilvl w:val="0"/>
          <w:numId w:val="14"/>
        </w:numPr>
        <w:tabs>
          <w:tab w:val="left" w:pos="3150"/>
        </w:tabs>
        <w:spacing w:after="0" w:line="240" w:lineRule="auto"/>
        <w:ind w:left="1440"/>
        <w:jc w:val="both"/>
        <w:rPr>
          <w:rFonts w:ascii="Times New Roman" w:hAnsi="Times New Roman"/>
          <w:sz w:val="24"/>
          <w:szCs w:val="24"/>
        </w:rPr>
      </w:pPr>
      <w:r>
        <w:rPr>
          <w:rFonts w:ascii="Times New Roman" w:hAnsi="Times New Roman"/>
          <w:sz w:val="24"/>
          <w:szCs w:val="24"/>
        </w:rPr>
        <w:t>Keluarga</w:t>
      </w:r>
    </w:p>
    <w:p w:rsidR="00A7285F" w:rsidRDefault="00A7285F" w:rsidP="00A7285F">
      <w:pPr>
        <w:pStyle w:val="ListParagraph"/>
        <w:numPr>
          <w:ilvl w:val="0"/>
          <w:numId w:val="14"/>
        </w:numPr>
        <w:tabs>
          <w:tab w:val="left" w:pos="3150"/>
        </w:tabs>
        <w:spacing w:after="0" w:line="240" w:lineRule="auto"/>
        <w:ind w:left="1440"/>
        <w:jc w:val="both"/>
        <w:rPr>
          <w:rFonts w:ascii="Times New Roman" w:hAnsi="Times New Roman"/>
          <w:sz w:val="24"/>
          <w:szCs w:val="24"/>
        </w:rPr>
      </w:pPr>
      <w:r>
        <w:rPr>
          <w:rFonts w:ascii="Times New Roman" w:hAnsi="Times New Roman"/>
          <w:sz w:val="24"/>
          <w:szCs w:val="24"/>
        </w:rPr>
        <w:t>Kerabat</w:t>
      </w:r>
    </w:p>
    <w:p w:rsidR="00A7285F" w:rsidRDefault="00A7285F" w:rsidP="00A7285F">
      <w:pPr>
        <w:pStyle w:val="ListParagraph"/>
        <w:numPr>
          <w:ilvl w:val="0"/>
          <w:numId w:val="14"/>
        </w:numPr>
        <w:tabs>
          <w:tab w:val="left" w:pos="3150"/>
        </w:tabs>
        <w:spacing w:after="0" w:line="240" w:lineRule="auto"/>
        <w:ind w:left="1440"/>
        <w:jc w:val="both"/>
        <w:rPr>
          <w:rFonts w:ascii="Times New Roman" w:hAnsi="Times New Roman"/>
          <w:sz w:val="24"/>
          <w:szCs w:val="24"/>
        </w:rPr>
      </w:pPr>
      <w:r>
        <w:rPr>
          <w:rFonts w:ascii="Times New Roman" w:hAnsi="Times New Roman"/>
          <w:sz w:val="24"/>
          <w:szCs w:val="24"/>
        </w:rPr>
        <w:t>Farmasi</w:t>
      </w:r>
    </w:p>
    <w:p w:rsidR="00A7285F" w:rsidRDefault="00A7285F" w:rsidP="00A7285F">
      <w:pPr>
        <w:pStyle w:val="ListParagraph"/>
        <w:numPr>
          <w:ilvl w:val="0"/>
          <w:numId w:val="14"/>
        </w:numPr>
        <w:tabs>
          <w:tab w:val="left" w:pos="3150"/>
        </w:tabs>
        <w:spacing w:after="0" w:line="240" w:lineRule="auto"/>
        <w:ind w:left="1440"/>
        <w:jc w:val="both"/>
        <w:rPr>
          <w:rFonts w:ascii="Times New Roman" w:hAnsi="Times New Roman"/>
          <w:sz w:val="24"/>
          <w:szCs w:val="24"/>
        </w:rPr>
      </w:pPr>
      <w:r>
        <w:rPr>
          <w:rFonts w:ascii="Times New Roman" w:hAnsi="Times New Roman"/>
          <w:sz w:val="24"/>
          <w:szCs w:val="24"/>
        </w:rPr>
        <w:t>Media periklanan</w:t>
      </w:r>
    </w:p>
    <w:p w:rsidR="00A7285F" w:rsidRDefault="00A7285F" w:rsidP="00A7285F">
      <w:pPr>
        <w:pStyle w:val="ListParagraph"/>
        <w:numPr>
          <w:ilvl w:val="0"/>
          <w:numId w:val="14"/>
        </w:numPr>
        <w:tabs>
          <w:tab w:val="left" w:pos="3150"/>
        </w:tabs>
        <w:spacing w:after="0" w:line="240" w:lineRule="auto"/>
        <w:ind w:left="1440"/>
        <w:jc w:val="both"/>
        <w:rPr>
          <w:rFonts w:ascii="Times New Roman" w:hAnsi="Times New Roman"/>
          <w:sz w:val="24"/>
          <w:szCs w:val="24"/>
        </w:rPr>
      </w:pPr>
      <w:r>
        <w:rPr>
          <w:rFonts w:ascii="Times New Roman" w:hAnsi="Times New Roman"/>
          <w:sz w:val="24"/>
          <w:szCs w:val="24"/>
        </w:rPr>
        <w:t>Lainnya</w:t>
      </w:r>
    </w:p>
    <w:p w:rsidR="00A7285F" w:rsidRDefault="00A7285F" w:rsidP="00A7285F">
      <w:pPr>
        <w:pStyle w:val="ListParagraph"/>
        <w:numPr>
          <w:ilvl w:val="0"/>
          <w:numId w:val="11"/>
        </w:numPr>
        <w:tabs>
          <w:tab w:val="left" w:pos="3150"/>
        </w:tabs>
        <w:spacing w:after="0" w:line="240" w:lineRule="auto"/>
        <w:ind w:left="1080"/>
        <w:jc w:val="both"/>
        <w:rPr>
          <w:rFonts w:ascii="Times New Roman" w:hAnsi="Times New Roman"/>
          <w:sz w:val="24"/>
          <w:szCs w:val="24"/>
        </w:rPr>
      </w:pPr>
      <w:r>
        <w:rPr>
          <w:rFonts w:ascii="Times New Roman" w:hAnsi="Times New Roman"/>
          <w:sz w:val="24"/>
          <w:szCs w:val="24"/>
        </w:rPr>
        <w:t>Apa alasan Anda mengonsumsi suplemen tersebut?</w:t>
      </w:r>
    </w:p>
    <w:p w:rsidR="00A7285F" w:rsidRDefault="00A7285F" w:rsidP="00A7285F">
      <w:pPr>
        <w:pStyle w:val="ListParagraph"/>
        <w:numPr>
          <w:ilvl w:val="0"/>
          <w:numId w:val="11"/>
        </w:numPr>
        <w:tabs>
          <w:tab w:val="left" w:pos="3150"/>
        </w:tabs>
        <w:spacing w:after="0" w:line="240" w:lineRule="auto"/>
        <w:ind w:left="1080"/>
        <w:jc w:val="both"/>
        <w:rPr>
          <w:rFonts w:ascii="Times New Roman" w:hAnsi="Times New Roman"/>
          <w:sz w:val="24"/>
          <w:szCs w:val="24"/>
        </w:rPr>
      </w:pPr>
      <w:r>
        <w:rPr>
          <w:rFonts w:ascii="Times New Roman" w:hAnsi="Times New Roman"/>
          <w:sz w:val="24"/>
          <w:szCs w:val="24"/>
        </w:rPr>
        <w:t>Setelah mengonsumi suplemen tersebut, adakah efek yang Anda rasakan?</w:t>
      </w:r>
    </w:p>
    <w:p w:rsidR="00A7285F" w:rsidRPr="001A42C0" w:rsidRDefault="00A7285F" w:rsidP="00A7285F">
      <w:pPr>
        <w:pStyle w:val="ListParagraph"/>
        <w:tabs>
          <w:tab w:val="left" w:pos="3150"/>
        </w:tabs>
        <w:spacing w:after="0" w:line="240" w:lineRule="auto"/>
        <w:ind w:left="1080"/>
        <w:jc w:val="both"/>
        <w:rPr>
          <w:rFonts w:ascii="Times New Roman" w:hAnsi="Times New Roman"/>
          <w:sz w:val="24"/>
          <w:szCs w:val="24"/>
        </w:rPr>
      </w:pPr>
    </w:p>
    <w:p w:rsidR="00A7285F" w:rsidRPr="00212669" w:rsidRDefault="00A7285F" w:rsidP="00A7285F">
      <w:pPr>
        <w:tabs>
          <w:tab w:val="left" w:pos="720"/>
          <w:tab w:val="left" w:pos="3150"/>
        </w:tabs>
        <w:spacing w:after="0" w:line="240" w:lineRule="auto"/>
        <w:jc w:val="both"/>
        <w:rPr>
          <w:rFonts w:ascii="Times New Roman" w:hAnsi="Times New Roman"/>
          <w:b/>
          <w:sz w:val="24"/>
          <w:szCs w:val="24"/>
        </w:rPr>
      </w:pPr>
      <w:r w:rsidRPr="00212669">
        <w:rPr>
          <w:rFonts w:ascii="Times New Roman" w:hAnsi="Times New Roman"/>
          <w:b/>
          <w:sz w:val="28"/>
          <w:szCs w:val="28"/>
        </w:rPr>
        <w:t>Format Isian Wawancara</w:t>
      </w:r>
      <w:r>
        <w:rPr>
          <w:rFonts w:ascii="Times New Roman" w:hAnsi="Times New Roman"/>
          <w:b/>
          <w:sz w:val="28"/>
          <w:szCs w:val="28"/>
        </w:rPr>
        <w:t xml:space="preserve"> </w:t>
      </w:r>
      <w:r>
        <w:rPr>
          <w:rFonts w:ascii="Times New Roman" w:hAnsi="Times New Roman"/>
          <w:b/>
          <w:sz w:val="24"/>
          <w:szCs w:val="24"/>
        </w:rPr>
        <w:t>(diisi oleh pewawancara)</w:t>
      </w:r>
    </w:p>
    <w:p w:rsidR="00A7285F" w:rsidRDefault="00A7285F" w:rsidP="00A7285F">
      <w:pPr>
        <w:tabs>
          <w:tab w:val="left" w:pos="720"/>
          <w:tab w:val="left" w:pos="3150"/>
        </w:tabs>
        <w:spacing w:after="0" w:line="240" w:lineRule="auto"/>
        <w:jc w:val="both"/>
        <w:rPr>
          <w:rFonts w:ascii="Times New Roman" w:hAnsi="Times New Roman"/>
          <w:sz w:val="24"/>
          <w:szCs w:val="24"/>
        </w:rPr>
      </w:pPr>
      <w:r>
        <w:rPr>
          <w:rFonts w:ascii="Times New Roman" w:hAnsi="Times New Roman"/>
          <w:sz w:val="24"/>
          <w:szCs w:val="24"/>
        </w:rPr>
        <w:t>Mengonsumsi suplemen : Ya/Tidak</w:t>
      </w:r>
    </w:p>
    <w:p w:rsidR="00A7285F" w:rsidRDefault="00A7285F" w:rsidP="00A7285F">
      <w:pPr>
        <w:tabs>
          <w:tab w:val="left" w:pos="720"/>
          <w:tab w:val="left" w:pos="3150"/>
        </w:tabs>
        <w:spacing w:after="0" w:line="240" w:lineRule="auto"/>
        <w:jc w:val="both"/>
        <w:rPr>
          <w:rFonts w:ascii="Times New Roman" w:hAnsi="Times New Roman"/>
          <w:sz w:val="24"/>
          <w:szCs w:val="24"/>
        </w:rPr>
      </w:pPr>
      <w:r>
        <w:rPr>
          <w:rFonts w:ascii="Times New Roman" w:hAnsi="Times New Roman"/>
          <w:sz w:val="24"/>
          <w:szCs w:val="24"/>
        </w:rPr>
        <w:t>Jumlah suplemen :</w:t>
      </w:r>
    </w:p>
    <w:p w:rsidR="00A7285F" w:rsidRDefault="00A7285F" w:rsidP="00A7285F">
      <w:pPr>
        <w:tabs>
          <w:tab w:val="left" w:pos="720"/>
          <w:tab w:val="left" w:pos="3150"/>
        </w:tabs>
        <w:spacing w:after="0" w:line="240" w:lineRule="auto"/>
        <w:jc w:val="both"/>
        <w:rPr>
          <w:rFonts w:ascii="Times New Roman" w:hAnsi="Times New Roman"/>
          <w:sz w:val="24"/>
          <w:szCs w:val="24"/>
        </w:rPr>
      </w:pPr>
    </w:p>
    <w:tbl>
      <w:tblPr>
        <w:tblStyle w:val="TableGrid"/>
        <w:tblW w:w="0" w:type="auto"/>
        <w:tblLook w:val="04A0"/>
      </w:tblPr>
      <w:tblGrid>
        <w:gridCol w:w="1734"/>
        <w:gridCol w:w="1690"/>
        <w:gridCol w:w="1690"/>
        <w:gridCol w:w="1691"/>
        <w:gridCol w:w="1691"/>
      </w:tblGrid>
      <w:tr w:rsidR="00A7285F" w:rsidTr="00A7285F">
        <w:tc>
          <w:tcPr>
            <w:tcW w:w="1734" w:type="dxa"/>
          </w:tcPr>
          <w:p w:rsidR="00A7285F" w:rsidRDefault="00A7285F" w:rsidP="00A7285F">
            <w:pPr>
              <w:tabs>
                <w:tab w:val="left" w:pos="720"/>
                <w:tab w:val="left" w:pos="3150"/>
              </w:tabs>
              <w:jc w:val="both"/>
              <w:rPr>
                <w:rFonts w:ascii="Times New Roman" w:hAnsi="Times New Roman"/>
                <w:sz w:val="24"/>
                <w:szCs w:val="24"/>
              </w:rPr>
            </w:pPr>
          </w:p>
        </w:tc>
        <w:tc>
          <w:tcPr>
            <w:tcW w:w="1690" w:type="dxa"/>
          </w:tcPr>
          <w:p w:rsidR="00A7285F" w:rsidRDefault="00A7285F" w:rsidP="00A7285F">
            <w:pPr>
              <w:tabs>
                <w:tab w:val="left" w:pos="720"/>
                <w:tab w:val="left" w:pos="3150"/>
              </w:tabs>
              <w:jc w:val="both"/>
              <w:rPr>
                <w:rFonts w:ascii="Times New Roman" w:hAnsi="Times New Roman"/>
                <w:sz w:val="24"/>
                <w:szCs w:val="24"/>
              </w:rPr>
            </w:pPr>
            <w:r>
              <w:rPr>
                <w:rFonts w:ascii="Times New Roman" w:hAnsi="Times New Roman"/>
                <w:sz w:val="24"/>
                <w:szCs w:val="24"/>
              </w:rPr>
              <w:t>Suplemen 1</w:t>
            </w:r>
          </w:p>
        </w:tc>
        <w:tc>
          <w:tcPr>
            <w:tcW w:w="1690" w:type="dxa"/>
          </w:tcPr>
          <w:p w:rsidR="00A7285F" w:rsidRDefault="00A7285F" w:rsidP="00A7285F">
            <w:pPr>
              <w:tabs>
                <w:tab w:val="left" w:pos="720"/>
                <w:tab w:val="left" w:pos="3150"/>
              </w:tabs>
              <w:jc w:val="both"/>
              <w:rPr>
                <w:rFonts w:ascii="Times New Roman" w:hAnsi="Times New Roman"/>
                <w:sz w:val="24"/>
                <w:szCs w:val="24"/>
              </w:rPr>
            </w:pPr>
            <w:r>
              <w:rPr>
                <w:rFonts w:ascii="Times New Roman" w:hAnsi="Times New Roman"/>
                <w:sz w:val="24"/>
                <w:szCs w:val="24"/>
              </w:rPr>
              <w:t>Suplemen 2</w:t>
            </w:r>
          </w:p>
        </w:tc>
        <w:tc>
          <w:tcPr>
            <w:tcW w:w="1691" w:type="dxa"/>
          </w:tcPr>
          <w:p w:rsidR="00A7285F" w:rsidRDefault="00A7285F" w:rsidP="00A7285F">
            <w:pPr>
              <w:tabs>
                <w:tab w:val="left" w:pos="720"/>
                <w:tab w:val="left" w:pos="3150"/>
              </w:tabs>
              <w:jc w:val="both"/>
              <w:rPr>
                <w:rFonts w:ascii="Times New Roman" w:hAnsi="Times New Roman"/>
                <w:sz w:val="24"/>
                <w:szCs w:val="24"/>
              </w:rPr>
            </w:pPr>
            <w:r>
              <w:rPr>
                <w:rFonts w:ascii="Times New Roman" w:hAnsi="Times New Roman"/>
                <w:sz w:val="24"/>
                <w:szCs w:val="24"/>
              </w:rPr>
              <w:t>Suplemen 3</w:t>
            </w:r>
          </w:p>
        </w:tc>
        <w:tc>
          <w:tcPr>
            <w:tcW w:w="1691" w:type="dxa"/>
          </w:tcPr>
          <w:p w:rsidR="00A7285F" w:rsidRDefault="00A7285F" w:rsidP="00A7285F">
            <w:pPr>
              <w:tabs>
                <w:tab w:val="left" w:pos="720"/>
                <w:tab w:val="left" w:pos="3150"/>
              </w:tabs>
              <w:jc w:val="both"/>
              <w:rPr>
                <w:rFonts w:ascii="Times New Roman" w:hAnsi="Times New Roman"/>
                <w:sz w:val="24"/>
                <w:szCs w:val="24"/>
              </w:rPr>
            </w:pPr>
            <w:r>
              <w:rPr>
                <w:rFonts w:ascii="Times New Roman" w:hAnsi="Times New Roman"/>
                <w:sz w:val="24"/>
                <w:szCs w:val="24"/>
              </w:rPr>
              <w:t>Suplemen 4</w:t>
            </w:r>
          </w:p>
        </w:tc>
      </w:tr>
      <w:tr w:rsidR="00A7285F" w:rsidTr="00A7285F">
        <w:tc>
          <w:tcPr>
            <w:tcW w:w="1734" w:type="dxa"/>
          </w:tcPr>
          <w:p w:rsidR="00A7285F" w:rsidRDefault="00A7285F" w:rsidP="00A7285F">
            <w:pPr>
              <w:tabs>
                <w:tab w:val="left" w:pos="720"/>
                <w:tab w:val="left" w:pos="3150"/>
              </w:tabs>
              <w:jc w:val="both"/>
              <w:rPr>
                <w:rFonts w:ascii="Times New Roman" w:hAnsi="Times New Roman"/>
                <w:sz w:val="24"/>
                <w:szCs w:val="24"/>
              </w:rPr>
            </w:pPr>
            <w:r>
              <w:rPr>
                <w:rFonts w:ascii="Times New Roman" w:hAnsi="Times New Roman"/>
                <w:sz w:val="24"/>
                <w:szCs w:val="24"/>
              </w:rPr>
              <w:t>Nama (Merek)</w:t>
            </w:r>
          </w:p>
        </w:tc>
        <w:tc>
          <w:tcPr>
            <w:tcW w:w="1690" w:type="dxa"/>
          </w:tcPr>
          <w:p w:rsidR="00A7285F" w:rsidRDefault="00A7285F" w:rsidP="00A7285F">
            <w:pPr>
              <w:tabs>
                <w:tab w:val="left" w:pos="720"/>
                <w:tab w:val="left" w:pos="3150"/>
              </w:tabs>
              <w:jc w:val="both"/>
              <w:rPr>
                <w:rFonts w:ascii="Times New Roman" w:hAnsi="Times New Roman"/>
                <w:sz w:val="24"/>
                <w:szCs w:val="24"/>
              </w:rPr>
            </w:pPr>
          </w:p>
        </w:tc>
        <w:tc>
          <w:tcPr>
            <w:tcW w:w="1690" w:type="dxa"/>
          </w:tcPr>
          <w:p w:rsidR="00A7285F" w:rsidRDefault="00A7285F" w:rsidP="00A7285F">
            <w:pPr>
              <w:tabs>
                <w:tab w:val="left" w:pos="720"/>
                <w:tab w:val="left" w:pos="3150"/>
              </w:tabs>
              <w:jc w:val="both"/>
              <w:rPr>
                <w:rFonts w:ascii="Times New Roman" w:hAnsi="Times New Roman"/>
                <w:sz w:val="24"/>
                <w:szCs w:val="24"/>
              </w:rPr>
            </w:pPr>
          </w:p>
        </w:tc>
        <w:tc>
          <w:tcPr>
            <w:tcW w:w="1691" w:type="dxa"/>
          </w:tcPr>
          <w:p w:rsidR="00A7285F" w:rsidRDefault="00A7285F" w:rsidP="00A7285F">
            <w:pPr>
              <w:tabs>
                <w:tab w:val="left" w:pos="720"/>
                <w:tab w:val="left" w:pos="3150"/>
              </w:tabs>
              <w:jc w:val="both"/>
              <w:rPr>
                <w:rFonts w:ascii="Times New Roman" w:hAnsi="Times New Roman"/>
                <w:sz w:val="24"/>
                <w:szCs w:val="24"/>
              </w:rPr>
            </w:pPr>
          </w:p>
        </w:tc>
        <w:tc>
          <w:tcPr>
            <w:tcW w:w="1691" w:type="dxa"/>
          </w:tcPr>
          <w:p w:rsidR="00A7285F" w:rsidRDefault="00A7285F" w:rsidP="00A7285F">
            <w:pPr>
              <w:tabs>
                <w:tab w:val="left" w:pos="720"/>
                <w:tab w:val="left" w:pos="3150"/>
              </w:tabs>
              <w:jc w:val="both"/>
              <w:rPr>
                <w:rFonts w:ascii="Times New Roman" w:hAnsi="Times New Roman"/>
                <w:sz w:val="24"/>
                <w:szCs w:val="24"/>
              </w:rPr>
            </w:pPr>
          </w:p>
        </w:tc>
      </w:tr>
      <w:tr w:rsidR="00A7285F" w:rsidTr="00A7285F">
        <w:trPr>
          <w:trHeight w:val="845"/>
        </w:trPr>
        <w:tc>
          <w:tcPr>
            <w:tcW w:w="1734" w:type="dxa"/>
          </w:tcPr>
          <w:p w:rsidR="00A7285F" w:rsidRDefault="00A7285F" w:rsidP="00A7285F">
            <w:pPr>
              <w:tabs>
                <w:tab w:val="left" w:pos="720"/>
                <w:tab w:val="left" w:pos="3150"/>
              </w:tabs>
              <w:jc w:val="both"/>
              <w:rPr>
                <w:rFonts w:ascii="Times New Roman" w:hAnsi="Times New Roman"/>
                <w:sz w:val="24"/>
                <w:szCs w:val="24"/>
              </w:rPr>
            </w:pPr>
            <w:r>
              <w:rPr>
                <w:rFonts w:ascii="Times New Roman" w:hAnsi="Times New Roman"/>
                <w:sz w:val="24"/>
                <w:szCs w:val="24"/>
              </w:rPr>
              <w:t>Jenis</w:t>
            </w:r>
          </w:p>
        </w:tc>
        <w:tc>
          <w:tcPr>
            <w:tcW w:w="1690" w:type="dxa"/>
          </w:tcPr>
          <w:p w:rsidR="00A7285F" w:rsidRDefault="00A7285F" w:rsidP="00A7285F">
            <w:pPr>
              <w:tabs>
                <w:tab w:val="left" w:pos="720"/>
                <w:tab w:val="left" w:pos="3150"/>
              </w:tabs>
              <w:jc w:val="both"/>
              <w:rPr>
                <w:rFonts w:ascii="Times New Roman" w:hAnsi="Times New Roman"/>
                <w:sz w:val="24"/>
                <w:szCs w:val="24"/>
              </w:rPr>
            </w:pPr>
          </w:p>
          <w:p w:rsidR="00A7285F" w:rsidRDefault="00A7285F" w:rsidP="00A7285F">
            <w:pPr>
              <w:tabs>
                <w:tab w:val="left" w:pos="720"/>
                <w:tab w:val="left" w:pos="3150"/>
              </w:tabs>
              <w:jc w:val="both"/>
              <w:rPr>
                <w:rFonts w:ascii="Times New Roman" w:hAnsi="Times New Roman"/>
                <w:sz w:val="24"/>
                <w:szCs w:val="24"/>
              </w:rPr>
            </w:pPr>
          </w:p>
        </w:tc>
        <w:tc>
          <w:tcPr>
            <w:tcW w:w="1690" w:type="dxa"/>
          </w:tcPr>
          <w:p w:rsidR="00A7285F" w:rsidRDefault="00A7285F" w:rsidP="00A7285F">
            <w:pPr>
              <w:tabs>
                <w:tab w:val="left" w:pos="720"/>
                <w:tab w:val="left" w:pos="3150"/>
              </w:tabs>
              <w:jc w:val="both"/>
              <w:rPr>
                <w:rFonts w:ascii="Times New Roman" w:hAnsi="Times New Roman"/>
                <w:sz w:val="24"/>
                <w:szCs w:val="24"/>
              </w:rPr>
            </w:pPr>
          </w:p>
        </w:tc>
        <w:tc>
          <w:tcPr>
            <w:tcW w:w="1691" w:type="dxa"/>
          </w:tcPr>
          <w:p w:rsidR="00A7285F" w:rsidRDefault="00A7285F" w:rsidP="00A7285F">
            <w:pPr>
              <w:tabs>
                <w:tab w:val="left" w:pos="720"/>
                <w:tab w:val="left" w:pos="3150"/>
              </w:tabs>
              <w:jc w:val="both"/>
              <w:rPr>
                <w:rFonts w:ascii="Times New Roman" w:hAnsi="Times New Roman"/>
                <w:sz w:val="24"/>
                <w:szCs w:val="24"/>
              </w:rPr>
            </w:pPr>
          </w:p>
        </w:tc>
        <w:tc>
          <w:tcPr>
            <w:tcW w:w="1691" w:type="dxa"/>
          </w:tcPr>
          <w:p w:rsidR="00A7285F" w:rsidRDefault="00A7285F" w:rsidP="00A7285F">
            <w:pPr>
              <w:tabs>
                <w:tab w:val="left" w:pos="720"/>
                <w:tab w:val="left" w:pos="3150"/>
              </w:tabs>
              <w:jc w:val="both"/>
              <w:rPr>
                <w:rFonts w:ascii="Times New Roman" w:hAnsi="Times New Roman"/>
                <w:sz w:val="24"/>
                <w:szCs w:val="24"/>
              </w:rPr>
            </w:pPr>
          </w:p>
        </w:tc>
      </w:tr>
      <w:tr w:rsidR="00A7285F" w:rsidTr="00A7285F">
        <w:tc>
          <w:tcPr>
            <w:tcW w:w="1734" w:type="dxa"/>
          </w:tcPr>
          <w:p w:rsidR="00A7285F" w:rsidRDefault="00A7285F" w:rsidP="00A7285F">
            <w:pPr>
              <w:tabs>
                <w:tab w:val="left" w:pos="720"/>
                <w:tab w:val="left" w:pos="3150"/>
              </w:tabs>
              <w:jc w:val="both"/>
              <w:rPr>
                <w:rFonts w:ascii="Times New Roman" w:hAnsi="Times New Roman"/>
                <w:sz w:val="24"/>
                <w:szCs w:val="24"/>
              </w:rPr>
            </w:pPr>
            <w:r>
              <w:rPr>
                <w:rFonts w:ascii="Times New Roman" w:hAnsi="Times New Roman"/>
                <w:sz w:val="24"/>
                <w:szCs w:val="24"/>
              </w:rPr>
              <w:t>Sediaan</w:t>
            </w:r>
          </w:p>
        </w:tc>
        <w:tc>
          <w:tcPr>
            <w:tcW w:w="1690" w:type="dxa"/>
          </w:tcPr>
          <w:p w:rsidR="00A7285F" w:rsidRDefault="00A7285F" w:rsidP="00A7285F">
            <w:pPr>
              <w:tabs>
                <w:tab w:val="left" w:pos="720"/>
                <w:tab w:val="left" w:pos="3150"/>
              </w:tabs>
              <w:jc w:val="both"/>
              <w:rPr>
                <w:rFonts w:ascii="Times New Roman" w:hAnsi="Times New Roman"/>
                <w:sz w:val="24"/>
                <w:szCs w:val="24"/>
              </w:rPr>
            </w:pPr>
          </w:p>
        </w:tc>
        <w:tc>
          <w:tcPr>
            <w:tcW w:w="1690" w:type="dxa"/>
          </w:tcPr>
          <w:p w:rsidR="00A7285F" w:rsidRDefault="00A7285F" w:rsidP="00A7285F">
            <w:pPr>
              <w:tabs>
                <w:tab w:val="left" w:pos="720"/>
                <w:tab w:val="left" w:pos="3150"/>
              </w:tabs>
              <w:jc w:val="both"/>
              <w:rPr>
                <w:rFonts w:ascii="Times New Roman" w:hAnsi="Times New Roman"/>
                <w:sz w:val="24"/>
                <w:szCs w:val="24"/>
              </w:rPr>
            </w:pPr>
          </w:p>
        </w:tc>
        <w:tc>
          <w:tcPr>
            <w:tcW w:w="1691" w:type="dxa"/>
          </w:tcPr>
          <w:p w:rsidR="00A7285F" w:rsidRDefault="00A7285F" w:rsidP="00A7285F">
            <w:pPr>
              <w:tabs>
                <w:tab w:val="left" w:pos="720"/>
                <w:tab w:val="left" w:pos="3150"/>
              </w:tabs>
              <w:jc w:val="both"/>
              <w:rPr>
                <w:rFonts w:ascii="Times New Roman" w:hAnsi="Times New Roman"/>
                <w:sz w:val="24"/>
                <w:szCs w:val="24"/>
              </w:rPr>
            </w:pPr>
          </w:p>
        </w:tc>
        <w:tc>
          <w:tcPr>
            <w:tcW w:w="1691" w:type="dxa"/>
          </w:tcPr>
          <w:p w:rsidR="00A7285F" w:rsidRDefault="00A7285F" w:rsidP="00A7285F">
            <w:pPr>
              <w:tabs>
                <w:tab w:val="left" w:pos="720"/>
                <w:tab w:val="left" w:pos="3150"/>
              </w:tabs>
              <w:jc w:val="both"/>
              <w:rPr>
                <w:rFonts w:ascii="Times New Roman" w:hAnsi="Times New Roman"/>
                <w:sz w:val="24"/>
                <w:szCs w:val="24"/>
              </w:rPr>
            </w:pPr>
          </w:p>
        </w:tc>
      </w:tr>
      <w:tr w:rsidR="00A7285F" w:rsidTr="00A7285F">
        <w:tc>
          <w:tcPr>
            <w:tcW w:w="1734" w:type="dxa"/>
          </w:tcPr>
          <w:p w:rsidR="00A7285F" w:rsidRDefault="00A7285F" w:rsidP="00A7285F">
            <w:pPr>
              <w:tabs>
                <w:tab w:val="left" w:pos="720"/>
                <w:tab w:val="left" w:pos="3150"/>
              </w:tabs>
              <w:jc w:val="both"/>
              <w:rPr>
                <w:rFonts w:ascii="Times New Roman" w:hAnsi="Times New Roman"/>
                <w:sz w:val="24"/>
                <w:szCs w:val="24"/>
              </w:rPr>
            </w:pPr>
            <w:r>
              <w:rPr>
                <w:rFonts w:ascii="Times New Roman" w:hAnsi="Times New Roman"/>
                <w:sz w:val="24"/>
                <w:szCs w:val="24"/>
              </w:rPr>
              <w:t>Kandungan</w:t>
            </w:r>
          </w:p>
        </w:tc>
        <w:tc>
          <w:tcPr>
            <w:tcW w:w="1690" w:type="dxa"/>
          </w:tcPr>
          <w:p w:rsidR="00A7285F" w:rsidRDefault="00A7285F" w:rsidP="00A7285F">
            <w:pPr>
              <w:tabs>
                <w:tab w:val="left" w:pos="720"/>
                <w:tab w:val="left" w:pos="3150"/>
              </w:tabs>
              <w:jc w:val="both"/>
              <w:rPr>
                <w:rFonts w:ascii="Times New Roman" w:hAnsi="Times New Roman"/>
                <w:sz w:val="24"/>
                <w:szCs w:val="24"/>
              </w:rPr>
            </w:pPr>
          </w:p>
          <w:p w:rsidR="00A7285F" w:rsidRDefault="00A7285F" w:rsidP="00A7285F">
            <w:pPr>
              <w:tabs>
                <w:tab w:val="left" w:pos="720"/>
                <w:tab w:val="left" w:pos="3150"/>
              </w:tabs>
              <w:jc w:val="both"/>
              <w:rPr>
                <w:rFonts w:ascii="Times New Roman" w:hAnsi="Times New Roman"/>
                <w:sz w:val="24"/>
                <w:szCs w:val="24"/>
              </w:rPr>
            </w:pPr>
          </w:p>
          <w:p w:rsidR="00A7285F" w:rsidRDefault="00A7285F" w:rsidP="00A7285F">
            <w:pPr>
              <w:tabs>
                <w:tab w:val="left" w:pos="720"/>
                <w:tab w:val="left" w:pos="3150"/>
              </w:tabs>
              <w:jc w:val="both"/>
              <w:rPr>
                <w:rFonts w:ascii="Times New Roman" w:hAnsi="Times New Roman"/>
                <w:sz w:val="24"/>
                <w:szCs w:val="24"/>
              </w:rPr>
            </w:pPr>
          </w:p>
          <w:p w:rsidR="00A7285F" w:rsidRDefault="00A7285F" w:rsidP="00A7285F">
            <w:pPr>
              <w:tabs>
                <w:tab w:val="left" w:pos="720"/>
                <w:tab w:val="left" w:pos="3150"/>
              </w:tabs>
              <w:jc w:val="both"/>
              <w:rPr>
                <w:rFonts w:ascii="Times New Roman" w:hAnsi="Times New Roman"/>
                <w:sz w:val="24"/>
                <w:szCs w:val="24"/>
              </w:rPr>
            </w:pPr>
          </w:p>
        </w:tc>
        <w:tc>
          <w:tcPr>
            <w:tcW w:w="1690" w:type="dxa"/>
          </w:tcPr>
          <w:p w:rsidR="00A7285F" w:rsidRDefault="00A7285F" w:rsidP="00A7285F">
            <w:pPr>
              <w:tabs>
                <w:tab w:val="left" w:pos="720"/>
                <w:tab w:val="left" w:pos="3150"/>
              </w:tabs>
              <w:jc w:val="both"/>
              <w:rPr>
                <w:rFonts w:ascii="Times New Roman" w:hAnsi="Times New Roman"/>
                <w:sz w:val="24"/>
                <w:szCs w:val="24"/>
              </w:rPr>
            </w:pPr>
          </w:p>
        </w:tc>
        <w:tc>
          <w:tcPr>
            <w:tcW w:w="1691" w:type="dxa"/>
          </w:tcPr>
          <w:p w:rsidR="00A7285F" w:rsidRDefault="00A7285F" w:rsidP="00A7285F">
            <w:pPr>
              <w:tabs>
                <w:tab w:val="left" w:pos="720"/>
                <w:tab w:val="left" w:pos="3150"/>
              </w:tabs>
              <w:jc w:val="both"/>
              <w:rPr>
                <w:rFonts w:ascii="Times New Roman" w:hAnsi="Times New Roman"/>
                <w:sz w:val="24"/>
                <w:szCs w:val="24"/>
              </w:rPr>
            </w:pPr>
          </w:p>
        </w:tc>
        <w:tc>
          <w:tcPr>
            <w:tcW w:w="1691" w:type="dxa"/>
          </w:tcPr>
          <w:p w:rsidR="00A7285F" w:rsidRDefault="00A7285F" w:rsidP="00A7285F">
            <w:pPr>
              <w:tabs>
                <w:tab w:val="left" w:pos="720"/>
                <w:tab w:val="left" w:pos="3150"/>
              </w:tabs>
              <w:jc w:val="both"/>
              <w:rPr>
                <w:rFonts w:ascii="Times New Roman" w:hAnsi="Times New Roman"/>
                <w:sz w:val="24"/>
                <w:szCs w:val="24"/>
              </w:rPr>
            </w:pPr>
          </w:p>
        </w:tc>
      </w:tr>
      <w:tr w:rsidR="00A7285F" w:rsidTr="00A7285F">
        <w:tc>
          <w:tcPr>
            <w:tcW w:w="1734" w:type="dxa"/>
          </w:tcPr>
          <w:p w:rsidR="00A7285F" w:rsidRDefault="00A7285F" w:rsidP="00A7285F">
            <w:pPr>
              <w:tabs>
                <w:tab w:val="left" w:pos="720"/>
                <w:tab w:val="left" w:pos="3150"/>
              </w:tabs>
              <w:jc w:val="both"/>
              <w:rPr>
                <w:rFonts w:ascii="Times New Roman" w:hAnsi="Times New Roman"/>
                <w:sz w:val="24"/>
                <w:szCs w:val="24"/>
              </w:rPr>
            </w:pPr>
            <w:r>
              <w:rPr>
                <w:rFonts w:ascii="Times New Roman" w:hAnsi="Times New Roman"/>
                <w:sz w:val="24"/>
                <w:szCs w:val="24"/>
              </w:rPr>
              <w:t>Lama konsumsi</w:t>
            </w:r>
          </w:p>
        </w:tc>
        <w:tc>
          <w:tcPr>
            <w:tcW w:w="1690" w:type="dxa"/>
          </w:tcPr>
          <w:p w:rsidR="00A7285F" w:rsidRDefault="00A7285F" w:rsidP="00A7285F">
            <w:pPr>
              <w:tabs>
                <w:tab w:val="left" w:pos="720"/>
                <w:tab w:val="left" w:pos="3150"/>
              </w:tabs>
              <w:jc w:val="both"/>
              <w:rPr>
                <w:rFonts w:ascii="Times New Roman" w:hAnsi="Times New Roman"/>
                <w:sz w:val="24"/>
                <w:szCs w:val="24"/>
              </w:rPr>
            </w:pPr>
          </w:p>
        </w:tc>
        <w:tc>
          <w:tcPr>
            <w:tcW w:w="1690" w:type="dxa"/>
          </w:tcPr>
          <w:p w:rsidR="00A7285F" w:rsidRDefault="00A7285F" w:rsidP="00A7285F">
            <w:pPr>
              <w:tabs>
                <w:tab w:val="left" w:pos="720"/>
                <w:tab w:val="left" w:pos="3150"/>
              </w:tabs>
              <w:jc w:val="both"/>
              <w:rPr>
                <w:rFonts w:ascii="Times New Roman" w:hAnsi="Times New Roman"/>
                <w:sz w:val="24"/>
                <w:szCs w:val="24"/>
              </w:rPr>
            </w:pPr>
          </w:p>
        </w:tc>
        <w:tc>
          <w:tcPr>
            <w:tcW w:w="1691" w:type="dxa"/>
          </w:tcPr>
          <w:p w:rsidR="00A7285F" w:rsidRDefault="00A7285F" w:rsidP="00A7285F">
            <w:pPr>
              <w:tabs>
                <w:tab w:val="left" w:pos="720"/>
                <w:tab w:val="left" w:pos="3150"/>
              </w:tabs>
              <w:jc w:val="both"/>
              <w:rPr>
                <w:rFonts w:ascii="Times New Roman" w:hAnsi="Times New Roman"/>
                <w:sz w:val="24"/>
                <w:szCs w:val="24"/>
              </w:rPr>
            </w:pPr>
          </w:p>
        </w:tc>
        <w:tc>
          <w:tcPr>
            <w:tcW w:w="1691" w:type="dxa"/>
          </w:tcPr>
          <w:p w:rsidR="00A7285F" w:rsidRDefault="00A7285F" w:rsidP="00A7285F">
            <w:pPr>
              <w:tabs>
                <w:tab w:val="left" w:pos="720"/>
                <w:tab w:val="left" w:pos="3150"/>
              </w:tabs>
              <w:jc w:val="both"/>
              <w:rPr>
                <w:rFonts w:ascii="Times New Roman" w:hAnsi="Times New Roman"/>
                <w:sz w:val="24"/>
                <w:szCs w:val="24"/>
              </w:rPr>
            </w:pPr>
          </w:p>
        </w:tc>
      </w:tr>
      <w:tr w:rsidR="00A7285F" w:rsidTr="00A7285F">
        <w:tc>
          <w:tcPr>
            <w:tcW w:w="1734" w:type="dxa"/>
          </w:tcPr>
          <w:p w:rsidR="00A7285F" w:rsidRDefault="00A7285F" w:rsidP="00A7285F">
            <w:pPr>
              <w:tabs>
                <w:tab w:val="left" w:pos="720"/>
                <w:tab w:val="left" w:pos="3150"/>
              </w:tabs>
              <w:jc w:val="both"/>
              <w:rPr>
                <w:rFonts w:ascii="Times New Roman" w:hAnsi="Times New Roman"/>
                <w:sz w:val="24"/>
                <w:szCs w:val="24"/>
              </w:rPr>
            </w:pPr>
            <w:r>
              <w:rPr>
                <w:rFonts w:ascii="Times New Roman" w:hAnsi="Times New Roman"/>
                <w:sz w:val="24"/>
                <w:szCs w:val="24"/>
              </w:rPr>
              <w:t>Asal suplemen</w:t>
            </w:r>
          </w:p>
        </w:tc>
        <w:tc>
          <w:tcPr>
            <w:tcW w:w="1690" w:type="dxa"/>
          </w:tcPr>
          <w:p w:rsidR="00A7285F" w:rsidRDefault="00A7285F" w:rsidP="00A7285F">
            <w:pPr>
              <w:tabs>
                <w:tab w:val="left" w:pos="720"/>
                <w:tab w:val="left" w:pos="3150"/>
              </w:tabs>
              <w:jc w:val="both"/>
              <w:rPr>
                <w:rFonts w:ascii="Times New Roman" w:hAnsi="Times New Roman"/>
                <w:sz w:val="24"/>
                <w:szCs w:val="24"/>
              </w:rPr>
            </w:pPr>
          </w:p>
        </w:tc>
        <w:tc>
          <w:tcPr>
            <w:tcW w:w="1690" w:type="dxa"/>
          </w:tcPr>
          <w:p w:rsidR="00A7285F" w:rsidRDefault="00A7285F" w:rsidP="00A7285F">
            <w:pPr>
              <w:tabs>
                <w:tab w:val="left" w:pos="720"/>
                <w:tab w:val="left" w:pos="3150"/>
              </w:tabs>
              <w:jc w:val="both"/>
              <w:rPr>
                <w:rFonts w:ascii="Times New Roman" w:hAnsi="Times New Roman"/>
                <w:sz w:val="24"/>
                <w:szCs w:val="24"/>
              </w:rPr>
            </w:pPr>
          </w:p>
        </w:tc>
        <w:tc>
          <w:tcPr>
            <w:tcW w:w="1691" w:type="dxa"/>
          </w:tcPr>
          <w:p w:rsidR="00A7285F" w:rsidRDefault="00A7285F" w:rsidP="00A7285F">
            <w:pPr>
              <w:tabs>
                <w:tab w:val="left" w:pos="720"/>
                <w:tab w:val="left" w:pos="3150"/>
              </w:tabs>
              <w:jc w:val="both"/>
              <w:rPr>
                <w:rFonts w:ascii="Times New Roman" w:hAnsi="Times New Roman"/>
                <w:sz w:val="24"/>
                <w:szCs w:val="24"/>
              </w:rPr>
            </w:pPr>
          </w:p>
        </w:tc>
        <w:tc>
          <w:tcPr>
            <w:tcW w:w="1691" w:type="dxa"/>
          </w:tcPr>
          <w:p w:rsidR="00A7285F" w:rsidRDefault="00A7285F" w:rsidP="00A7285F">
            <w:pPr>
              <w:tabs>
                <w:tab w:val="left" w:pos="720"/>
                <w:tab w:val="left" w:pos="3150"/>
              </w:tabs>
              <w:jc w:val="both"/>
              <w:rPr>
                <w:rFonts w:ascii="Times New Roman" w:hAnsi="Times New Roman"/>
                <w:sz w:val="24"/>
                <w:szCs w:val="24"/>
              </w:rPr>
            </w:pPr>
          </w:p>
        </w:tc>
      </w:tr>
      <w:tr w:rsidR="00A7285F" w:rsidTr="00A7285F">
        <w:tc>
          <w:tcPr>
            <w:tcW w:w="1734" w:type="dxa"/>
          </w:tcPr>
          <w:p w:rsidR="00A7285F" w:rsidRDefault="00A7285F" w:rsidP="00A7285F">
            <w:pPr>
              <w:tabs>
                <w:tab w:val="left" w:pos="720"/>
                <w:tab w:val="left" w:pos="3150"/>
              </w:tabs>
              <w:jc w:val="both"/>
              <w:rPr>
                <w:rFonts w:ascii="Times New Roman" w:hAnsi="Times New Roman"/>
                <w:sz w:val="24"/>
                <w:szCs w:val="24"/>
              </w:rPr>
            </w:pPr>
            <w:r>
              <w:rPr>
                <w:rFonts w:ascii="Times New Roman" w:hAnsi="Times New Roman"/>
                <w:sz w:val="24"/>
                <w:szCs w:val="24"/>
              </w:rPr>
              <w:t>Alasan</w:t>
            </w:r>
          </w:p>
        </w:tc>
        <w:tc>
          <w:tcPr>
            <w:tcW w:w="1690" w:type="dxa"/>
          </w:tcPr>
          <w:p w:rsidR="00A7285F" w:rsidRDefault="00A7285F" w:rsidP="00A7285F">
            <w:pPr>
              <w:tabs>
                <w:tab w:val="left" w:pos="720"/>
                <w:tab w:val="left" w:pos="3150"/>
              </w:tabs>
              <w:jc w:val="both"/>
              <w:rPr>
                <w:rFonts w:ascii="Times New Roman" w:hAnsi="Times New Roman"/>
                <w:sz w:val="24"/>
                <w:szCs w:val="24"/>
              </w:rPr>
            </w:pPr>
          </w:p>
          <w:p w:rsidR="00A7285F" w:rsidRDefault="00A7285F" w:rsidP="00A7285F">
            <w:pPr>
              <w:tabs>
                <w:tab w:val="left" w:pos="720"/>
                <w:tab w:val="left" w:pos="3150"/>
              </w:tabs>
              <w:jc w:val="both"/>
              <w:rPr>
                <w:rFonts w:ascii="Times New Roman" w:hAnsi="Times New Roman"/>
                <w:sz w:val="24"/>
                <w:szCs w:val="24"/>
              </w:rPr>
            </w:pPr>
          </w:p>
          <w:p w:rsidR="00A7285F" w:rsidRDefault="00A7285F" w:rsidP="00A7285F">
            <w:pPr>
              <w:tabs>
                <w:tab w:val="left" w:pos="720"/>
                <w:tab w:val="left" w:pos="3150"/>
              </w:tabs>
              <w:jc w:val="both"/>
              <w:rPr>
                <w:rFonts w:ascii="Times New Roman" w:hAnsi="Times New Roman"/>
                <w:sz w:val="24"/>
                <w:szCs w:val="24"/>
              </w:rPr>
            </w:pPr>
          </w:p>
        </w:tc>
        <w:tc>
          <w:tcPr>
            <w:tcW w:w="1690" w:type="dxa"/>
          </w:tcPr>
          <w:p w:rsidR="00A7285F" w:rsidRDefault="00A7285F" w:rsidP="00A7285F">
            <w:pPr>
              <w:tabs>
                <w:tab w:val="left" w:pos="720"/>
                <w:tab w:val="left" w:pos="3150"/>
              </w:tabs>
              <w:jc w:val="both"/>
              <w:rPr>
                <w:rFonts w:ascii="Times New Roman" w:hAnsi="Times New Roman"/>
                <w:sz w:val="24"/>
                <w:szCs w:val="24"/>
              </w:rPr>
            </w:pPr>
          </w:p>
        </w:tc>
        <w:tc>
          <w:tcPr>
            <w:tcW w:w="1691" w:type="dxa"/>
          </w:tcPr>
          <w:p w:rsidR="00A7285F" w:rsidRDefault="00A7285F" w:rsidP="00A7285F">
            <w:pPr>
              <w:tabs>
                <w:tab w:val="left" w:pos="720"/>
                <w:tab w:val="left" w:pos="3150"/>
              </w:tabs>
              <w:jc w:val="both"/>
              <w:rPr>
                <w:rFonts w:ascii="Times New Roman" w:hAnsi="Times New Roman"/>
                <w:sz w:val="24"/>
                <w:szCs w:val="24"/>
              </w:rPr>
            </w:pPr>
          </w:p>
        </w:tc>
        <w:tc>
          <w:tcPr>
            <w:tcW w:w="1691" w:type="dxa"/>
          </w:tcPr>
          <w:p w:rsidR="00A7285F" w:rsidRDefault="00A7285F" w:rsidP="00A7285F">
            <w:pPr>
              <w:tabs>
                <w:tab w:val="left" w:pos="720"/>
                <w:tab w:val="left" w:pos="3150"/>
              </w:tabs>
              <w:jc w:val="both"/>
              <w:rPr>
                <w:rFonts w:ascii="Times New Roman" w:hAnsi="Times New Roman"/>
                <w:sz w:val="24"/>
                <w:szCs w:val="24"/>
              </w:rPr>
            </w:pPr>
          </w:p>
          <w:p w:rsidR="00A7285F" w:rsidRDefault="00A7285F" w:rsidP="00A7285F">
            <w:pPr>
              <w:tabs>
                <w:tab w:val="left" w:pos="720"/>
                <w:tab w:val="left" w:pos="3150"/>
              </w:tabs>
              <w:jc w:val="both"/>
              <w:rPr>
                <w:rFonts w:ascii="Times New Roman" w:hAnsi="Times New Roman"/>
                <w:sz w:val="24"/>
                <w:szCs w:val="24"/>
              </w:rPr>
            </w:pPr>
          </w:p>
        </w:tc>
      </w:tr>
      <w:tr w:rsidR="00A7285F" w:rsidTr="00A7285F">
        <w:tc>
          <w:tcPr>
            <w:tcW w:w="1734" w:type="dxa"/>
          </w:tcPr>
          <w:p w:rsidR="00A7285F" w:rsidRPr="00A7285F" w:rsidRDefault="00A7285F" w:rsidP="00A7285F">
            <w:pPr>
              <w:tabs>
                <w:tab w:val="left" w:pos="720"/>
                <w:tab w:val="left" w:pos="3150"/>
              </w:tabs>
              <w:jc w:val="both"/>
              <w:rPr>
                <w:rFonts w:ascii="Times New Roman" w:hAnsi="Times New Roman"/>
                <w:sz w:val="24"/>
                <w:szCs w:val="24"/>
                <w:lang w:val="en-US"/>
              </w:rPr>
            </w:pPr>
            <w:r>
              <w:rPr>
                <w:rFonts w:ascii="Times New Roman" w:hAnsi="Times New Roman"/>
                <w:sz w:val="24"/>
                <w:szCs w:val="24"/>
                <w:lang w:val="en-US"/>
              </w:rPr>
              <w:t>Efek</w:t>
            </w:r>
          </w:p>
        </w:tc>
        <w:tc>
          <w:tcPr>
            <w:tcW w:w="1690" w:type="dxa"/>
          </w:tcPr>
          <w:p w:rsidR="00A7285F" w:rsidRDefault="00A7285F" w:rsidP="00A7285F">
            <w:pPr>
              <w:tabs>
                <w:tab w:val="left" w:pos="720"/>
                <w:tab w:val="left" w:pos="3150"/>
              </w:tabs>
              <w:jc w:val="both"/>
              <w:rPr>
                <w:rFonts w:ascii="Times New Roman" w:hAnsi="Times New Roman"/>
                <w:sz w:val="24"/>
                <w:szCs w:val="24"/>
              </w:rPr>
            </w:pPr>
          </w:p>
        </w:tc>
        <w:tc>
          <w:tcPr>
            <w:tcW w:w="1690" w:type="dxa"/>
          </w:tcPr>
          <w:p w:rsidR="00A7285F" w:rsidRDefault="00A7285F" w:rsidP="00A7285F">
            <w:pPr>
              <w:tabs>
                <w:tab w:val="left" w:pos="720"/>
                <w:tab w:val="left" w:pos="3150"/>
              </w:tabs>
              <w:jc w:val="both"/>
              <w:rPr>
                <w:rFonts w:ascii="Times New Roman" w:hAnsi="Times New Roman"/>
                <w:sz w:val="24"/>
                <w:szCs w:val="24"/>
              </w:rPr>
            </w:pPr>
          </w:p>
        </w:tc>
        <w:tc>
          <w:tcPr>
            <w:tcW w:w="1691" w:type="dxa"/>
          </w:tcPr>
          <w:p w:rsidR="00A7285F" w:rsidRDefault="00A7285F" w:rsidP="00A7285F">
            <w:pPr>
              <w:tabs>
                <w:tab w:val="left" w:pos="720"/>
                <w:tab w:val="left" w:pos="3150"/>
              </w:tabs>
              <w:jc w:val="both"/>
              <w:rPr>
                <w:rFonts w:ascii="Times New Roman" w:hAnsi="Times New Roman"/>
                <w:sz w:val="24"/>
                <w:szCs w:val="24"/>
              </w:rPr>
            </w:pPr>
          </w:p>
        </w:tc>
        <w:tc>
          <w:tcPr>
            <w:tcW w:w="1691" w:type="dxa"/>
          </w:tcPr>
          <w:p w:rsidR="00A7285F" w:rsidRDefault="00A7285F" w:rsidP="00A7285F">
            <w:pPr>
              <w:tabs>
                <w:tab w:val="left" w:pos="720"/>
                <w:tab w:val="left" w:pos="3150"/>
              </w:tabs>
              <w:jc w:val="both"/>
              <w:rPr>
                <w:rFonts w:ascii="Times New Roman" w:hAnsi="Times New Roman"/>
                <w:sz w:val="24"/>
                <w:szCs w:val="24"/>
              </w:rPr>
            </w:pPr>
          </w:p>
        </w:tc>
      </w:tr>
    </w:tbl>
    <w:p w:rsidR="00A7285F" w:rsidRPr="00212669" w:rsidRDefault="00A7285F" w:rsidP="00A7285F">
      <w:pPr>
        <w:tabs>
          <w:tab w:val="left" w:pos="720"/>
          <w:tab w:val="left" w:pos="3150"/>
        </w:tabs>
        <w:spacing w:after="0" w:line="240" w:lineRule="auto"/>
        <w:jc w:val="both"/>
        <w:rPr>
          <w:rFonts w:ascii="Times New Roman" w:hAnsi="Times New Roman"/>
          <w:sz w:val="24"/>
          <w:szCs w:val="24"/>
        </w:rPr>
      </w:pPr>
    </w:p>
    <w:p w:rsidR="00A7285F" w:rsidRPr="00EE6EF6" w:rsidRDefault="00A7285F" w:rsidP="00A7285F">
      <w:pPr>
        <w:pStyle w:val="Title"/>
        <w:rPr>
          <w:rFonts w:cs="Times New Roman"/>
        </w:rPr>
        <w:sectPr w:rsidR="00A7285F" w:rsidRPr="00EE6EF6" w:rsidSect="002E7701">
          <w:pgSz w:w="12240" w:h="15840"/>
          <w:pgMar w:top="2261" w:right="1699" w:bottom="1699" w:left="2261" w:header="720" w:footer="720" w:gutter="0"/>
          <w:cols w:space="720"/>
          <w:titlePg/>
          <w:docGrid w:linePitch="360"/>
        </w:sectPr>
      </w:pPr>
    </w:p>
    <w:p w:rsidR="00D83EC6" w:rsidRPr="00A7285F" w:rsidRDefault="00A7285F" w:rsidP="00A7285F">
      <w:pPr>
        <w:spacing w:after="0" w:line="240" w:lineRule="auto"/>
        <w:jc w:val="both"/>
        <w:rPr>
          <w:rFonts w:ascii="Times New Roman" w:hAnsi="Times New Roman" w:cs="Times New Roman"/>
          <w:b/>
          <w:sz w:val="24"/>
          <w:szCs w:val="24"/>
        </w:rPr>
      </w:pPr>
      <w:r w:rsidRPr="00A7285F">
        <w:rPr>
          <w:rFonts w:ascii="Times New Roman" w:hAnsi="Times New Roman" w:cs="Times New Roman"/>
          <w:b/>
          <w:sz w:val="24"/>
          <w:szCs w:val="24"/>
        </w:rPr>
        <w:lastRenderedPageBreak/>
        <w:t>A</w:t>
      </w:r>
      <w:r>
        <w:rPr>
          <w:rFonts w:ascii="Times New Roman" w:hAnsi="Times New Roman" w:cs="Times New Roman"/>
          <w:b/>
          <w:sz w:val="24"/>
          <w:szCs w:val="24"/>
        </w:rPr>
        <w:t>ppendix 3</w:t>
      </w:r>
      <w:r w:rsidR="00C671D7" w:rsidRPr="00A7285F">
        <w:rPr>
          <w:rFonts w:ascii="Times New Roman" w:hAnsi="Times New Roman" w:cs="Times New Roman"/>
          <w:b/>
          <w:sz w:val="24"/>
          <w:szCs w:val="24"/>
        </w:rPr>
        <w:t>.</w:t>
      </w:r>
      <w:r w:rsidR="002729DF" w:rsidRPr="00A7285F">
        <w:rPr>
          <w:rFonts w:ascii="Times New Roman" w:hAnsi="Times New Roman" w:cs="Times New Roman"/>
          <w:b/>
          <w:sz w:val="24"/>
          <w:szCs w:val="24"/>
        </w:rPr>
        <w:t xml:space="preserve"> Raw Data</w:t>
      </w:r>
    </w:p>
    <w:tbl>
      <w:tblPr>
        <w:tblpPr w:leftFromText="180" w:rightFromText="180" w:horzAnchor="margin" w:tblpX="108" w:tblpY="475"/>
        <w:tblW w:w="13518" w:type="dxa"/>
        <w:tblBorders>
          <w:top w:val="single" w:sz="4" w:space="0" w:color="auto"/>
          <w:bottom w:val="single" w:sz="4" w:space="0" w:color="auto"/>
          <w:insideH w:val="single" w:sz="4" w:space="0" w:color="auto"/>
        </w:tblBorders>
        <w:tblLayout w:type="fixed"/>
        <w:tblLook w:val="04A0"/>
      </w:tblPr>
      <w:tblGrid>
        <w:gridCol w:w="540"/>
        <w:gridCol w:w="550"/>
        <w:gridCol w:w="530"/>
        <w:gridCol w:w="1080"/>
        <w:gridCol w:w="1074"/>
        <w:gridCol w:w="906"/>
        <w:gridCol w:w="990"/>
        <w:gridCol w:w="810"/>
        <w:gridCol w:w="630"/>
        <w:gridCol w:w="540"/>
        <w:gridCol w:w="630"/>
        <w:gridCol w:w="648"/>
        <w:gridCol w:w="1710"/>
        <w:gridCol w:w="900"/>
        <w:gridCol w:w="1030"/>
        <w:gridCol w:w="950"/>
      </w:tblGrid>
      <w:tr w:rsidR="00612D07" w:rsidRPr="00CE0176" w:rsidTr="00612D07">
        <w:trPr>
          <w:trHeight w:val="624"/>
        </w:trPr>
        <w:tc>
          <w:tcPr>
            <w:tcW w:w="540" w:type="dxa"/>
            <w:shd w:val="clear" w:color="000000" w:fill="FFFFFF"/>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No. Sam</w:t>
            </w:r>
            <w:r>
              <w:rPr>
                <w:rFonts w:ascii="Times New Roman" w:eastAsia="Times New Roman" w:hAnsi="Times New Roman" w:cs="Times New Roman"/>
                <w:sz w:val="18"/>
                <w:szCs w:val="18"/>
              </w:rPr>
              <w:t>-</w:t>
            </w:r>
            <w:r w:rsidRPr="00CE0176">
              <w:rPr>
                <w:rFonts w:ascii="Times New Roman" w:eastAsia="Times New Roman" w:hAnsi="Times New Roman" w:cs="Times New Roman"/>
                <w:sz w:val="18"/>
                <w:szCs w:val="18"/>
              </w:rPr>
              <w:t>ple</w:t>
            </w:r>
          </w:p>
        </w:tc>
        <w:tc>
          <w:tcPr>
            <w:tcW w:w="550" w:type="dxa"/>
            <w:shd w:val="clear" w:color="000000" w:fill="FFFFFF"/>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Age</w:t>
            </w:r>
          </w:p>
        </w:tc>
        <w:tc>
          <w:tcPr>
            <w:tcW w:w="530" w:type="dxa"/>
            <w:shd w:val="clear" w:color="000000" w:fill="FFFFFF"/>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Sex</w:t>
            </w:r>
          </w:p>
        </w:tc>
        <w:tc>
          <w:tcPr>
            <w:tcW w:w="108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Occupation</w:t>
            </w:r>
          </w:p>
        </w:tc>
        <w:tc>
          <w:tcPr>
            <w:tcW w:w="1074" w:type="dxa"/>
            <w:shd w:val="clear" w:color="000000" w:fill="FFFFFF"/>
            <w:hideMark/>
          </w:tcPr>
          <w:p w:rsidR="002729DF" w:rsidRPr="00CE0176" w:rsidRDefault="002729DF" w:rsidP="002729DF">
            <w:pPr>
              <w:spacing w:after="0" w:line="240" w:lineRule="auto"/>
              <w:ind w:left="-114"/>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Education</w:t>
            </w:r>
          </w:p>
        </w:tc>
        <w:tc>
          <w:tcPr>
            <w:tcW w:w="906" w:type="dxa"/>
            <w:shd w:val="clear" w:color="000000" w:fill="FFFFFF"/>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Stroke events</w:t>
            </w:r>
          </w:p>
        </w:tc>
        <w:tc>
          <w:tcPr>
            <w:tcW w:w="99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Diagnosis</w:t>
            </w:r>
          </w:p>
        </w:tc>
        <w:tc>
          <w:tcPr>
            <w:tcW w:w="810" w:type="dxa"/>
            <w:shd w:val="clear" w:color="000000" w:fill="FFFFFF"/>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xml:space="preserve">Stroke </w:t>
            </w:r>
            <w:r>
              <w:rPr>
                <w:rFonts w:ascii="Times New Roman" w:eastAsia="Times New Roman" w:hAnsi="Times New Roman" w:cs="Times New Roman"/>
                <w:sz w:val="18"/>
                <w:szCs w:val="18"/>
              </w:rPr>
              <w:t>Phase</w:t>
            </w: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Pr>
                <w:rFonts w:ascii="Times New Roman" w:eastAsia="Times New Roman" w:hAnsi="Times New Roman" w:cs="Times New Roman"/>
                <w:sz w:val="18"/>
                <w:szCs w:val="18"/>
              </w:rPr>
              <w:t>Suppl-e</w:t>
            </w:r>
            <w:r w:rsidRPr="00CE0176">
              <w:rPr>
                <w:rFonts w:ascii="Times New Roman" w:eastAsia="Times New Roman" w:hAnsi="Times New Roman" w:cs="Times New Roman"/>
                <w:sz w:val="18"/>
                <w:szCs w:val="18"/>
              </w:rPr>
              <w:t>ment Use</w:t>
            </w:r>
          </w:p>
        </w:tc>
        <w:tc>
          <w:tcPr>
            <w:tcW w:w="54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Total Use</w:t>
            </w: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No. of  Brand Name</w:t>
            </w:r>
          </w:p>
        </w:tc>
        <w:tc>
          <w:tcPr>
            <w:tcW w:w="648" w:type="dxa"/>
            <w:shd w:val="clear" w:color="000000" w:fill="FFFFFF"/>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Pr>
                <w:rFonts w:ascii="Times New Roman" w:eastAsia="Times New Roman" w:hAnsi="Times New Roman" w:cs="Times New Roman"/>
                <w:sz w:val="18"/>
                <w:szCs w:val="18"/>
              </w:rPr>
              <w:t>Class</w:t>
            </w:r>
          </w:p>
        </w:tc>
        <w:tc>
          <w:tcPr>
            <w:tcW w:w="1710" w:type="dxa"/>
            <w:shd w:val="clear" w:color="000000" w:fill="FFFFFF"/>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Composition</w:t>
            </w:r>
          </w:p>
        </w:tc>
        <w:tc>
          <w:tcPr>
            <w:tcW w:w="90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Recomm-endation</w:t>
            </w:r>
          </w:p>
        </w:tc>
        <w:tc>
          <w:tcPr>
            <w:tcW w:w="103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Reason</w:t>
            </w:r>
          </w:p>
        </w:tc>
        <w:tc>
          <w:tcPr>
            <w:tcW w:w="950" w:type="dxa"/>
            <w:shd w:val="clear" w:color="000000" w:fill="FFFFFF"/>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Subjective Effects</w:t>
            </w:r>
          </w:p>
        </w:tc>
      </w:tr>
      <w:tr w:rsidR="002729DF" w:rsidRPr="00CE0176" w:rsidTr="00612D07">
        <w:trPr>
          <w:trHeight w:val="615"/>
        </w:trPr>
        <w:tc>
          <w:tcPr>
            <w:tcW w:w="540" w:type="dxa"/>
            <w:shd w:val="clear" w:color="000000" w:fill="DDD9C3"/>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1</w:t>
            </w:r>
          </w:p>
        </w:tc>
        <w:tc>
          <w:tcPr>
            <w:tcW w:w="550" w:type="dxa"/>
            <w:shd w:val="clear" w:color="000000" w:fill="DDD9C3"/>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56</w:t>
            </w:r>
          </w:p>
        </w:tc>
        <w:tc>
          <w:tcPr>
            <w:tcW w:w="530" w:type="dxa"/>
            <w:shd w:val="clear" w:color="000000" w:fill="DDD9C3"/>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w:t>
            </w:r>
          </w:p>
        </w:tc>
        <w:tc>
          <w:tcPr>
            <w:tcW w:w="108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Unemployee</w:t>
            </w:r>
          </w:p>
        </w:tc>
        <w:tc>
          <w:tcPr>
            <w:tcW w:w="1074" w:type="dxa"/>
            <w:shd w:val="clear" w:color="000000" w:fill="DDD9C3"/>
            <w:hideMark/>
          </w:tcPr>
          <w:p w:rsidR="002729DF" w:rsidRPr="00CE0176" w:rsidRDefault="00C671D7" w:rsidP="002729DF">
            <w:pPr>
              <w:spacing w:after="0" w:line="240" w:lineRule="auto"/>
              <w:ind w:left="-114"/>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Ungraduated elementary school</w:t>
            </w:r>
          </w:p>
        </w:tc>
        <w:tc>
          <w:tcPr>
            <w:tcW w:w="906" w:type="dxa"/>
            <w:shd w:val="clear" w:color="000000" w:fill="DDD9C3"/>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First</w:t>
            </w:r>
          </w:p>
        </w:tc>
        <w:tc>
          <w:tcPr>
            <w:tcW w:w="99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Ischemic</w:t>
            </w:r>
          </w:p>
        </w:tc>
        <w:tc>
          <w:tcPr>
            <w:tcW w:w="810" w:type="dxa"/>
            <w:shd w:val="clear" w:color="000000" w:fill="DDD9C3"/>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Chronic</w:t>
            </w:r>
          </w:p>
        </w:tc>
        <w:tc>
          <w:tcPr>
            <w:tcW w:w="63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No</w:t>
            </w:r>
          </w:p>
        </w:tc>
        <w:tc>
          <w:tcPr>
            <w:tcW w:w="54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63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648" w:type="dxa"/>
            <w:shd w:val="clear" w:color="000000" w:fill="DDD9C3"/>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1710" w:type="dxa"/>
            <w:shd w:val="clear" w:color="000000" w:fill="DDD9C3"/>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900" w:type="dxa"/>
            <w:shd w:val="clear" w:color="000000" w:fill="DDD9C3"/>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1030" w:type="dxa"/>
            <w:shd w:val="clear" w:color="000000" w:fill="DDD9C3"/>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950" w:type="dxa"/>
            <w:shd w:val="clear" w:color="000000" w:fill="DDD9C3"/>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r>
      <w:tr w:rsidR="002729DF" w:rsidRPr="00CE0176" w:rsidTr="00612D07">
        <w:trPr>
          <w:trHeight w:val="435"/>
        </w:trPr>
        <w:tc>
          <w:tcPr>
            <w:tcW w:w="540" w:type="dxa"/>
            <w:shd w:val="clear" w:color="000000" w:fill="DDD9C3"/>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2</w:t>
            </w:r>
          </w:p>
        </w:tc>
        <w:tc>
          <w:tcPr>
            <w:tcW w:w="550" w:type="dxa"/>
            <w:shd w:val="clear" w:color="000000" w:fill="DDD9C3"/>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51</w:t>
            </w:r>
          </w:p>
        </w:tc>
        <w:tc>
          <w:tcPr>
            <w:tcW w:w="530" w:type="dxa"/>
            <w:shd w:val="clear" w:color="000000" w:fill="DDD9C3"/>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w:t>
            </w:r>
          </w:p>
        </w:tc>
        <w:tc>
          <w:tcPr>
            <w:tcW w:w="108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Businessman</w:t>
            </w:r>
          </w:p>
        </w:tc>
        <w:tc>
          <w:tcPr>
            <w:tcW w:w="1074" w:type="dxa"/>
            <w:shd w:val="clear" w:color="000000" w:fill="DDD9C3"/>
            <w:hideMark/>
          </w:tcPr>
          <w:p w:rsidR="002729DF" w:rsidRPr="00CE0176" w:rsidRDefault="00C671D7" w:rsidP="002729DF">
            <w:pPr>
              <w:spacing w:after="0" w:line="240" w:lineRule="auto"/>
              <w:ind w:left="-114"/>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Senior high school</w:t>
            </w:r>
          </w:p>
        </w:tc>
        <w:tc>
          <w:tcPr>
            <w:tcW w:w="906" w:type="dxa"/>
            <w:shd w:val="clear" w:color="000000" w:fill="DDD9C3"/>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Reccurent</w:t>
            </w:r>
          </w:p>
        </w:tc>
        <w:tc>
          <w:tcPr>
            <w:tcW w:w="99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Ischemic</w:t>
            </w:r>
          </w:p>
        </w:tc>
        <w:tc>
          <w:tcPr>
            <w:tcW w:w="810" w:type="dxa"/>
            <w:shd w:val="clear" w:color="000000" w:fill="DDD9C3"/>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Chronic</w:t>
            </w:r>
          </w:p>
        </w:tc>
        <w:tc>
          <w:tcPr>
            <w:tcW w:w="63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No</w:t>
            </w:r>
          </w:p>
        </w:tc>
        <w:tc>
          <w:tcPr>
            <w:tcW w:w="54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63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648" w:type="dxa"/>
            <w:shd w:val="clear" w:color="000000" w:fill="DDD9C3"/>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1710" w:type="dxa"/>
            <w:shd w:val="clear" w:color="000000" w:fill="DDD9C3"/>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900" w:type="dxa"/>
            <w:shd w:val="clear" w:color="000000" w:fill="DDD9C3"/>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1030" w:type="dxa"/>
            <w:shd w:val="clear" w:color="000000" w:fill="DDD9C3"/>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950" w:type="dxa"/>
            <w:shd w:val="clear" w:color="000000" w:fill="DDD9C3"/>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r>
      <w:tr w:rsidR="002729DF" w:rsidRPr="00CE0176" w:rsidTr="00612D07">
        <w:trPr>
          <w:trHeight w:val="435"/>
        </w:trPr>
        <w:tc>
          <w:tcPr>
            <w:tcW w:w="540" w:type="dxa"/>
            <w:shd w:val="clear" w:color="000000" w:fill="DDD9C3"/>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3</w:t>
            </w:r>
          </w:p>
        </w:tc>
        <w:tc>
          <w:tcPr>
            <w:tcW w:w="550" w:type="dxa"/>
            <w:shd w:val="clear" w:color="000000" w:fill="DDD9C3"/>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65</w:t>
            </w:r>
          </w:p>
        </w:tc>
        <w:tc>
          <w:tcPr>
            <w:tcW w:w="530" w:type="dxa"/>
            <w:shd w:val="clear" w:color="000000" w:fill="DDD9C3"/>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w:t>
            </w:r>
          </w:p>
        </w:tc>
        <w:tc>
          <w:tcPr>
            <w:tcW w:w="108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Housewife</w:t>
            </w:r>
          </w:p>
        </w:tc>
        <w:tc>
          <w:tcPr>
            <w:tcW w:w="1074" w:type="dxa"/>
            <w:shd w:val="clear" w:color="000000" w:fill="DDD9C3"/>
            <w:hideMark/>
          </w:tcPr>
          <w:p w:rsidR="002729DF" w:rsidRPr="00CE0176" w:rsidRDefault="00C671D7" w:rsidP="002729DF">
            <w:pPr>
              <w:spacing w:after="0" w:line="240" w:lineRule="auto"/>
              <w:ind w:left="-114"/>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Elementary school</w:t>
            </w:r>
          </w:p>
        </w:tc>
        <w:tc>
          <w:tcPr>
            <w:tcW w:w="906" w:type="dxa"/>
            <w:shd w:val="clear" w:color="000000" w:fill="DDD9C3"/>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First</w:t>
            </w:r>
          </w:p>
        </w:tc>
        <w:tc>
          <w:tcPr>
            <w:tcW w:w="99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Ischemic</w:t>
            </w:r>
          </w:p>
        </w:tc>
        <w:tc>
          <w:tcPr>
            <w:tcW w:w="810" w:type="dxa"/>
            <w:shd w:val="clear" w:color="000000" w:fill="DDD9C3"/>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Chronic</w:t>
            </w:r>
          </w:p>
        </w:tc>
        <w:tc>
          <w:tcPr>
            <w:tcW w:w="63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No</w:t>
            </w:r>
          </w:p>
        </w:tc>
        <w:tc>
          <w:tcPr>
            <w:tcW w:w="54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63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648" w:type="dxa"/>
            <w:shd w:val="clear" w:color="000000" w:fill="DDD9C3"/>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1710" w:type="dxa"/>
            <w:shd w:val="clear" w:color="000000" w:fill="DDD9C3"/>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900" w:type="dxa"/>
            <w:shd w:val="clear" w:color="000000" w:fill="DDD9C3"/>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1030" w:type="dxa"/>
            <w:shd w:val="clear" w:color="000000" w:fill="DDD9C3"/>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950" w:type="dxa"/>
            <w:shd w:val="clear" w:color="000000" w:fill="DDD9C3"/>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r>
      <w:tr w:rsidR="002729DF" w:rsidRPr="00CE0176" w:rsidTr="00612D07">
        <w:trPr>
          <w:trHeight w:val="264"/>
        </w:trPr>
        <w:tc>
          <w:tcPr>
            <w:tcW w:w="540" w:type="dxa"/>
            <w:shd w:val="clear" w:color="auto" w:fill="auto"/>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4</w:t>
            </w:r>
          </w:p>
        </w:tc>
        <w:tc>
          <w:tcPr>
            <w:tcW w:w="550" w:type="dxa"/>
            <w:shd w:val="clear" w:color="auto" w:fill="auto"/>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60</w:t>
            </w:r>
          </w:p>
        </w:tc>
        <w:tc>
          <w:tcPr>
            <w:tcW w:w="530" w:type="dxa"/>
            <w:shd w:val="clear" w:color="auto" w:fill="auto"/>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M</w:t>
            </w:r>
          </w:p>
        </w:tc>
        <w:tc>
          <w:tcPr>
            <w:tcW w:w="1080" w:type="dxa"/>
            <w:shd w:val="clear" w:color="auto" w:fill="auto"/>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Retirement</w:t>
            </w:r>
          </w:p>
        </w:tc>
        <w:tc>
          <w:tcPr>
            <w:tcW w:w="1074" w:type="dxa"/>
            <w:shd w:val="clear" w:color="000000" w:fill="FFFFFF"/>
            <w:hideMark/>
          </w:tcPr>
          <w:p w:rsidR="002729DF" w:rsidRPr="00CE0176" w:rsidRDefault="002729DF" w:rsidP="002729DF">
            <w:pPr>
              <w:spacing w:after="0" w:line="240" w:lineRule="auto"/>
              <w:ind w:left="-114"/>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College</w:t>
            </w:r>
          </w:p>
        </w:tc>
        <w:tc>
          <w:tcPr>
            <w:tcW w:w="906" w:type="dxa"/>
            <w:shd w:val="clear" w:color="000000" w:fill="FFFFFF"/>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First</w:t>
            </w:r>
          </w:p>
        </w:tc>
        <w:tc>
          <w:tcPr>
            <w:tcW w:w="99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Ischemic</w:t>
            </w:r>
          </w:p>
        </w:tc>
        <w:tc>
          <w:tcPr>
            <w:tcW w:w="810" w:type="dxa"/>
            <w:shd w:val="clear" w:color="000000" w:fill="FFFFFF"/>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Subacute</w:t>
            </w: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Yes</w:t>
            </w:r>
          </w:p>
        </w:tc>
        <w:tc>
          <w:tcPr>
            <w:tcW w:w="54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1</w:t>
            </w: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1</w:t>
            </w:r>
          </w:p>
        </w:tc>
        <w:tc>
          <w:tcPr>
            <w:tcW w:w="648" w:type="dxa"/>
            <w:shd w:val="clear" w:color="000000" w:fill="FFFFFF"/>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Herbs</w:t>
            </w:r>
          </w:p>
        </w:tc>
        <w:tc>
          <w:tcPr>
            <w:tcW w:w="1710" w:type="dxa"/>
            <w:shd w:val="clear" w:color="000000" w:fill="FFFFFF"/>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Green tea leaves</w:t>
            </w:r>
          </w:p>
        </w:tc>
        <w:tc>
          <w:tcPr>
            <w:tcW w:w="90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Relatives</w:t>
            </w:r>
          </w:p>
        </w:tc>
        <w:tc>
          <w:tcPr>
            <w:tcW w:w="103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Pr>
                <w:rFonts w:ascii="Times New Roman" w:eastAsia="Times New Roman" w:hAnsi="Times New Roman" w:cs="Times New Roman"/>
                <w:sz w:val="18"/>
                <w:szCs w:val="18"/>
              </w:rPr>
              <w:t>Try on</w:t>
            </w:r>
          </w:p>
        </w:tc>
        <w:tc>
          <w:tcPr>
            <w:tcW w:w="950" w:type="dxa"/>
            <w:shd w:val="clear" w:color="000000" w:fill="FFFFFF"/>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No effect</w:t>
            </w:r>
          </w:p>
        </w:tc>
      </w:tr>
      <w:tr w:rsidR="002729DF" w:rsidRPr="00CE0176" w:rsidTr="00612D07">
        <w:trPr>
          <w:trHeight w:val="1425"/>
        </w:trPr>
        <w:tc>
          <w:tcPr>
            <w:tcW w:w="540" w:type="dxa"/>
            <w:shd w:val="clear" w:color="auto" w:fill="auto"/>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5</w:t>
            </w:r>
          </w:p>
        </w:tc>
        <w:tc>
          <w:tcPr>
            <w:tcW w:w="550" w:type="dxa"/>
            <w:shd w:val="clear" w:color="auto" w:fill="auto"/>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47</w:t>
            </w:r>
          </w:p>
        </w:tc>
        <w:tc>
          <w:tcPr>
            <w:tcW w:w="530" w:type="dxa"/>
            <w:shd w:val="clear" w:color="auto" w:fill="auto"/>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M</w:t>
            </w:r>
          </w:p>
        </w:tc>
        <w:tc>
          <w:tcPr>
            <w:tcW w:w="1080" w:type="dxa"/>
            <w:shd w:val="clear" w:color="auto" w:fill="auto"/>
            <w:hideMark/>
          </w:tcPr>
          <w:p w:rsidR="002729DF" w:rsidRPr="00CE0176" w:rsidRDefault="00C671D7"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Goverment worker</w:t>
            </w:r>
          </w:p>
        </w:tc>
        <w:tc>
          <w:tcPr>
            <w:tcW w:w="1074" w:type="dxa"/>
            <w:shd w:val="clear" w:color="000000" w:fill="FFFFFF"/>
            <w:hideMark/>
          </w:tcPr>
          <w:p w:rsidR="002729DF" w:rsidRPr="00CE0176" w:rsidRDefault="002729DF" w:rsidP="002729DF">
            <w:pPr>
              <w:spacing w:after="0" w:line="240" w:lineRule="auto"/>
              <w:ind w:left="-114"/>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College</w:t>
            </w:r>
          </w:p>
        </w:tc>
        <w:tc>
          <w:tcPr>
            <w:tcW w:w="906" w:type="dxa"/>
            <w:shd w:val="clear" w:color="000000" w:fill="FFFFFF"/>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Reccurent</w:t>
            </w:r>
          </w:p>
        </w:tc>
        <w:tc>
          <w:tcPr>
            <w:tcW w:w="99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Hemorragic</w:t>
            </w:r>
          </w:p>
        </w:tc>
        <w:tc>
          <w:tcPr>
            <w:tcW w:w="810" w:type="dxa"/>
            <w:shd w:val="clear" w:color="000000" w:fill="FFFFFF"/>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Chronic</w:t>
            </w: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Yes</w:t>
            </w:r>
          </w:p>
        </w:tc>
        <w:tc>
          <w:tcPr>
            <w:tcW w:w="54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1</w:t>
            </w: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2</w:t>
            </w:r>
          </w:p>
        </w:tc>
        <w:tc>
          <w:tcPr>
            <w:tcW w:w="648" w:type="dxa"/>
            <w:shd w:val="clear" w:color="000000" w:fill="FFFFFF"/>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Herbs</w:t>
            </w:r>
          </w:p>
        </w:tc>
        <w:tc>
          <w:tcPr>
            <w:tcW w:w="1710" w:type="dxa"/>
            <w:shd w:val="clear" w:color="000000" w:fill="FFFFFF"/>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White grass, barley grass, spirulina, chlorella, alfafa, chlorophyll, aloevera, garcina cambogia, brown rice powder, apple vinegar</w:t>
            </w:r>
          </w:p>
        </w:tc>
        <w:tc>
          <w:tcPr>
            <w:tcW w:w="90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Relatives</w:t>
            </w:r>
          </w:p>
        </w:tc>
        <w:tc>
          <w:tcPr>
            <w:tcW w:w="103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Pr>
                <w:rFonts w:ascii="Times New Roman" w:eastAsia="Times New Roman" w:hAnsi="Times New Roman" w:cs="Times New Roman"/>
                <w:sz w:val="18"/>
                <w:szCs w:val="18"/>
              </w:rPr>
              <w:t>Try on</w:t>
            </w:r>
          </w:p>
        </w:tc>
        <w:tc>
          <w:tcPr>
            <w:tcW w:w="950" w:type="dxa"/>
            <w:shd w:val="clear" w:color="000000" w:fill="FFFFFF"/>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Better</w:t>
            </w:r>
          </w:p>
        </w:tc>
      </w:tr>
      <w:tr w:rsidR="002729DF" w:rsidRPr="00CE0176" w:rsidTr="00612D07">
        <w:trPr>
          <w:trHeight w:val="426"/>
        </w:trPr>
        <w:tc>
          <w:tcPr>
            <w:tcW w:w="540" w:type="dxa"/>
            <w:shd w:val="clear" w:color="000000" w:fill="DDD9C3"/>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6</w:t>
            </w:r>
          </w:p>
        </w:tc>
        <w:tc>
          <w:tcPr>
            <w:tcW w:w="550" w:type="dxa"/>
            <w:shd w:val="clear" w:color="000000" w:fill="DDD9C3"/>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55</w:t>
            </w:r>
          </w:p>
        </w:tc>
        <w:tc>
          <w:tcPr>
            <w:tcW w:w="530" w:type="dxa"/>
            <w:shd w:val="clear" w:color="000000" w:fill="DDD9C3"/>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M</w:t>
            </w:r>
          </w:p>
        </w:tc>
        <w:tc>
          <w:tcPr>
            <w:tcW w:w="108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Businessman</w:t>
            </w:r>
          </w:p>
        </w:tc>
        <w:tc>
          <w:tcPr>
            <w:tcW w:w="1074" w:type="dxa"/>
            <w:shd w:val="clear" w:color="000000" w:fill="DDD9C3"/>
            <w:hideMark/>
          </w:tcPr>
          <w:p w:rsidR="002729DF" w:rsidRPr="00CE0176" w:rsidRDefault="00C671D7" w:rsidP="002729DF">
            <w:pPr>
              <w:spacing w:after="0" w:line="240" w:lineRule="auto"/>
              <w:ind w:left="-114"/>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Senior high school</w:t>
            </w:r>
          </w:p>
        </w:tc>
        <w:tc>
          <w:tcPr>
            <w:tcW w:w="906" w:type="dxa"/>
            <w:shd w:val="clear" w:color="000000" w:fill="DDD9C3"/>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First</w:t>
            </w:r>
          </w:p>
        </w:tc>
        <w:tc>
          <w:tcPr>
            <w:tcW w:w="99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Ischemic</w:t>
            </w:r>
          </w:p>
        </w:tc>
        <w:tc>
          <w:tcPr>
            <w:tcW w:w="810" w:type="dxa"/>
            <w:shd w:val="clear" w:color="000000" w:fill="DDD9C3"/>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Chronic</w:t>
            </w:r>
          </w:p>
        </w:tc>
        <w:tc>
          <w:tcPr>
            <w:tcW w:w="63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No</w:t>
            </w:r>
          </w:p>
        </w:tc>
        <w:tc>
          <w:tcPr>
            <w:tcW w:w="54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63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648" w:type="dxa"/>
            <w:shd w:val="clear" w:color="000000" w:fill="DDD9C3"/>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1710" w:type="dxa"/>
            <w:shd w:val="clear" w:color="000000" w:fill="DDD9C3"/>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900" w:type="dxa"/>
            <w:shd w:val="clear" w:color="000000" w:fill="DDD9C3"/>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1030" w:type="dxa"/>
            <w:shd w:val="clear" w:color="000000" w:fill="DDD9C3"/>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950" w:type="dxa"/>
            <w:shd w:val="clear" w:color="000000" w:fill="DDD9C3"/>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r>
      <w:tr w:rsidR="002729DF" w:rsidRPr="00CE0176" w:rsidTr="00612D07">
        <w:trPr>
          <w:trHeight w:val="630"/>
        </w:trPr>
        <w:tc>
          <w:tcPr>
            <w:tcW w:w="540" w:type="dxa"/>
            <w:vMerge w:val="restart"/>
            <w:shd w:val="clear" w:color="auto" w:fill="auto"/>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7</w:t>
            </w:r>
          </w:p>
        </w:tc>
        <w:tc>
          <w:tcPr>
            <w:tcW w:w="550" w:type="dxa"/>
            <w:vMerge w:val="restart"/>
            <w:shd w:val="clear" w:color="auto" w:fill="auto"/>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70</w:t>
            </w:r>
          </w:p>
        </w:tc>
        <w:tc>
          <w:tcPr>
            <w:tcW w:w="530" w:type="dxa"/>
            <w:vMerge w:val="restart"/>
            <w:shd w:val="clear" w:color="auto" w:fill="auto"/>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M</w:t>
            </w:r>
          </w:p>
        </w:tc>
        <w:tc>
          <w:tcPr>
            <w:tcW w:w="1080" w:type="dxa"/>
            <w:vMerge w:val="restart"/>
            <w:shd w:val="clear" w:color="auto" w:fill="auto"/>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Labor</w:t>
            </w:r>
          </w:p>
        </w:tc>
        <w:tc>
          <w:tcPr>
            <w:tcW w:w="1074" w:type="dxa"/>
            <w:vMerge w:val="restart"/>
            <w:shd w:val="clear" w:color="000000" w:fill="FFFFFF"/>
            <w:hideMark/>
          </w:tcPr>
          <w:p w:rsidR="002729DF" w:rsidRPr="00CE0176" w:rsidRDefault="00C671D7" w:rsidP="002729DF">
            <w:pPr>
              <w:spacing w:after="0" w:line="240" w:lineRule="auto"/>
              <w:ind w:left="-114"/>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Elementary school</w:t>
            </w:r>
          </w:p>
        </w:tc>
        <w:tc>
          <w:tcPr>
            <w:tcW w:w="906" w:type="dxa"/>
            <w:vMerge w:val="restart"/>
            <w:shd w:val="clear" w:color="000000" w:fill="FFFFFF"/>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First</w:t>
            </w:r>
          </w:p>
        </w:tc>
        <w:tc>
          <w:tcPr>
            <w:tcW w:w="990" w:type="dxa"/>
            <w:vMerge w:val="restart"/>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Ischemic</w:t>
            </w:r>
          </w:p>
        </w:tc>
        <w:tc>
          <w:tcPr>
            <w:tcW w:w="810" w:type="dxa"/>
            <w:vMerge w:val="restart"/>
            <w:shd w:val="clear" w:color="000000" w:fill="FFFFFF"/>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Subacute</w:t>
            </w:r>
          </w:p>
        </w:tc>
        <w:tc>
          <w:tcPr>
            <w:tcW w:w="630" w:type="dxa"/>
            <w:vMerge w:val="restart"/>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Yes</w:t>
            </w:r>
          </w:p>
        </w:tc>
        <w:tc>
          <w:tcPr>
            <w:tcW w:w="540" w:type="dxa"/>
            <w:vMerge w:val="restart"/>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2</w:t>
            </w: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3</w:t>
            </w:r>
          </w:p>
        </w:tc>
        <w:tc>
          <w:tcPr>
            <w:tcW w:w="648" w:type="dxa"/>
            <w:shd w:val="clear" w:color="000000" w:fill="FFFFFF"/>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xml:space="preserve">Multi-vitamin </w:t>
            </w:r>
          </w:p>
        </w:tc>
        <w:tc>
          <w:tcPr>
            <w:tcW w:w="1710" w:type="dxa"/>
            <w:shd w:val="clear" w:color="000000" w:fill="FFFFFF"/>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Vitamin B1, B6, B12</w:t>
            </w:r>
          </w:p>
        </w:tc>
        <w:tc>
          <w:tcPr>
            <w:tcW w:w="90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xml:space="preserve">Doctor </w:t>
            </w:r>
          </w:p>
        </w:tc>
        <w:tc>
          <w:tcPr>
            <w:tcW w:w="103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xml:space="preserve">Doctor's prescription </w:t>
            </w:r>
          </w:p>
        </w:tc>
        <w:tc>
          <w:tcPr>
            <w:tcW w:w="950" w:type="dxa"/>
            <w:shd w:val="clear" w:color="000000" w:fill="FFFFFF"/>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Better, walking improve</w:t>
            </w:r>
          </w:p>
        </w:tc>
      </w:tr>
      <w:tr w:rsidR="002729DF" w:rsidRPr="00CE0176" w:rsidTr="00612D07">
        <w:trPr>
          <w:trHeight w:val="498"/>
        </w:trPr>
        <w:tc>
          <w:tcPr>
            <w:tcW w:w="540" w:type="dxa"/>
            <w:vMerge/>
            <w:vAlign w:val="center"/>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p>
        </w:tc>
        <w:tc>
          <w:tcPr>
            <w:tcW w:w="550" w:type="dxa"/>
            <w:vMerge/>
            <w:vAlign w:val="center"/>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p>
        </w:tc>
        <w:tc>
          <w:tcPr>
            <w:tcW w:w="530" w:type="dxa"/>
            <w:vMerge/>
            <w:vAlign w:val="center"/>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p>
        </w:tc>
        <w:tc>
          <w:tcPr>
            <w:tcW w:w="1080" w:type="dxa"/>
            <w:vMerge/>
            <w:vAlign w:val="center"/>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p>
        </w:tc>
        <w:tc>
          <w:tcPr>
            <w:tcW w:w="1074" w:type="dxa"/>
            <w:vMerge/>
            <w:vAlign w:val="center"/>
            <w:hideMark/>
          </w:tcPr>
          <w:p w:rsidR="002729DF" w:rsidRPr="00CE0176" w:rsidRDefault="002729DF" w:rsidP="002729DF">
            <w:pPr>
              <w:spacing w:after="0" w:line="240" w:lineRule="auto"/>
              <w:ind w:left="-114"/>
              <w:rPr>
                <w:rFonts w:ascii="Times New Roman" w:eastAsia="Times New Roman" w:hAnsi="Times New Roman" w:cs="Times New Roman"/>
                <w:sz w:val="18"/>
                <w:szCs w:val="18"/>
              </w:rPr>
            </w:pPr>
          </w:p>
        </w:tc>
        <w:tc>
          <w:tcPr>
            <w:tcW w:w="906" w:type="dxa"/>
            <w:vMerge/>
            <w:vAlign w:val="center"/>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p>
        </w:tc>
        <w:tc>
          <w:tcPr>
            <w:tcW w:w="990" w:type="dxa"/>
            <w:vMerge/>
            <w:vAlign w:val="center"/>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p>
        </w:tc>
        <w:tc>
          <w:tcPr>
            <w:tcW w:w="810" w:type="dxa"/>
            <w:vMerge/>
            <w:vAlign w:val="center"/>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p>
        </w:tc>
        <w:tc>
          <w:tcPr>
            <w:tcW w:w="630" w:type="dxa"/>
            <w:vMerge/>
            <w:vAlign w:val="center"/>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p>
        </w:tc>
        <w:tc>
          <w:tcPr>
            <w:tcW w:w="540" w:type="dxa"/>
            <w:vMerge/>
            <w:vAlign w:val="center"/>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4</w:t>
            </w:r>
          </w:p>
        </w:tc>
        <w:tc>
          <w:tcPr>
            <w:tcW w:w="648" w:type="dxa"/>
            <w:shd w:val="clear" w:color="000000" w:fill="FFFFFF"/>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Herbs</w:t>
            </w:r>
          </w:p>
        </w:tc>
        <w:tc>
          <w:tcPr>
            <w:tcW w:w="1710" w:type="dxa"/>
            <w:shd w:val="clear" w:color="000000" w:fill="FFFFFF"/>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Akar wangi, Ginseng, Sirih, cinnamon</w:t>
            </w:r>
          </w:p>
        </w:tc>
        <w:tc>
          <w:tcPr>
            <w:tcW w:w="90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Relatives</w:t>
            </w:r>
          </w:p>
        </w:tc>
        <w:tc>
          <w:tcPr>
            <w:tcW w:w="103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Pr>
                <w:rFonts w:ascii="Times New Roman" w:eastAsia="Times New Roman" w:hAnsi="Times New Roman" w:cs="Times New Roman"/>
                <w:sz w:val="18"/>
                <w:szCs w:val="18"/>
              </w:rPr>
              <w:t>Try on</w:t>
            </w:r>
          </w:p>
        </w:tc>
        <w:tc>
          <w:tcPr>
            <w:tcW w:w="950" w:type="dxa"/>
            <w:shd w:val="clear" w:color="000000" w:fill="FFFFFF"/>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Better</w:t>
            </w:r>
          </w:p>
        </w:tc>
      </w:tr>
      <w:tr w:rsidR="002729DF" w:rsidRPr="00CE0176" w:rsidTr="00612D07">
        <w:trPr>
          <w:trHeight w:val="255"/>
        </w:trPr>
        <w:tc>
          <w:tcPr>
            <w:tcW w:w="540" w:type="dxa"/>
            <w:shd w:val="clear" w:color="auto" w:fill="auto"/>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8</w:t>
            </w:r>
          </w:p>
        </w:tc>
        <w:tc>
          <w:tcPr>
            <w:tcW w:w="550" w:type="dxa"/>
            <w:shd w:val="clear" w:color="auto" w:fill="auto"/>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56</w:t>
            </w:r>
          </w:p>
        </w:tc>
        <w:tc>
          <w:tcPr>
            <w:tcW w:w="530" w:type="dxa"/>
            <w:shd w:val="clear" w:color="auto" w:fill="auto"/>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M</w:t>
            </w:r>
          </w:p>
        </w:tc>
        <w:tc>
          <w:tcPr>
            <w:tcW w:w="1080" w:type="dxa"/>
            <w:shd w:val="clear" w:color="auto" w:fill="auto"/>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Retirement</w:t>
            </w:r>
          </w:p>
        </w:tc>
        <w:tc>
          <w:tcPr>
            <w:tcW w:w="1074" w:type="dxa"/>
            <w:shd w:val="clear" w:color="000000" w:fill="FFFFFF"/>
            <w:hideMark/>
          </w:tcPr>
          <w:p w:rsidR="002729DF" w:rsidRPr="00CE0176" w:rsidRDefault="002729DF" w:rsidP="002729DF">
            <w:pPr>
              <w:spacing w:after="0" w:line="240" w:lineRule="auto"/>
              <w:ind w:left="-114"/>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College</w:t>
            </w:r>
          </w:p>
        </w:tc>
        <w:tc>
          <w:tcPr>
            <w:tcW w:w="906" w:type="dxa"/>
            <w:shd w:val="clear" w:color="000000" w:fill="FFFFFF"/>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Reccurent</w:t>
            </w:r>
          </w:p>
        </w:tc>
        <w:tc>
          <w:tcPr>
            <w:tcW w:w="99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Ischemic</w:t>
            </w:r>
          </w:p>
        </w:tc>
        <w:tc>
          <w:tcPr>
            <w:tcW w:w="810" w:type="dxa"/>
            <w:shd w:val="clear" w:color="000000" w:fill="FFFFFF"/>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Subacute</w:t>
            </w: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Yes</w:t>
            </w:r>
          </w:p>
        </w:tc>
        <w:tc>
          <w:tcPr>
            <w:tcW w:w="54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1</w:t>
            </w: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5</w:t>
            </w:r>
          </w:p>
        </w:tc>
        <w:tc>
          <w:tcPr>
            <w:tcW w:w="648" w:type="dxa"/>
            <w:shd w:val="clear" w:color="000000" w:fill="FFFFFF"/>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Herbs</w:t>
            </w:r>
          </w:p>
        </w:tc>
        <w:tc>
          <w:tcPr>
            <w:tcW w:w="1710" w:type="dxa"/>
            <w:shd w:val="clear" w:color="000000" w:fill="FFFFFF"/>
            <w:hideMark/>
          </w:tcPr>
          <w:p w:rsidR="002729DF" w:rsidRPr="00CE0176" w:rsidRDefault="003E5327" w:rsidP="002729DF">
            <w:pPr>
              <w:spacing w:after="0" w:line="240" w:lineRule="auto"/>
              <w:ind w:left="-108" w:right="-130"/>
              <w:rPr>
                <w:rFonts w:ascii="Times New Roman" w:eastAsia="Times New Roman" w:hAnsi="Times New Roman" w:cs="Times New Roman"/>
                <w:sz w:val="18"/>
                <w:szCs w:val="18"/>
              </w:rPr>
            </w:pPr>
            <w:r>
              <w:rPr>
                <w:rFonts w:ascii="Times New Roman" w:eastAsia="Times New Roman" w:hAnsi="Times New Roman" w:cs="Times New Roman"/>
                <w:sz w:val="18"/>
                <w:szCs w:val="18"/>
              </w:rPr>
              <w:t>Fish</w:t>
            </w:r>
            <w:r w:rsidR="002729DF" w:rsidRPr="00CE0176">
              <w:rPr>
                <w:rFonts w:ascii="Times New Roman" w:eastAsia="Times New Roman" w:hAnsi="Times New Roman" w:cs="Times New Roman"/>
                <w:sz w:val="18"/>
                <w:szCs w:val="18"/>
              </w:rPr>
              <w:t xml:space="preserve"> oil</w:t>
            </w:r>
          </w:p>
        </w:tc>
        <w:tc>
          <w:tcPr>
            <w:tcW w:w="90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Relatives</w:t>
            </w:r>
          </w:p>
        </w:tc>
        <w:tc>
          <w:tcPr>
            <w:tcW w:w="103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Pr>
                <w:rFonts w:ascii="Times New Roman" w:eastAsia="Times New Roman" w:hAnsi="Times New Roman" w:cs="Times New Roman"/>
                <w:sz w:val="18"/>
                <w:szCs w:val="18"/>
              </w:rPr>
              <w:t>Try on</w:t>
            </w:r>
          </w:p>
        </w:tc>
        <w:tc>
          <w:tcPr>
            <w:tcW w:w="950" w:type="dxa"/>
            <w:shd w:val="clear" w:color="000000" w:fill="FFFFFF"/>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No effect</w:t>
            </w:r>
          </w:p>
        </w:tc>
      </w:tr>
      <w:tr w:rsidR="002729DF" w:rsidRPr="00CE0176" w:rsidTr="00612D07">
        <w:trPr>
          <w:trHeight w:val="624"/>
        </w:trPr>
        <w:tc>
          <w:tcPr>
            <w:tcW w:w="540" w:type="dxa"/>
            <w:shd w:val="clear" w:color="000000" w:fill="DDD9C3"/>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9</w:t>
            </w:r>
          </w:p>
        </w:tc>
        <w:tc>
          <w:tcPr>
            <w:tcW w:w="550" w:type="dxa"/>
            <w:shd w:val="clear" w:color="000000" w:fill="DDD9C3"/>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58</w:t>
            </w:r>
          </w:p>
        </w:tc>
        <w:tc>
          <w:tcPr>
            <w:tcW w:w="530" w:type="dxa"/>
            <w:shd w:val="clear" w:color="000000" w:fill="DDD9C3"/>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w:t>
            </w:r>
          </w:p>
        </w:tc>
        <w:tc>
          <w:tcPr>
            <w:tcW w:w="108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Housewife</w:t>
            </w:r>
          </w:p>
        </w:tc>
        <w:tc>
          <w:tcPr>
            <w:tcW w:w="1074" w:type="dxa"/>
            <w:shd w:val="clear" w:color="000000" w:fill="DDD9C3"/>
            <w:hideMark/>
          </w:tcPr>
          <w:p w:rsidR="002729DF" w:rsidRPr="00CE0176" w:rsidRDefault="00C671D7" w:rsidP="002729DF">
            <w:pPr>
              <w:spacing w:after="0" w:line="240" w:lineRule="auto"/>
              <w:ind w:left="-114"/>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Ungraduated elementary school</w:t>
            </w:r>
          </w:p>
        </w:tc>
        <w:tc>
          <w:tcPr>
            <w:tcW w:w="906" w:type="dxa"/>
            <w:shd w:val="clear" w:color="000000" w:fill="DDD9C3"/>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First</w:t>
            </w:r>
          </w:p>
        </w:tc>
        <w:tc>
          <w:tcPr>
            <w:tcW w:w="99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Ischemic</w:t>
            </w:r>
          </w:p>
        </w:tc>
        <w:tc>
          <w:tcPr>
            <w:tcW w:w="810" w:type="dxa"/>
            <w:shd w:val="clear" w:color="000000" w:fill="DDD9C3"/>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Subacute</w:t>
            </w:r>
          </w:p>
        </w:tc>
        <w:tc>
          <w:tcPr>
            <w:tcW w:w="63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No</w:t>
            </w:r>
          </w:p>
        </w:tc>
        <w:tc>
          <w:tcPr>
            <w:tcW w:w="54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63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648" w:type="dxa"/>
            <w:shd w:val="clear" w:color="000000" w:fill="DDD9C3"/>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1710" w:type="dxa"/>
            <w:shd w:val="clear" w:color="000000" w:fill="DDD9C3"/>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900" w:type="dxa"/>
            <w:shd w:val="clear" w:color="000000" w:fill="DDD9C3"/>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1030" w:type="dxa"/>
            <w:shd w:val="clear" w:color="000000" w:fill="DDD9C3"/>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950" w:type="dxa"/>
            <w:shd w:val="clear" w:color="000000" w:fill="DDD9C3"/>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r>
      <w:tr w:rsidR="002729DF" w:rsidRPr="00CE0176" w:rsidTr="00612D07">
        <w:trPr>
          <w:trHeight w:val="435"/>
        </w:trPr>
        <w:tc>
          <w:tcPr>
            <w:tcW w:w="540" w:type="dxa"/>
            <w:shd w:val="clear" w:color="auto" w:fill="auto"/>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10</w:t>
            </w:r>
          </w:p>
        </w:tc>
        <w:tc>
          <w:tcPr>
            <w:tcW w:w="550" w:type="dxa"/>
            <w:shd w:val="clear" w:color="auto" w:fill="auto"/>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48</w:t>
            </w:r>
          </w:p>
        </w:tc>
        <w:tc>
          <w:tcPr>
            <w:tcW w:w="530" w:type="dxa"/>
            <w:shd w:val="clear" w:color="auto" w:fill="auto"/>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w:t>
            </w:r>
          </w:p>
        </w:tc>
        <w:tc>
          <w:tcPr>
            <w:tcW w:w="1080" w:type="dxa"/>
            <w:shd w:val="clear" w:color="auto" w:fill="auto"/>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Businessman</w:t>
            </w:r>
          </w:p>
        </w:tc>
        <w:tc>
          <w:tcPr>
            <w:tcW w:w="1074" w:type="dxa"/>
            <w:shd w:val="clear" w:color="000000" w:fill="FFFFFF"/>
            <w:hideMark/>
          </w:tcPr>
          <w:p w:rsidR="002729DF" w:rsidRPr="00CE0176" w:rsidRDefault="00C671D7" w:rsidP="002729DF">
            <w:pPr>
              <w:spacing w:after="0" w:line="240" w:lineRule="auto"/>
              <w:ind w:left="-114"/>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Elementary school</w:t>
            </w:r>
          </w:p>
        </w:tc>
        <w:tc>
          <w:tcPr>
            <w:tcW w:w="906" w:type="dxa"/>
            <w:shd w:val="clear" w:color="000000" w:fill="FFFFFF"/>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First</w:t>
            </w:r>
          </w:p>
        </w:tc>
        <w:tc>
          <w:tcPr>
            <w:tcW w:w="99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Ischemic</w:t>
            </w:r>
          </w:p>
        </w:tc>
        <w:tc>
          <w:tcPr>
            <w:tcW w:w="810" w:type="dxa"/>
            <w:shd w:val="clear" w:color="000000" w:fill="FFFFFF"/>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Chronic</w:t>
            </w: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Yes</w:t>
            </w:r>
          </w:p>
        </w:tc>
        <w:tc>
          <w:tcPr>
            <w:tcW w:w="54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1</w:t>
            </w: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3</w:t>
            </w:r>
          </w:p>
        </w:tc>
        <w:tc>
          <w:tcPr>
            <w:tcW w:w="648" w:type="dxa"/>
            <w:shd w:val="clear" w:color="000000" w:fill="FFFFFF"/>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Multi-vitamin</w:t>
            </w:r>
          </w:p>
        </w:tc>
        <w:tc>
          <w:tcPr>
            <w:tcW w:w="1710" w:type="dxa"/>
            <w:shd w:val="clear" w:color="000000" w:fill="FFFFFF"/>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Vitamin B1, B6, B12</w:t>
            </w:r>
          </w:p>
        </w:tc>
        <w:tc>
          <w:tcPr>
            <w:tcW w:w="90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Doctor</w:t>
            </w:r>
          </w:p>
        </w:tc>
        <w:tc>
          <w:tcPr>
            <w:tcW w:w="103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Doctor's prescription</w:t>
            </w:r>
          </w:p>
        </w:tc>
        <w:tc>
          <w:tcPr>
            <w:tcW w:w="950" w:type="dxa"/>
            <w:shd w:val="clear" w:color="000000" w:fill="FFFFFF"/>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No effect</w:t>
            </w:r>
          </w:p>
        </w:tc>
      </w:tr>
      <w:tr w:rsidR="002729DF" w:rsidRPr="00CE0176" w:rsidTr="00612D07">
        <w:trPr>
          <w:trHeight w:val="443"/>
        </w:trPr>
        <w:tc>
          <w:tcPr>
            <w:tcW w:w="540" w:type="dxa"/>
            <w:shd w:val="clear" w:color="000000" w:fill="DDD9C3"/>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11</w:t>
            </w:r>
          </w:p>
        </w:tc>
        <w:tc>
          <w:tcPr>
            <w:tcW w:w="550" w:type="dxa"/>
            <w:shd w:val="clear" w:color="000000" w:fill="DDD9C3"/>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65</w:t>
            </w:r>
          </w:p>
        </w:tc>
        <w:tc>
          <w:tcPr>
            <w:tcW w:w="530" w:type="dxa"/>
            <w:shd w:val="clear" w:color="000000" w:fill="DDD9C3"/>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w:t>
            </w:r>
          </w:p>
        </w:tc>
        <w:tc>
          <w:tcPr>
            <w:tcW w:w="108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Housewife</w:t>
            </w:r>
          </w:p>
        </w:tc>
        <w:tc>
          <w:tcPr>
            <w:tcW w:w="1074" w:type="dxa"/>
            <w:shd w:val="clear" w:color="000000" w:fill="DDD9C3"/>
            <w:hideMark/>
          </w:tcPr>
          <w:p w:rsidR="002729DF" w:rsidRPr="00CE0176" w:rsidRDefault="00C671D7" w:rsidP="002729DF">
            <w:pPr>
              <w:spacing w:after="0" w:line="240" w:lineRule="auto"/>
              <w:ind w:left="-114"/>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Elementary school</w:t>
            </w:r>
          </w:p>
        </w:tc>
        <w:tc>
          <w:tcPr>
            <w:tcW w:w="906" w:type="dxa"/>
            <w:shd w:val="clear" w:color="000000" w:fill="DDD9C3"/>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First</w:t>
            </w:r>
          </w:p>
        </w:tc>
        <w:tc>
          <w:tcPr>
            <w:tcW w:w="99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Ischemic</w:t>
            </w:r>
          </w:p>
        </w:tc>
        <w:tc>
          <w:tcPr>
            <w:tcW w:w="810" w:type="dxa"/>
            <w:shd w:val="clear" w:color="000000" w:fill="DDD9C3"/>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Subacute</w:t>
            </w:r>
          </w:p>
        </w:tc>
        <w:tc>
          <w:tcPr>
            <w:tcW w:w="63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No</w:t>
            </w:r>
          </w:p>
        </w:tc>
        <w:tc>
          <w:tcPr>
            <w:tcW w:w="54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63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648" w:type="dxa"/>
            <w:shd w:val="clear" w:color="000000" w:fill="DDD9C3"/>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1710" w:type="dxa"/>
            <w:shd w:val="clear" w:color="000000" w:fill="DDD9C3"/>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900" w:type="dxa"/>
            <w:shd w:val="clear" w:color="000000" w:fill="DDD9C3"/>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1030" w:type="dxa"/>
            <w:shd w:val="clear" w:color="000000" w:fill="DDD9C3"/>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950" w:type="dxa"/>
            <w:shd w:val="clear" w:color="000000" w:fill="DDD9C3"/>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r>
      <w:tr w:rsidR="002729DF" w:rsidRPr="00CE0176" w:rsidTr="00612D07">
        <w:trPr>
          <w:trHeight w:val="443"/>
        </w:trPr>
        <w:tc>
          <w:tcPr>
            <w:tcW w:w="540" w:type="dxa"/>
            <w:shd w:val="clear" w:color="000000" w:fill="DDD9C3"/>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lastRenderedPageBreak/>
              <w:t>12</w:t>
            </w:r>
          </w:p>
        </w:tc>
        <w:tc>
          <w:tcPr>
            <w:tcW w:w="550" w:type="dxa"/>
            <w:shd w:val="clear" w:color="000000" w:fill="DDD9C3"/>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61</w:t>
            </w:r>
          </w:p>
        </w:tc>
        <w:tc>
          <w:tcPr>
            <w:tcW w:w="530" w:type="dxa"/>
            <w:shd w:val="clear" w:color="000000" w:fill="DDD9C3"/>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M</w:t>
            </w:r>
          </w:p>
        </w:tc>
        <w:tc>
          <w:tcPr>
            <w:tcW w:w="108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Unemployee</w:t>
            </w:r>
          </w:p>
        </w:tc>
        <w:tc>
          <w:tcPr>
            <w:tcW w:w="1074" w:type="dxa"/>
            <w:shd w:val="clear" w:color="000000" w:fill="DDD9C3"/>
            <w:hideMark/>
          </w:tcPr>
          <w:p w:rsidR="002729DF" w:rsidRPr="00CE0176" w:rsidRDefault="00C671D7" w:rsidP="002729DF">
            <w:pPr>
              <w:spacing w:after="0" w:line="240" w:lineRule="auto"/>
              <w:ind w:left="-114"/>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Senior high school</w:t>
            </w:r>
          </w:p>
        </w:tc>
        <w:tc>
          <w:tcPr>
            <w:tcW w:w="906" w:type="dxa"/>
            <w:shd w:val="clear" w:color="000000" w:fill="DDD9C3"/>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First</w:t>
            </w:r>
          </w:p>
        </w:tc>
        <w:tc>
          <w:tcPr>
            <w:tcW w:w="99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Ischemic</w:t>
            </w:r>
          </w:p>
        </w:tc>
        <w:tc>
          <w:tcPr>
            <w:tcW w:w="810" w:type="dxa"/>
            <w:shd w:val="clear" w:color="000000" w:fill="DDD9C3"/>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Subacute</w:t>
            </w:r>
          </w:p>
        </w:tc>
        <w:tc>
          <w:tcPr>
            <w:tcW w:w="63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No</w:t>
            </w:r>
          </w:p>
        </w:tc>
        <w:tc>
          <w:tcPr>
            <w:tcW w:w="54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63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648" w:type="dxa"/>
            <w:shd w:val="clear" w:color="000000" w:fill="DDD9C3"/>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1710" w:type="dxa"/>
            <w:shd w:val="clear" w:color="000000" w:fill="DDD9C3"/>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900" w:type="dxa"/>
            <w:shd w:val="clear" w:color="000000" w:fill="DDD9C3"/>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1030" w:type="dxa"/>
            <w:shd w:val="clear" w:color="000000" w:fill="DDD9C3"/>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950" w:type="dxa"/>
            <w:shd w:val="clear" w:color="000000" w:fill="DDD9C3"/>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r>
      <w:tr w:rsidR="002729DF" w:rsidRPr="00CE0176" w:rsidTr="00612D07">
        <w:trPr>
          <w:trHeight w:val="443"/>
        </w:trPr>
        <w:tc>
          <w:tcPr>
            <w:tcW w:w="540" w:type="dxa"/>
            <w:shd w:val="clear" w:color="auto" w:fill="auto"/>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13</w:t>
            </w:r>
          </w:p>
        </w:tc>
        <w:tc>
          <w:tcPr>
            <w:tcW w:w="550" w:type="dxa"/>
            <w:shd w:val="clear" w:color="auto" w:fill="auto"/>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66</w:t>
            </w:r>
          </w:p>
        </w:tc>
        <w:tc>
          <w:tcPr>
            <w:tcW w:w="530" w:type="dxa"/>
            <w:shd w:val="clear" w:color="auto" w:fill="auto"/>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w:t>
            </w:r>
          </w:p>
        </w:tc>
        <w:tc>
          <w:tcPr>
            <w:tcW w:w="1080" w:type="dxa"/>
            <w:shd w:val="clear" w:color="auto" w:fill="auto"/>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Housewife</w:t>
            </w:r>
          </w:p>
        </w:tc>
        <w:tc>
          <w:tcPr>
            <w:tcW w:w="1074" w:type="dxa"/>
            <w:shd w:val="clear" w:color="auto" w:fill="auto"/>
            <w:hideMark/>
          </w:tcPr>
          <w:p w:rsidR="002729DF" w:rsidRPr="00CE0176" w:rsidRDefault="00C671D7" w:rsidP="002729DF">
            <w:pPr>
              <w:spacing w:after="0" w:line="240" w:lineRule="auto"/>
              <w:ind w:left="-114"/>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Elementary school</w:t>
            </w:r>
          </w:p>
        </w:tc>
        <w:tc>
          <w:tcPr>
            <w:tcW w:w="906" w:type="dxa"/>
            <w:shd w:val="clear" w:color="auto" w:fill="auto"/>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Reccurent</w:t>
            </w:r>
          </w:p>
        </w:tc>
        <w:tc>
          <w:tcPr>
            <w:tcW w:w="99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Ischemic</w:t>
            </w:r>
          </w:p>
        </w:tc>
        <w:tc>
          <w:tcPr>
            <w:tcW w:w="810" w:type="dxa"/>
            <w:shd w:val="clear" w:color="auto" w:fill="auto"/>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Chronic</w:t>
            </w: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Yes</w:t>
            </w:r>
          </w:p>
        </w:tc>
        <w:tc>
          <w:tcPr>
            <w:tcW w:w="54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1</w:t>
            </w: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6</w:t>
            </w:r>
          </w:p>
        </w:tc>
        <w:tc>
          <w:tcPr>
            <w:tcW w:w="648" w:type="dxa"/>
            <w:shd w:val="clear" w:color="000000" w:fill="FFFFFF"/>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Herbs</w:t>
            </w:r>
          </w:p>
        </w:tc>
        <w:tc>
          <w:tcPr>
            <w:tcW w:w="1710" w:type="dxa"/>
            <w:shd w:val="clear" w:color="000000" w:fill="FFFFFF"/>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Dewa leaves</w:t>
            </w:r>
          </w:p>
        </w:tc>
        <w:tc>
          <w:tcPr>
            <w:tcW w:w="90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Relatives</w:t>
            </w:r>
          </w:p>
        </w:tc>
        <w:tc>
          <w:tcPr>
            <w:tcW w:w="103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Pr>
                <w:rFonts w:ascii="Times New Roman" w:eastAsia="Times New Roman" w:hAnsi="Times New Roman" w:cs="Times New Roman"/>
                <w:sz w:val="18"/>
                <w:szCs w:val="18"/>
              </w:rPr>
              <w:t>Try on</w:t>
            </w:r>
          </w:p>
        </w:tc>
        <w:tc>
          <w:tcPr>
            <w:tcW w:w="950" w:type="dxa"/>
            <w:shd w:val="clear" w:color="000000" w:fill="FFFFFF"/>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No effect</w:t>
            </w:r>
          </w:p>
        </w:tc>
      </w:tr>
      <w:tr w:rsidR="002729DF" w:rsidRPr="00CE0176" w:rsidTr="00612D07">
        <w:trPr>
          <w:trHeight w:val="704"/>
        </w:trPr>
        <w:tc>
          <w:tcPr>
            <w:tcW w:w="540" w:type="dxa"/>
            <w:vMerge w:val="restart"/>
            <w:shd w:val="clear" w:color="auto" w:fill="auto"/>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14</w:t>
            </w:r>
          </w:p>
        </w:tc>
        <w:tc>
          <w:tcPr>
            <w:tcW w:w="550" w:type="dxa"/>
            <w:vMerge w:val="restart"/>
            <w:shd w:val="clear" w:color="auto" w:fill="auto"/>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50</w:t>
            </w:r>
          </w:p>
        </w:tc>
        <w:tc>
          <w:tcPr>
            <w:tcW w:w="530" w:type="dxa"/>
            <w:vMerge w:val="restart"/>
            <w:shd w:val="clear" w:color="auto" w:fill="auto"/>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w:t>
            </w:r>
          </w:p>
        </w:tc>
        <w:tc>
          <w:tcPr>
            <w:tcW w:w="1080" w:type="dxa"/>
            <w:vMerge w:val="restart"/>
            <w:shd w:val="clear" w:color="auto" w:fill="auto"/>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Housewife</w:t>
            </w:r>
          </w:p>
        </w:tc>
        <w:tc>
          <w:tcPr>
            <w:tcW w:w="1074" w:type="dxa"/>
            <w:vMerge w:val="restart"/>
            <w:shd w:val="clear" w:color="auto" w:fill="auto"/>
            <w:hideMark/>
          </w:tcPr>
          <w:p w:rsidR="002729DF" w:rsidRPr="00CE0176" w:rsidRDefault="00C671D7" w:rsidP="002729DF">
            <w:pPr>
              <w:spacing w:after="0" w:line="240" w:lineRule="auto"/>
              <w:ind w:left="-114"/>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Junior high school</w:t>
            </w:r>
          </w:p>
        </w:tc>
        <w:tc>
          <w:tcPr>
            <w:tcW w:w="906" w:type="dxa"/>
            <w:vMerge w:val="restart"/>
            <w:shd w:val="clear" w:color="auto" w:fill="auto"/>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Reccurent</w:t>
            </w:r>
          </w:p>
        </w:tc>
        <w:tc>
          <w:tcPr>
            <w:tcW w:w="990" w:type="dxa"/>
            <w:vMerge w:val="restart"/>
            <w:shd w:val="clear" w:color="auto" w:fill="auto"/>
            <w:hideMark/>
          </w:tcPr>
          <w:p w:rsidR="002729DF" w:rsidRPr="00CE0176" w:rsidRDefault="00C671D7" w:rsidP="002729DF">
            <w:pPr>
              <w:spacing w:after="0" w:line="240" w:lineRule="auto"/>
              <w:ind w:left="-108"/>
              <w:rPr>
                <w:rFonts w:ascii="Times New Roman" w:eastAsia="Times New Roman" w:hAnsi="Times New Roman" w:cs="Times New Roman"/>
                <w:sz w:val="18"/>
                <w:szCs w:val="18"/>
              </w:rPr>
            </w:pPr>
            <w:r>
              <w:rPr>
                <w:rFonts w:ascii="Times New Roman" w:eastAsia="Times New Roman" w:hAnsi="Times New Roman" w:cs="Times New Roman"/>
                <w:sz w:val="18"/>
                <w:szCs w:val="18"/>
              </w:rPr>
              <w:t>Hemorr</w:t>
            </w:r>
            <w:r w:rsidR="002729DF" w:rsidRPr="00CE0176">
              <w:rPr>
                <w:rFonts w:ascii="Times New Roman" w:eastAsia="Times New Roman" w:hAnsi="Times New Roman" w:cs="Times New Roman"/>
                <w:sz w:val="18"/>
                <w:szCs w:val="18"/>
              </w:rPr>
              <w:t>agic</w:t>
            </w:r>
          </w:p>
        </w:tc>
        <w:tc>
          <w:tcPr>
            <w:tcW w:w="810" w:type="dxa"/>
            <w:vMerge w:val="restart"/>
            <w:shd w:val="clear" w:color="auto" w:fill="auto"/>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Subacute</w:t>
            </w:r>
          </w:p>
        </w:tc>
        <w:tc>
          <w:tcPr>
            <w:tcW w:w="630" w:type="dxa"/>
            <w:vMerge w:val="restart"/>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Yes</w:t>
            </w:r>
          </w:p>
        </w:tc>
        <w:tc>
          <w:tcPr>
            <w:tcW w:w="540" w:type="dxa"/>
            <w:vMerge w:val="restart"/>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3</w:t>
            </w: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r w:rsidRPr="00CE0176">
              <w:rPr>
                <w:rFonts w:ascii="Times New Roman" w:eastAsia="Times New Roman" w:hAnsi="Times New Roman" w:cs="Times New Roman"/>
                <w:sz w:val="18"/>
                <w:szCs w:val="18"/>
              </w:rPr>
              <w:t xml:space="preserve"> brand name</w:t>
            </w:r>
          </w:p>
        </w:tc>
        <w:tc>
          <w:tcPr>
            <w:tcW w:w="648" w:type="dxa"/>
            <w:shd w:val="clear" w:color="000000" w:fill="FFFFFF"/>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Herbs</w:t>
            </w:r>
          </w:p>
        </w:tc>
        <w:tc>
          <w:tcPr>
            <w:tcW w:w="1710" w:type="dxa"/>
            <w:shd w:val="clear" w:color="000000" w:fill="FFFFFF"/>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Without label of ingredients</w:t>
            </w:r>
          </w:p>
        </w:tc>
        <w:tc>
          <w:tcPr>
            <w:tcW w:w="90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Self</w:t>
            </w:r>
          </w:p>
        </w:tc>
        <w:tc>
          <w:tcPr>
            <w:tcW w:w="103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Pr>
                <w:rFonts w:ascii="Times New Roman" w:eastAsia="Times New Roman" w:hAnsi="Times New Roman" w:cs="Times New Roman"/>
                <w:sz w:val="18"/>
                <w:szCs w:val="18"/>
              </w:rPr>
              <w:t>Try on</w:t>
            </w:r>
          </w:p>
        </w:tc>
        <w:tc>
          <w:tcPr>
            <w:tcW w:w="950" w:type="dxa"/>
            <w:shd w:val="clear" w:color="auto" w:fill="auto"/>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No effect</w:t>
            </w:r>
          </w:p>
        </w:tc>
      </w:tr>
      <w:tr w:rsidR="002729DF" w:rsidRPr="00CE0176" w:rsidTr="00612D07">
        <w:trPr>
          <w:trHeight w:val="443"/>
        </w:trPr>
        <w:tc>
          <w:tcPr>
            <w:tcW w:w="540" w:type="dxa"/>
            <w:vMerge/>
            <w:vAlign w:val="center"/>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p>
        </w:tc>
        <w:tc>
          <w:tcPr>
            <w:tcW w:w="550" w:type="dxa"/>
            <w:vMerge/>
            <w:vAlign w:val="center"/>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p>
        </w:tc>
        <w:tc>
          <w:tcPr>
            <w:tcW w:w="530" w:type="dxa"/>
            <w:vMerge/>
            <w:vAlign w:val="center"/>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p>
        </w:tc>
        <w:tc>
          <w:tcPr>
            <w:tcW w:w="1080" w:type="dxa"/>
            <w:vMerge/>
            <w:vAlign w:val="center"/>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p>
        </w:tc>
        <w:tc>
          <w:tcPr>
            <w:tcW w:w="1074" w:type="dxa"/>
            <w:vMerge/>
            <w:vAlign w:val="center"/>
            <w:hideMark/>
          </w:tcPr>
          <w:p w:rsidR="002729DF" w:rsidRPr="00CE0176" w:rsidRDefault="002729DF" w:rsidP="002729DF">
            <w:pPr>
              <w:spacing w:after="0" w:line="240" w:lineRule="auto"/>
              <w:ind w:left="-114"/>
              <w:rPr>
                <w:rFonts w:ascii="Times New Roman" w:eastAsia="Times New Roman" w:hAnsi="Times New Roman" w:cs="Times New Roman"/>
                <w:sz w:val="18"/>
                <w:szCs w:val="18"/>
              </w:rPr>
            </w:pPr>
          </w:p>
        </w:tc>
        <w:tc>
          <w:tcPr>
            <w:tcW w:w="906" w:type="dxa"/>
            <w:vMerge/>
            <w:vAlign w:val="center"/>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p>
        </w:tc>
        <w:tc>
          <w:tcPr>
            <w:tcW w:w="990" w:type="dxa"/>
            <w:vMerge/>
            <w:vAlign w:val="center"/>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p>
        </w:tc>
        <w:tc>
          <w:tcPr>
            <w:tcW w:w="810" w:type="dxa"/>
            <w:vMerge/>
            <w:vAlign w:val="center"/>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p>
        </w:tc>
        <w:tc>
          <w:tcPr>
            <w:tcW w:w="630" w:type="dxa"/>
            <w:vMerge/>
            <w:vAlign w:val="center"/>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p>
        </w:tc>
        <w:tc>
          <w:tcPr>
            <w:tcW w:w="540" w:type="dxa"/>
            <w:vMerge/>
            <w:vAlign w:val="center"/>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7</w:t>
            </w:r>
          </w:p>
        </w:tc>
        <w:tc>
          <w:tcPr>
            <w:tcW w:w="648" w:type="dxa"/>
            <w:shd w:val="clear" w:color="000000" w:fill="FFFFFF"/>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Herbs</w:t>
            </w:r>
          </w:p>
        </w:tc>
        <w:tc>
          <w:tcPr>
            <w:tcW w:w="1710" w:type="dxa"/>
            <w:shd w:val="clear" w:color="000000" w:fill="FFFFFF"/>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Rosela flowers</w:t>
            </w:r>
          </w:p>
        </w:tc>
        <w:tc>
          <w:tcPr>
            <w:tcW w:w="90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Relatives</w:t>
            </w:r>
          </w:p>
        </w:tc>
        <w:tc>
          <w:tcPr>
            <w:tcW w:w="103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Pr>
                <w:rFonts w:ascii="Times New Roman" w:eastAsia="Times New Roman" w:hAnsi="Times New Roman" w:cs="Times New Roman"/>
                <w:sz w:val="18"/>
                <w:szCs w:val="18"/>
              </w:rPr>
              <w:t>Try on</w:t>
            </w:r>
          </w:p>
        </w:tc>
        <w:tc>
          <w:tcPr>
            <w:tcW w:w="950" w:type="dxa"/>
            <w:shd w:val="clear" w:color="auto" w:fill="auto"/>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xml:space="preserve">Better, </w:t>
            </w:r>
            <w:r>
              <w:rPr>
                <w:rFonts w:ascii="Times New Roman" w:eastAsia="Times New Roman" w:hAnsi="Times New Roman" w:cs="Times New Roman"/>
                <w:sz w:val="18"/>
                <w:szCs w:val="18"/>
              </w:rPr>
              <w:t>decrease BP</w:t>
            </w:r>
          </w:p>
        </w:tc>
      </w:tr>
      <w:tr w:rsidR="002729DF" w:rsidRPr="00CE0176" w:rsidTr="00612D07">
        <w:trPr>
          <w:trHeight w:val="614"/>
        </w:trPr>
        <w:tc>
          <w:tcPr>
            <w:tcW w:w="540" w:type="dxa"/>
            <w:vMerge/>
            <w:vAlign w:val="center"/>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p>
        </w:tc>
        <w:tc>
          <w:tcPr>
            <w:tcW w:w="550" w:type="dxa"/>
            <w:vMerge/>
            <w:vAlign w:val="center"/>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p>
        </w:tc>
        <w:tc>
          <w:tcPr>
            <w:tcW w:w="530" w:type="dxa"/>
            <w:vMerge/>
            <w:vAlign w:val="center"/>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p>
        </w:tc>
        <w:tc>
          <w:tcPr>
            <w:tcW w:w="1080" w:type="dxa"/>
            <w:vMerge/>
            <w:vAlign w:val="center"/>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p>
        </w:tc>
        <w:tc>
          <w:tcPr>
            <w:tcW w:w="1074" w:type="dxa"/>
            <w:vMerge/>
            <w:vAlign w:val="center"/>
            <w:hideMark/>
          </w:tcPr>
          <w:p w:rsidR="002729DF" w:rsidRPr="00CE0176" w:rsidRDefault="002729DF" w:rsidP="002729DF">
            <w:pPr>
              <w:spacing w:after="0" w:line="240" w:lineRule="auto"/>
              <w:ind w:left="-114"/>
              <w:rPr>
                <w:rFonts w:ascii="Times New Roman" w:eastAsia="Times New Roman" w:hAnsi="Times New Roman" w:cs="Times New Roman"/>
                <w:sz w:val="18"/>
                <w:szCs w:val="18"/>
              </w:rPr>
            </w:pPr>
          </w:p>
        </w:tc>
        <w:tc>
          <w:tcPr>
            <w:tcW w:w="906" w:type="dxa"/>
            <w:vMerge/>
            <w:vAlign w:val="center"/>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p>
        </w:tc>
        <w:tc>
          <w:tcPr>
            <w:tcW w:w="990" w:type="dxa"/>
            <w:vMerge/>
            <w:vAlign w:val="center"/>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p>
        </w:tc>
        <w:tc>
          <w:tcPr>
            <w:tcW w:w="810" w:type="dxa"/>
            <w:vMerge/>
            <w:vAlign w:val="center"/>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p>
        </w:tc>
        <w:tc>
          <w:tcPr>
            <w:tcW w:w="630" w:type="dxa"/>
            <w:vMerge/>
            <w:vAlign w:val="center"/>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p>
        </w:tc>
        <w:tc>
          <w:tcPr>
            <w:tcW w:w="540" w:type="dxa"/>
            <w:vMerge/>
            <w:vAlign w:val="center"/>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No </w:t>
            </w:r>
            <w:r w:rsidRPr="00CE0176">
              <w:rPr>
                <w:rFonts w:ascii="Times New Roman" w:eastAsia="Times New Roman" w:hAnsi="Times New Roman" w:cs="Times New Roman"/>
                <w:sz w:val="18"/>
                <w:szCs w:val="18"/>
              </w:rPr>
              <w:t>brand name</w:t>
            </w:r>
          </w:p>
        </w:tc>
        <w:tc>
          <w:tcPr>
            <w:tcW w:w="648" w:type="dxa"/>
            <w:shd w:val="clear" w:color="000000" w:fill="FFFFFF"/>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Herbs</w:t>
            </w:r>
          </w:p>
        </w:tc>
        <w:tc>
          <w:tcPr>
            <w:tcW w:w="1710" w:type="dxa"/>
            <w:shd w:val="clear" w:color="000000" w:fill="FFFFFF"/>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Pr>
                <w:rFonts w:ascii="Times New Roman" w:eastAsia="Times New Roman" w:hAnsi="Times New Roman" w:cs="Times New Roman"/>
                <w:sz w:val="18"/>
                <w:szCs w:val="18"/>
              </w:rPr>
              <w:t>Sirih merah, m</w:t>
            </w:r>
            <w:r w:rsidRPr="00CE0176">
              <w:rPr>
                <w:rFonts w:ascii="Times New Roman" w:eastAsia="Times New Roman" w:hAnsi="Times New Roman" w:cs="Times New Roman"/>
                <w:sz w:val="18"/>
                <w:szCs w:val="18"/>
              </w:rPr>
              <w:t>ahkota dewa</w:t>
            </w:r>
          </w:p>
        </w:tc>
        <w:tc>
          <w:tcPr>
            <w:tcW w:w="90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Family</w:t>
            </w:r>
          </w:p>
        </w:tc>
        <w:tc>
          <w:tcPr>
            <w:tcW w:w="103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Pr>
                <w:rFonts w:ascii="Times New Roman" w:eastAsia="Times New Roman" w:hAnsi="Times New Roman" w:cs="Times New Roman"/>
                <w:sz w:val="18"/>
                <w:szCs w:val="18"/>
              </w:rPr>
              <w:t>Try on</w:t>
            </w:r>
          </w:p>
        </w:tc>
        <w:tc>
          <w:tcPr>
            <w:tcW w:w="950" w:type="dxa"/>
            <w:shd w:val="clear" w:color="auto" w:fill="auto"/>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xml:space="preserve">Better, </w:t>
            </w:r>
            <w:r>
              <w:rPr>
                <w:rFonts w:ascii="Times New Roman" w:eastAsia="Times New Roman" w:hAnsi="Times New Roman" w:cs="Times New Roman"/>
                <w:sz w:val="18"/>
                <w:szCs w:val="18"/>
              </w:rPr>
              <w:t>decrease BP</w:t>
            </w:r>
          </w:p>
        </w:tc>
      </w:tr>
      <w:tr w:rsidR="002729DF" w:rsidRPr="00CE0176" w:rsidTr="00612D07">
        <w:trPr>
          <w:trHeight w:val="315"/>
        </w:trPr>
        <w:tc>
          <w:tcPr>
            <w:tcW w:w="540" w:type="dxa"/>
            <w:shd w:val="clear" w:color="000000" w:fill="DDD9C3"/>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15</w:t>
            </w:r>
          </w:p>
        </w:tc>
        <w:tc>
          <w:tcPr>
            <w:tcW w:w="550" w:type="dxa"/>
            <w:shd w:val="clear" w:color="000000" w:fill="DDD9C3"/>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68</w:t>
            </w:r>
          </w:p>
        </w:tc>
        <w:tc>
          <w:tcPr>
            <w:tcW w:w="530" w:type="dxa"/>
            <w:shd w:val="clear" w:color="000000" w:fill="DDD9C3"/>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M</w:t>
            </w:r>
          </w:p>
        </w:tc>
        <w:tc>
          <w:tcPr>
            <w:tcW w:w="108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Retirement</w:t>
            </w:r>
          </w:p>
        </w:tc>
        <w:tc>
          <w:tcPr>
            <w:tcW w:w="1074" w:type="dxa"/>
            <w:shd w:val="clear" w:color="000000" w:fill="DDD9C3"/>
            <w:hideMark/>
          </w:tcPr>
          <w:p w:rsidR="002729DF" w:rsidRPr="00CE0176" w:rsidRDefault="002729DF" w:rsidP="002729DF">
            <w:pPr>
              <w:spacing w:after="0" w:line="240" w:lineRule="auto"/>
              <w:ind w:left="-114"/>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College</w:t>
            </w:r>
          </w:p>
        </w:tc>
        <w:tc>
          <w:tcPr>
            <w:tcW w:w="906" w:type="dxa"/>
            <w:shd w:val="clear" w:color="000000" w:fill="DDD9C3"/>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Reccurent</w:t>
            </w:r>
          </w:p>
        </w:tc>
        <w:tc>
          <w:tcPr>
            <w:tcW w:w="99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Ischemic</w:t>
            </w:r>
          </w:p>
        </w:tc>
        <w:tc>
          <w:tcPr>
            <w:tcW w:w="810" w:type="dxa"/>
            <w:shd w:val="clear" w:color="000000" w:fill="DDD9C3"/>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Subacute</w:t>
            </w:r>
          </w:p>
        </w:tc>
        <w:tc>
          <w:tcPr>
            <w:tcW w:w="63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No</w:t>
            </w:r>
          </w:p>
        </w:tc>
        <w:tc>
          <w:tcPr>
            <w:tcW w:w="54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63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648" w:type="dxa"/>
            <w:shd w:val="clear" w:color="000000" w:fill="DDD9C3"/>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1710" w:type="dxa"/>
            <w:shd w:val="clear" w:color="000000" w:fill="DDD9C3"/>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900" w:type="dxa"/>
            <w:shd w:val="clear" w:color="000000" w:fill="DDD9C3"/>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1030" w:type="dxa"/>
            <w:shd w:val="clear" w:color="000000" w:fill="DDD9C3"/>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950" w:type="dxa"/>
            <w:shd w:val="clear" w:color="000000" w:fill="DDD9C3"/>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r>
      <w:tr w:rsidR="002729DF" w:rsidRPr="00CE0176" w:rsidTr="00612D07">
        <w:trPr>
          <w:trHeight w:val="380"/>
        </w:trPr>
        <w:tc>
          <w:tcPr>
            <w:tcW w:w="540" w:type="dxa"/>
            <w:shd w:val="clear" w:color="000000" w:fill="DDD9C3"/>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16</w:t>
            </w:r>
          </w:p>
        </w:tc>
        <w:tc>
          <w:tcPr>
            <w:tcW w:w="550" w:type="dxa"/>
            <w:shd w:val="clear" w:color="000000" w:fill="DDD9C3"/>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62</w:t>
            </w:r>
          </w:p>
        </w:tc>
        <w:tc>
          <w:tcPr>
            <w:tcW w:w="530" w:type="dxa"/>
            <w:shd w:val="clear" w:color="000000" w:fill="DDD9C3"/>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w:t>
            </w:r>
          </w:p>
        </w:tc>
        <w:tc>
          <w:tcPr>
            <w:tcW w:w="108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Housewife</w:t>
            </w:r>
          </w:p>
        </w:tc>
        <w:tc>
          <w:tcPr>
            <w:tcW w:w="1074" w:type="dxa"/>
            <w:shd w:val="clear" w:color="000000" w:fill="DDD9C3"/>
            <w:hideMark/>
          </w:tcPr>
          <w:p w:rsidR="002729DF" w:rsidRPr="00CE0176" w:rsidRDefault="00C671D7" w:rsidP="002729DF">
            <w:pPr>
              <w:spacing w:after="0" w:line="240" w:lineRule="auto"/>
              <w:ind w:left="-114"/>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Elementary school</w:t>
            </w:r>
          </w:p>
        </w:tc>
        <w:tc>
          <w:tcPr>
            <w:tcW w:w="906" w:type="dxa"/>
            <w:shd w:val="clear" w:color="000000" w:fill="DDD9C3"/>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First</w:t>
            </w:r>
          </w:p>
        </w:tc>
        <w:tc>
          <w:tcPr>
            <w:tcW w:w="99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Ischemic</w:t>
            </w:r>
          </w:p>
        </w:tc>
        <w:tc>
          <w:tcPr>
            <w:tcW w:w="810" w:type="dxa"/>
            <w:shd w:val="clear" w:color="000000" w:fill="DDD9C3"/>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Subacute</w:t>
            </w:r>
          </w:p>
        </w:tc>
        <w:tc>
          <w:tcPr>
            <w:tcW w:w="63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No</w:t>
            </w:r>
          </w:p>
        </w:tc>
        <w:tc>
          <w:tcPr>
            <w:tcW w:w="54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63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648" w:type="dxa"/>
            <w:shd w:val="clear" w:color="000000" w:fill="DDD9C3"/>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1710" w:type="dxa"/>
            <w:shd w:val="clear" w:color="000000" w:fill="DDD9C3"/>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900" w:type="dxa"/>
            <w:shd w:val="clear" w:color="000000" w:fill="DDD9C3"/>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1030" w:type="dxa"/>
            <w:shd w:val="clear" w:color="000000" w:fill="DDD9C3"/>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950" w:type="dxa"/>
            <w:shd w:val="clear" w:color="000000" w:fill="DDD9C3"/>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r>
      <w:tr w:rsidR="002729DF" w:rsidRPr="00CE0176" w:rsidTr="00612D07">
        <w:trPr>
          <w:trHeight w:val="677"/>
        </w:trPr>
        <w:tc>
          <w:tcPr>
            <w:tcW w:w="540" w:type="dxa"/>
            <w:shd w:val="clear" w:color="000000" w:fill="FFFFFF"/>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17</w:t>
            </w:r>
          </w:p>
        </w:tc>
        <w:tc>
          <w:tcPr>
            <w:tcW w:w="550" w:type="dxa"/>
            <w:shd w:val="clear" w:color="000000" w:fill="FFFFFF"/>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70</w:t>
            </w:r>
          </w:p>
        </w:tc>
        <w:tc>
          <w:tcPr>
            <w:tcW w:w="530" w:type="dxa"/>
            <w:shd w:val="clear" w:color="000000" w:fill="FFFFFF"/>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w:t>
            </w:r>
          </w:p>
        </w:tc>
        <w:tc>
          <w:tcPr>
            <w:tcW w:w="108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Housewife</w:t>
            </w:r>
          </w:p>
        </w:tc>
        <w:tc>
          <w:tcPr>
            <w:tcW w:w="1074" w:type="dxa"/>
            <w:shd w:val="clear" w:color="000000" w:fill="FFFFFF"/>
            <w:hideMark/>
          </w:tcPr>
          <w:p w:rsidR="002729DF" w:rsidRPr="00CE0176" w:rsidRDefault="00C671D7" w:rsidP="002729DF">
            <w:pPr>
              <w:spacing w:after="0" w:line="240" w:lineRule="auto"/>
              <w:ind w:left="-114"/>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Elementary school</w:t>
            </w:r>
          </w:p>
        </w:tc>
        <w:tc>
          <w:tcPr>
            <w:tcW w:w="906" w:type="dxa"/>
            <w:shd w:val="clear" w:color="000000" w:fill="FFFFFF"/>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Reccurent</w:t>
            </w:r>
          </w:p>
        </w:tc>
        <w:tc>
          <w:tcPr>
            <w:tcW w:w="99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Ischemic</w:t>
            </w:r>
          </w:p>
        </w:tc>
        <w:tc>
          <w:tcPr>
            <w:tcW w:w="810" w:type="dxa"/>
            <w:shd w:val="clear" w:color="000000" w:fill="FFFFFF"/>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Subacute</w:t>
            </w: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Yes</w:t>
            </w:r>
          </w:p>
        </w:tc>
        <w:tc>
          <w:tcPr>
            <w:tcW w:w="54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1</w:t>
            </w: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r w:rsidRPr="00CE0176">
              <w:rPr>
                <w:rFonts w:ascii="Times New Roman" w:eastAsia="Times New Roman" w:hAnsi="Times New Roman" w:cs="Times New Roman"/>
                <w:sz w:val="18"/>
                <w:szCs w:val="18"/>
              </w:rPr>
              <w:t xml:space="preserve"> brand name</w:t>
            </w:r>
          </w:p>
        </w:tc>
        <w:tc>
          <w:tcPr>
            <w:tcW w:w="648" w:type="dxa"/>
            <w:shd w:val="clear" w:color="000000" w:fill="FFFFFF"/>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Herbs</w:t>
            </w:r>
          </w:p>
        </w:tc>
        <w:tc>
          <w:tcPr>
            <w:tcW w:w="1710" w:type="dxa"/>
            <w:shd w:val="clear" w:color="000000" w:fill="FFFFFF"/>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Without label of ingredients</w:t>
            </w:r>
          </w:p>
        </w:tc>
        <w:tc>
          <w:tcPr>
            <w:tcW w:w="90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Acupu</w:t>
            </w:r>
            <w:r w:rsidR="00C671D7">
              <w:rPr>
                <w:rFonts w:ascii="Times New Roman" w:eastAsia="Times New Roman" w:hAnsi="Times New Roman" w:cs="Times New Roman"/>
                <w:sz w:val="18"/>
                <w:szCs w:val="18"/>
              </w:rPr>
              <w:t>-</w:t>
            </w:r>
            <w:r w:rsidRPr="00CE0176">
              <w:rPr>
                <w:rFonts w:ascii="Times New Roman" w:eastAsia="Times New Roman" w:hAnsi="Times New Roman" w:cs="Times New Roman"/>
                <w:sz w:val="18"/>
                <w:szCs w:val="18"/>
              </w:rPr>
              <w:t>n</w:t>
            </w:r>
            <w:r>
              <w:rPr>
                <w:rFonts w:ascii="Times New Roman" w:eastAsia="Times New Roman" w:hAnsi="Times New Roman" w:cs="Times New Roman"/>
                <w:sz w:val="18"/>
                <w:szCs w:val="18"/>
              </w:rPr>
              <w:t>c</w:t>
            </w:r>
            <w:r w:rsidRPr="00CE0176">
              <w:rPr>
                <w:rFonts w:ascii="Times New Roman" w:eastAsia="Times New Roman" w:hAnsi="Times New Roman" w:cs="Times New Roman"/>
                <w:sz w:val="18"/>
                <w:szCs w:val="18"/>
              </w:rPr>
              <w:t>turist</w:t>
            </w:r>
          </w:p>
        </w:tc>
        <w:tc>
          <w:tcPr>
            <w:tcW w:w="103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Acupu</w:t>
            </w:r>
            <w:r w:rsidR="00C671D7">
              <w:rPr>
                <w:rFonts w:ascii="Times New Roman" w:eastAsia="Times New Roman" w:hAnsi="Times New Roman" w:cs="Times New Roman"/>
                <w:sz w:val="18"/>
                <w:szCs w:val="18"/>
              </w:rPr>
              <w:t>-</w:t>
            </w:r>
            <w:r w:rsidRPr="00CE0176">
              <w:rPr>
                <w:rFonts w:ascii="Times New Roman" w:eastAsia="Times New Roman" w:hAnsi="Times New Roman" w:cs="Times New Roman"/>
                <w:sz w:val="18"/>
                <w:szCs w:val="18"/>
              </w:rPr>
              <w:t>n</w:t>
            </w:r>
            <w:r w:rsidR="00C671D7">
              <w:rPr>
                <w:rFonts w:ascii="Times New Roman" w:eastAsia="Times New Roman" w:hAnsi="Times New Roman" w:cs="Times New Roman"/>
                <w:sz w:val="18"/>
                <w:szCs w:val="18"/>
              </w:rPr>
              <w:t>c</w:t>
            </w:r>
            <w:r w:rsidRPr="00CE0176">
              <w:rPr>
                <w:rFonts w:ascii="Times New Roman" w:eastAsia="Times New Roman" w:hAnsi="Times New Roman" w:cs="Times New Roman"/>
                <w:sz w:val="18"/>
                <w:szCs w:val="18"/>
              </w:rPr>
              <w:t>turist's prescription</w:t>
            </w:r>
          </w:p>
        </w:tc>
        <w:tc>
          <w:tcPr>
            <w:tcW w:w="950" w:type="dxa"/>
            <w:shd w:val="clear" w:color="000000" w:fill="FFFFFF"/>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Better</w:t>
            </w:r>
          </w:p>
        </w:tc>
      </w:tr>
      <w:tr w:rsidR="002729DF" w:rsidRPr="00CE0176" w:rsidTr="00612D07">
        <w:trPr>
          <w:trHeight w:val="434"/>
        </w:trPr>
        <w:tc>
          <w:tcPr>
            <w:tcW w:w="540" w:type="dxa"/>
            <w:shd w:val="clear" w:color="auto" w:fill="auto"/>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18</w:t>
            </w:r>
          </w:p>
        </w:tc>
        <w:tc>
          <w:tcPr>
            <w:tcW w:w="550" w:type="dxa"/>
            <w:shd w:val="clear" w:color="auto" w:fill="auto"/>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56</w:t>
            </w:r>
          </w:p>
        </w:tc>
        <w:tc>
          <w:tcPr>
            <w:tcW w:w="530" w:type="dxa"/>
            <w:shd w:val="clear" w:color="auto" w:fill="auto"/>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w:t>
            </w:r>
          </w:p>
        </w:tc>
        <w:tc>
          <w:tcPr>
            <w:tcW w:w="1080" w:type="dxa"/>
            <w:shd w:val="clear" w:color="auto" w:fill="auto"/>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Housewife</w:t>
            </w:r>
          </w:p>
        </w:tc>
        <w:tc>
          <w:tcPr>
            <w:tcW w:w="1074" w:type="dxa"/>
            <w:shd w:val="clear" w:color="auto" w:fill="auto"/>
            <w:hideMark/>
          </w:tcPr>
          <w:p w:rsidR="002729DF" w:rsidRPr="00CE0176" w:rsidRDefault="00C671D7" w:rsidP="002729DF">
            <w:pPr>
              <w:spacing w:after="0" w:line="240" w:lineRule="auto"/>
              <w:ind w:left="-114"/>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Elementary school</w:t>
            </w:r>
          </w:p>
        </w:tc>
        <w:tc>
          <w:tcPr>
            <w:tcW w:w="906" w:type="dxa"/>
            <w:shd w:val="clear" w:color="auto" w:fill="auto"/>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First</w:t>
            </w:r>
          </w:p>
        </w:tc>
        <w:tc>
          <w:tcPr>
            <w:tcW w:w="990" w:type="dxa"/>
            <w:shd w:val="clear" w:color="auto" w:fill="auto"/>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Ischemic</w:t>
            </w:r>
          </w:p>
        </w:tc>
        <w:tc>
          <w:tcPr>
            <w:tcW w:w="810" w:type="dxa"/>
            <w:shd w:val="clear" w:color="auto" w:fill="auto"/>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Subacute</w:t>
            </w: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Yes</w:t>
            </w:r>
          </w:p>
        </w:tc>
        <w:tc>
          <w:tcPr>
            <w:tcW w:w="54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1</w:t>
            </w: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3</w:t>
            </w:r>
          </w:p>
        </w:tc>
        <w:tc>
          <w:tcPr>
            <w:tcW w:w="648" w:type="dxa"/>
            <w:shd w:val="clear" w:color="000000" w:fill="FFFFFF"/>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Multi-vitamin</w:t>
            </w:r>
          </w:p>
        </w:tc>
        <w:tc>
          <w:tcPr>
            <w:tcW w:w="1710" w:type="dxa"/>
            <w:shd w:val="clear" w:color="000000" w:fill="FFFFFF"/>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Vitamin B1, B6, B12</w:t>
            </w:r>
          </w:p>
        </w:tc>
        <w:tc>
          <w:tcPr>
            <w:tcW w:w="90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Doctor</w:t>
            </w:r>
          </w:p>
        </w:tc>
        <w:tc>
          <w:tcPr>
            <w:tcW w:w="103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Doctror's prescription</w:t>
            </w:r>
          </w:p>
        </w:tc>
        <w:tc>
          <w:tcPr>
            <w:tcW w:w="950" w:type="dxa"/>
            <w:shd w:val="clear" w:color="000000" w:fill="FFFFFF"/>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No effect</w:t>
            </w:r>
          </w:p>
        </w:tc>
      </w:tr>
      <w:tr w:rsidR="002729DF" w:rsidRPr="00CE0176" w:rsidTr="00612D07">
        <w:trPr>
          <w:trHeight w:val="452"/>
        </w:trPr>
        <w:tc>
          <w:tcPr>
            <w:tcW w:w="540" w:type="dxa"/>
            <w:shd w:val="clear" w:color="000000" w:fill="DDD9C3"/>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19</w:t>
            </w:r>
          </w:p>
        </w:tc>
        <w:tc>
          <w:tcPr>
            <w:tcW w:w="550" w:type="dxa"/>
            <w:shd w:val="clear" w:color="000000" w:fill="DDD9C3"/>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51</w:t>
            </w:r>
          </w:p>
        </w:tc>
        <w:tc>
          <w:tcPr>
            <w:tcW w:w="530" w:type="dxa"/>
            <w:shd w:val="clear" w:color="000000" w:fill="DDD9C3"/>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w:t>
            </w:r>
          </w:p>
        </w:tc>
        <w:tc>
          <w:tcPr>
            <w:tcW w:w="1080" w:type="dxa"/>
            <w:shd w:val="clear" w:color="000000" w:fill="DDD9C3"/>
            <w:hideMark/>
          </w:tcPr>
          <w:p w:rsidR="002729DF" w:rsidRPr="00CE0176" w:rsidRDefault="00C671D7"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Goverment worker</w:t>
            </w:r>
          </w:p>
        </w:tc>
        <w:tc>
          <w:tcPr>
            <w:tcW w:w="1074" w:type="dxa"/>
            <w:shd w:val="clear" w:color="000000" w:fill="DDD9C3"/>
            <w:hideMark/>
          </w:tcPr>
          <w:p w:rsidR="002729DF" w:rsidRPr="00CE0176" w:rsidRDefault="002729DF" w:rsidP="002729DF">
            <w:pPr>
              <w:spacing w:after="0" w:line="240" w:lineRule="auto"/>
              <w:ind w:left="-114"/>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College</w:t>
            </w:r>
          </w:p>
        </w:tc>
        <w:tc>
          <w:tcPr>
            <w:tcW w:w="906" w:type="dxa"/>
            <w:shd w:val="clear" w:color="000000" w:fill="DDD9C3"/>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First</w:t>
            </w:r>
          </w:p>
        </w:tc>
        <w:tc>
          <w:tcPr>
            <w:tcW w:w="99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Ischemic</w:t>
            </w:r>
          </w:p>
        </w:tc>
        <w:tc>
          <w:tcPr>
            <w:tcW w:w="810" w:type="dxa"/>
            <w:shd w:val="clear" w:color="000000" w:fill="DDD9C3"/>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Subacute</w:t>
            </w:r>
          </w:p>
        </w:tc>
        <w:tc>
          <w:tcPr>
            <w:tcW w:w="63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No</w:t>
            </w:r>
          </w:p>
        </w:tc>
        <w:tc>
          <w:tcPr>
            <w:tcW w:w="54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63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648" w:type="dxa"/>
            <w:shd w:val="clear" w:color="000000" w:fill="DDD9C3"/>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1710" w:type="dxa"/>
            <w:shd w:val="clear" w:color="000000" w:fill="DDD9C3"/>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900" w:type="dxa"/>
            <w:shd w:val="clear" w:color="000000" w:fill="DDD9C3"/>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1030" w:type="dxa"/>
            <w:shd w:val="clear" w:color="000000" w:fill="DDD9C3"/>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950" w:type="dxa"/>
            <w:shd w:val="clear" w:color="000000" w:fill="DDD9C3"/>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r>
      <w:tr w:rsidR="002729DF" w:rsidRPr="00CE0176" w:rsidTr="00612D07">
        <w:trPr>
          <w:trHeight w:val="713"/>
        </w:trPr>
        <w:tc>
          <w:tcPr>
            <w:tcW w:w="540" w:type="dxa"/>
            <w:shd w:val="clear" w:color="auto" w:fill="auto"/>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20</w:t>
            </w:r>
          </w:p>
        </w:tc>
        <w:tc>
          <w:tcPr>
            <w:tcW w:w="550" w:type="dxa"/>
            <w:shd w:val="clear" w:color="auto" w:fill="auto"/>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62</w:t>
            </w:r>
          </w:p>
        </w:tc>
        <w:tc>
          <w:tcPr>
            <w:tcW w:w="530" w:type="dxa"/>
            <w:shd w:val="clear" w:color="auto" w:fill="auto"/>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M</w:t>
            </w:r>
          </w:p>
        </w:tc>
        <w:tc>
          <w:tcPr>
            <w:tcW w:w="1080" w:type="dxa"/>
            <w:shd w:val="clear" w:color="auto" w:fill="auto"/>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Retirement</w:t>
            </w:r>
          </w:p>
        </w:tc>
        <w:tc>
          <w:tcPr>
            <w:tcW w:w="1074" w:type="dxa"/>
            <w:shd w:val="clear" w:color="auto" w:fill="auto"/>
            <w:hideMark/>
          </w:tcPr>
          <w:p w:rsidR="002729DF" w:rsidRPr="00CE0176" w:rsidRDefault="00C671D7" w:rsidP="002729DF">
            <w:pPr>
              <w:spacing w:after="0" w:line="240" w:lineRule="auto"/>
              <w:ind w:left="-114"/>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Senior high school</w:t>
            </w:r>
          </w:p>
        </w:tc>
        <w:tc>
          <w:tcPr>
            <w:tcW w:w="906" w:type="dxa"/>
            <w:shd w:val="clear" w:color="auto" w:fill="auto"/>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First</w:t>
            </w:r>
          </w:p>
        </w:tc>
        <w:tc>
          <w:tcPr>
            <w:tcW w:w="99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Ischemic</w:t>
            </w:r>
          </w:p>
        </w:tc>
        <w:tc>
          <w:tcPr>
            <w:tcW w:w="810" w:type="dxa"/>
            <w:shd w:val="clear" w:color="auto" w:fill="auto"/>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Chronic</w:t>
            </w: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Yes</w:t>
            </w:r>
          </w:p>
        </w:tc>
        <w:tc>
          <w:tcPr>
            <w:tcW w:w="54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1</w:t>
            </w: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No </w:t>
            </w:r>
            <w:r w:rsidRPr="00CE0176">
              <w:rPr>
                <w:rFonts w:ascii="Times New Roman" w:eastAsia="Times New Roman" w:hAnsi="Times New Roman" w:cs="Times New Roman"/>
                <w:sz w:val="18"/>
                <w:szCs w:val="18"/>
              </w:rPr>
              <w:t>brand name</w:t>
            </w:r>
          </w:p>
        </w:tc>
        <w:tc>
          <w:tcPr>
            <w:tcW w:w="648" w:type="dxa"/>
            <w:shd w:val="clear" w:color="000000" w:fill="FFFFFF"/>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Herbs</w:t>
            </w:r>
          </w:p>
        </w:tc>
        <w:tc>
          <w:tcPr>
            <w:tcW w:w="1710" w:type="dxa"/>
            <w:shd w:val="clear" w:color="000000" w:fill="FFFFFF"/>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Without label of ingredients</w:t>
            </w:r>
          </w:p>
        </w:tc>
        <w:tc>
          <w:tcPr>
            <w:tcW w:w="90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Relatives</w:t>
            </w:r>
          </w:p>
        </w:tc>
        <w:tc>
          <w:tcPr>
            <w:tcW w:w="103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Pr>
                <w:rFonts w:ascii="Times New Roman" w:eastAsia="Times New Roman" w:hAnsi="Times New Roman" w:cs="Times New Roman"/>
                <w:sz w:val="18"/>
                <w:szCs w:val="18"/>
              </w:rPr>
              <w:t>Try on</w:t>
            </w:r>
          </w:p>
        </w:tc>
        <w:tc>
          <w:tcPr>
            <w:tcW w:w="950" w:type="dxa"/>
            <w:shd w:val="clear" w:color="auto" w:fill="auto"/>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Better</w:t>
            </w:r>
          </w:p>
        </w:tc>
      </w:tr>
      <w:tr w:rsidR="002729DF" w:rsidRPr="00CE0176" w:rsidTr="00612D07">
        <w:trPr>
          <w:trHeight w:val="695"/>
        </w:trPr>
        <w:tc>
          <w:tcPr>
            <w:tcW w:w="540" w:type="dxa"/>
            <w:vMerge w:val="restart"/>
            <w:shd w:val="clear" w:color="auto" w:fill="auto"/>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21</w:t>
            </w:r>
          </w:p>
        </w:tc>
        <w:tc>
          <w:tcPr>
            <w:tcW w:w="550" w:type="dxa"/>
            <w:vMerge w:val="restart"/>
            <w:shd w:val="clear" w:color="auto" w:fill="auto"/>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63</w:t>
            </w:r>
          </w:p>
        </w:tc>
        <w:tc>
          <w:tcPr>
            <w:tcW w:w="530" w:type="dxa"/>
            <w:vMerge w:val="restart"/>
            <w:shd w:val="clear" w:color="auto" w:fill="auto"/>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M</w:t>
            </w:r>
          </w:p>
        </w:tc>
        <w:tc>
          <w:tcPr>
            <w:tcW w:w="1080" w:type="dxa"/>
            <w:vMerge w:val="restart"/>
            <w:shd w:val="clear" w:color="auto" w:fill="auto"/>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Retirement</w:t>
            </w:r>
          </w:p>
        </w:tc>
        <w:tc>
          <w:tcPr>
            <w:tcW w:w="1074" w:type="dxa"/>
            <w:vMerge w:val="restart"/>
            <w:shd w:val="clear" w:color="auto" w:fill="auto"/>
            <w:hideMark/>
          </w:tcPr>
          <w:p w:rsidR="002729DF" w:rsidRPr="00CE0176" w:rsidRDefault="00C671D7" w:rsidP="002729DF">
            <w:pPr>
              <w:spacing w:after="0" w:line="240" w:lineRule="auto"/>
              <w:ind w:left="-114"/>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Senior high school</w:t>
            </w:r>
          </w:p>
        </w:tc>
        <w:tc>
          <w:tcPr>
            <w:tcW w:w="906" w:type="dxa"/>
            <w:vMerge w:val="restart"/>
            <w:shd w:val="clear" w:color="auto" w:fill="auto"/>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Reccurent</w:t>
            </w:r>
          </w:p>
        </w:tc>
        <w:tc>
          <w:tcPr>
            <w:tcW w:w="990" w:type="dxa"/>
            <w:vMerge w:val="restart"/>
            <w:shd w:val="clear" w:color="auto" w:fill="auto"/>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Ischemic</w:t>
            </w:r>
          </w:p>
        </w:tc>
        <w:tc>
          <w:tcPr>
            <w:tcW w:w="810" w:type="dxa"/>
            <w:vMerge w:val="restart"/>
            <w:shd w:val="clear" w:color="auto" w:fill="auto"/>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Chronic</w:t>
            </w:r>
          </w:p>
        </w:tc>
        <w:tc>
          <w:tcPr>
            <w:tcW w:w="630" w:type="dxa"/>
            <w:vMerge w:val="restart"/>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Yes</w:t>
            </w:r>
          </w:p>
        </w:tc>
        <w:tc>
          <w:tcPr>
            <w:tcW w:w="540" w:type="dxa"/>
            <w:vMerge w:val="restart"/>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2</w:t>
            </w: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8</w:t>
            </w:r>
          </w:p>
        </w:tc>
        <w:tc>
          <w:tcPr>
            <w:tcW w:w="648" w:type="dxa"/>
            <w:shd w:val="clear" w:color="000000" w:fill="FFFFFF"/>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Herbs</w:t>
            </w:r>
          </w:p>
        </w:tc>
        <w:tc>
          <w:tcPr>
            <w:tcW w:w="1710" w:type="dxa"/>
            <w:shd w:val="clear" w:color="000000" w:fill="FFFFFF"/>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xml:space="preserve">34% extract </w:t>
            </w:r>
            <w:r w:rsidRPr="00CE0176">
              <w:rPr>
                <w:rFonts w:ascii="Times New Roman" w:eastAsia="Times New Roman" w:hAnsi="Times New Roman" w:cs="Times New Roman"/>
                <w:i/>
                <w:iCs/>
                <w:sz w:val="18"/>
                <w:szCs w:val="18"/>
              </w:rPr>
              <w:t>Gamat Stichopus hermanii</w:t>
            </w:r>
            <w:r w:rsidRPr="00CE0176">
              <w:rPr>
                <w:rFonts w:ascii="Times New Roman" w:eastAsia="Times New Roman" w:hAnsi="Times New Roman" w:cs="Times New Roman"/>
                <w:sz w:val="18"/>
                <w:szCs w:val="18"/>
              </w:rPr>
              <w:t xml:space="preserve"> (extract tripang)</w:t>
            </w:r>
          </w:p>
        </w:tc>
        <w:tc>
          <w:tcPr>
            <w:tcW w:w="900" w:type="dxa"/>
            <w:shd w:val="clear" w:color="000000" w:fill="FFFFFF"/>
            <w:hideMark/>
          </w:tcPr>
          <w:p w:rsidR="002729DF" w:rsidRPr="00CE0176" w:rsidRDefault="002729DF" w:rsidP="00C671D7">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Adver</w:t>
            </w:r>
            <w:r w:rsidR="00C671D7">
              <w:rPr>
                <w:rFonts w:ascii="Times New Roman" w:eastAsia="Times New Roman" w:hAnsi="Times New Roman" w:cs="Times New Roman"/>
                <w:sz w:val="18"/>
                <w:szCs w:val="18"/>
              </w:rPr>
              <w:t>-</w:t>
            </w:r>
            <w:r w:rsidRPr="00CE0176">
              <w:rPr>
                <w:rFonts w:ascii="Times New Roman" w:eastAsia="Times New Roman" w:hAnsi="Times New Roman" w:cs="Times New Roman"/>
                <w:sz w:val="18"/>
                <w:szCs w:val="18"/>
              </w:rPr>
              <w:t>tisement (poster)</w:t>
            </w:r>
          </w:p>
        </w:tc>
        <w:tc>
          <w:tcPr>
            <w:tcW w:w="103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Pr>
                <w:rFonts w:ascii="Times New Roman" w:eastAsia="Times New Roman" w:hAnsi="Times New Roman" w:cs="Times New Roman"/>
                <w:sz w:val="18"/>
                <w:szCs w:val="18"/>
              </w:rPr>
              <w:t>Try on</w:t>
            </w:r>
          </w:p>
        </w:tc>
        <w:tc>
          <w:tcPr>
            <w:tcW w:w="950" w:type="dxa"/>
            <w:shd w:val="clear" w:color="000000" w:fill="FFFFFF"/>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Better</w:t>
            </w:r>
          </w:p>
        </w:tc>
      </w:tr>
      <w:tr w:rsidR="002729DF" w:rsidRPr="00CE0176" w:rsidTr="00612D07">
        <w:trPr>
          <w:trHeight w:val="315"/>
        </w:trPr>
        <w:tc>
          <w:tcPr>
            <w:tcW w:w="540" w:type="dxa"/>
            <w:vMerge/>
            <w:vAlign w:val="center"/>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p>
        </w:tc>
        <w:tc>
          <w:tcPr>
            <w:tcW w:w="550" w:type="dxa"/>
            <w:vMerge/>
            <w:vAlign w:val="center"/>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p>
        </w:tc>
        <w:tc>
          <w:tcPr>
            <w:tcW w:w="530" w:type="dxa"/>
            <w:vMerge/>
            <w:vAlign w:val="center"/>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p>
        </w:tc>
        <w:tc>
          <w:tcPr>
            <w:tcW w:w="1080" w:type="dxa"/>
            <w:vMerge/>
            <w:vAlign w:val="center"/>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p>
        </w:tc>
        <w:tc>
          <w:tcPr>
            <w:tcW w:w="1074" w:type="dxa"/>
            <w:vMerge/>
            <w:vAlign w:val="center"/>
            <w:hideMark/>
          </w:tcPr>
          <w:p w:rsidR="002729DF" w:rsidRPr="00CE0176" w:rsidRDefault="002729DF" w:rsidP="002729DF">
            <w:pPr>
              <w:spacing w:after="0" w:line="240" w:lineRule="auto"/>
              <w:ind w:left="-114"/>
              <w:rPr>
                <w:rFonts w:ascii="Times New Roman" w:eastAsia="Times New Roman" w:hAnsi="Times New Roman" w:cs="Times New Roman"/>
                <w:sz w:val="18"/>
                <w:szCs w:val="18"/>
              </w:rPr>
            </w:pPr>
          </w:p>
        </w:tc>
        <w:tc>
          <w:tcPr>
            <w:tcW w:w="906" w:type="dxa"/>
            <w:vMerge/>
            <w:vAlign w:val="center"/>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p>
        </w:tc>
        <w:tc>
          <w:tcPr>
            <w:tcW w:w="990" w:type="dxa"/>
            <w:vMerge/>
            <w:vAlign w:val="center"/>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p>
        </w:tc>
        <w:tc>
          <w:tcPr>
            <w:tcW w:w="810" w:type="dxa"/>
            <w:vMerge/>
            <w:vAlign w:val="center"/>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p>
        </w:tc>
        <w:tc>
          <w:tcPr>
            <w:tcW w:w="630" w:type="dxa"/>
            <w:vMerge/>
            <w:vAlign w:val="center"/>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p>
        </w:tc>
        <w:tc>
          <w:tcPr>
            <w:tcW w:w="540" w:type="dxa"/>
            <w:vMerge/>
            <w:vAlign w:val="center"/>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9</w:t>
            </w:r>
          </w:p>
        </w:tc>
        <w:tc>
          <w:tcPr>
            <w:tcW w:w="648" w:type="dxa"/>
            <w:shd w:val="clear" w:color="000000" w:fill="FFFFFF"/>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Herbs</w:t>
            </w:r>
          </w:p>
        </w:tc>
        <w:tc>
          <w:tcPr>
            <w:tcW w:w="1710" w:type="dxa"/>
            <w:shd w:val="clear" w:color="000000" w:fill="FFFFFF"/>
            <w:hideMark/>
          </w:tcPr>
          <w:p w:rsidR="002729DF" w:rsidRPr="00CE0176" w:rsidRDefault="002729DF" w:rsidP="002729DF">
            <w:pPr>
              <w:spacing w:after="0" w:line="240" w:lineRule="auto"/>
              <w:ind w:left="-108" w:right="-130"/>
              <w:rPr>
                <w:rFonts w:ascii="Times New Roman" w:eastAsia="Times New Roman" w:hAnsi="Times New Roman" w:cs="Times New Roman"/>
                <w:i/>
                <w:iCs/>
                <w:sz w:val="18"/>
                <w:szCs w:val="18"/>
              </w:rPr>
            </w:pPr>
            <w:r w:rsidRPr="00CE0176">
              <w:rPr>
                <w:rFonts w:ascii="Times New Roman" w:eastAsia="Times New Roman" w:hAnsi="Times New Roman" w:cs="Times New Roman"/>
                <w:i/>
                <w:iCs/>
                <w:sz w:val="18"/>
                <w:szCs w:val="18"/>
              </w:rPr>
              <w:t>Spirulina plantesis</w:t>
            </w:r>
          </w:p>
        </w:tc>
        <w:tc>
          <w:tcPr>
            <w:tcW w:w="90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103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950" w:type="dxa"/>
            <w:shd w:val="clear" w:color="000000" w:fill="FFFFFF"/>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Better</w:t>
            </w:r>
          </w:p>
        </w:tc>
      </w:tr>
      <w:tr w:rsidR="002729DF" w:rsidRPr="00CE0176" w:rsidTr="00612D07">
        <w:trPr>
          <w:trHeight w:val="470"/>
        </w:trPr>
        <w:tc>
          <w:tcPr>
            <w:tcW w:w="540" w:type="dxa"/>
            <w:vMerge w:val="restart"/>
            <w:shd w:val="clear" w:color="auto" w:fill="auto"/>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22</w:t>
            </w:r>
          </w:p>
        </w:tc>
        <w:tc>
          <w:tcPr>
            <w:tcW w:w="550" w:type="dxa"/>
            <w:vMerge w:val="restart"/>
            <w:shd w:val="clear" w:color="auto" w:fill="auto"/>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73</w:t>
            </w:r>
          </w:p>
        </w:tc>
        <w:tc>
          <w:tcPr>
            <w:tcW w:w="530" w:type="dxa"/>
            <w:vMerge w:val="restart"/>
            <w:shd w:val="clear" w:color="auto" w:fill="auto"/>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M</w:t>
            </w:r>
          </w:p>
        </w:tc>
        <w:tc>
          <w:tcPr>
            <w:tcW w:w="1080" w:type="dxa"/>
            <w:vMerge w:val="restart"/>
            <w:shd w:val="clear" w:color="auto" w:fill="auto"/>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Retirement</w:t>
            </w:r>
          </w:p>
        </w:tc>
        <w:tc>
          <w:tcPr>
            <w:tcW w:w="1074" w:type="dxa"/>
            <w:vMerge w:val="restart"/>
            <w:shd w:val="clear" w:color="auto" w:fill="auto"/>
            <w:hideMark/>
          </w:tcPr>
          <w:p w:rsidR="002729DF" w:rsidRPr="00CE0176" w:rsidRDefault="002729DF" w:rsidP="002729DF">
            <w:pPr>
              <w:spacing w:after="0" w:line="240" w:lineRule="auto"/>
              <w:ind w:left="-114"/>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College</w:t>
            </w:r>
          </w:p>
        </w:tc>
        <w:tc>
          <w:tcPr>
            <w:tcW w:w="906" w:type="dxa"/>
            <w:vMerge w:val="restart"/>
            <w:shd w:val="clear" w:color="auto" w:fill="auto"/>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Reccurent</w:t>
            </w:r>
          </w:p>
        </w:tc>
        <w:tc>
          <w:tcPr>
            <w:tcW w:w="990" w:type="dxa"/>
            <w:vMerge w:val="restart"/>
            <w:shd w:val="clear" w:color="auto" w:fill="auto"/>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Ischemic</w:t>
            </w:r>
          </w:p>
        </w:tc>
        <w:tc>
          <w:tcPr>
            <w:tcW w:w="810" w:type="dxa"/>
            <w:vMerge w:val="restart"/>
            <w:shd w:val="clear" w:color="auto" w:fill="auto"/>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Subacute</w:t>
            </w:r>
          </w:p>
        </w:tc>
        <w:tc>
          <w:tcPr>
            <w:tcW w:w="630" w:type="dxa"/>
            <w:vMerge w:val="restart"/>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Yes</w:t>
            </w:r>
          </w:p>
        </w:tc>
        <w:tc>
          <w:tcPr>
            <w:tcW w:w="540" w:type="dxa"/>
            <w:vMerge w:val="restart"/>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2</w:t>
            </w: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10</w:t>
            </w:r>
          </w:p>
        </w:tc>
        <w:tc>
          <w:tcPr>
            <w:tcW w:w="648" w:type="dxa"/>
            <w:shd w:val="clear" w:color="000000" w:fill="FFFFFF"/>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Multi-vitamin</w:t>
            </w:r>
          </w:p>
        </w:tc>
        <w:tc>
          <w:tcPr>
            <w:tcW w:w="1710" w:type="dxa"/>
            <w:shd w:val="clear" w:color="000000" w:fill="FFFFFF"/>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Vitamin B1, B6, B12</w:t>
            </w:r>
          </w:p>
        </w:tc>
        <w:tc>
          <w:tcPr>
            <w:tcW w:w="90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Doctor</w:t>
            </w:r>
          </w:p>
        </w:tc>
        <w:tc>
          <w:tcPr>
            <w:tcW w:w="103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Doctor's prescription</w:t>
            </w:r>
          </w:p>
        </w:tc>
        <w:tc>
          <w:tcPr>
            <w:tcW w:w="950" w:type="dxa"/>
            <w:shd w:val="clear" w:color="000000" w:fill="FFFFFF"/>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No effect</w:t>
            </w:r>
          </w:p>
        </w:tc>
      </w:tr>
      <w:tr w:rsidR="002729DF" w:rsidRPr="00CE0176" w:rsidTr="00612D07">
        <w:trPr>
          <w:trHeight w:val="315"/>
        </w:trPr>
        <w:tc>
          <w:tcPr>
            <w:tcW w:w="540" w:type="dxa"/>
            <w:vMerge/>
            <w:vAlign w:val="center"/>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p>
        </w:tc>
        <w:tc>
          <w:tcPr>
            <w:tcW w:w="550" w:type="dxa"/>
            <w:vMerge/>
            <w:vAlign w:val="center"/>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p>
        </w:tc>
        <w:tc>
          <w:tcPr>
            <w:tcW w:w="530" w:type="dxa"/>
            <w:vMerge/>
            <w:vAlign w:val="center"/>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p>
        </w:tc>
        <w:tc>
          <w:tcPr>
            <w:tcW w:w="1080" w:type="dxa"/>
            <w:vMerge/>
            <w:vAlign w:val="center"/>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p>
        </w:tc>
        <w:tc>
          <w:tcPr>
            <w:tcW w:w="1074" w:type="dxa"/>
            <w:vMerge/>
            <w:vAlign w:val="center"/>
            <w:hideMark/>
          </w:tcPr>
          <w:p w:rsidR="002729DF" w:rsidRPr="00CE0176" w:rsidRDefault="002729DF" w:rsidP="002729DF">
            <w:pPr>
              <w:spacing w:after="0" w:line="240" w:lineRule="auto"/>
              <w:ind w:left="-114"/>
              <w:rPr>
                <w:rFonts w:ascii="Times New Roman" w:eastAsia="Times New Roman" w:hAnsi="Times New Roman" w:cs="Times New Roman"/>
                <w:sz w:val="18"/>
                <w:szCs w:val="18"/>
              </w:rPr>
            </w:pPr>
          </w:p>
        </w:tc>
        <w:tc>
          <w:tcPr>
            <w:tcW w:w="906" w:type="dxa"/>
            <w:vMerge/>
            <w:vAlign w:val="center"/>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p>
        </w:tc>
        <w:tc>
          <w:tcPr>
            <w:tcW w:w="990" w:type="dxa"/>
            <w:vMerge/>
            <w:vAlign w:val="center"/>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p>
        </w:tc>
        <w:tc>
          <w:tcPr>
            <w:tcW w:w="810" w:type="dxa"/>
            <w:vMerge/>
            <w:vAlign w:val="center"/>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p>
        </w:tc>
        <w:tc>
          <w:tcPr>
            <w:tcW w:w="630" w:type="dxa"/>
            <w:vMerge/>
            <w:vAlign w:val="center"/>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p>
        </w:tc>
        <w:tc>
          <w:tcPr>
            <w:tcW w:w="540" w:type="dxa"/>
            <w:vMerge/>
            <w:vAlign w:val="center"/>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11</w:t>
            </w:r>
          </w:p>
        </w:tc>
        <w:tc>
          <w:tcPr>
            <w:tcW w:w="648" w:type="dxa"/>
            <w:shd w:val="clear" w:color="000000" w:fill="FFFFFF"/>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Mineral</w:t>
            </w:r>
          </w:p>
        </w:tc>
        <w:tc>
          <w:tcPr>
            <w:tcW w:w="1710" w:type="dxa"/>
            <w:shd w:val="clear" w:color="000000" w:fill="FFFFFF"/>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Calcium carbonate</w:t>
            </w:r>
          </w:p>
        </w:tc>
        <w:tc>
          <w:tcPr>
            <w:tcW w:w="90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Doctor</w:t>
            </w:r>
          </w:p>
        </w:tc>
        <w:tc>
          <w:tcPr>
            <w:tcW w:w="103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Doctor's prescription</w:t>
            </w:r>
          </w:p>
        </w:tc>
        <w:tc>
          <w:tcPr>
            <w:tcW w:w="950" w:type="dxa"/>
            <w:shd w:val="clear" w:color="000000" w:fill="FFFFFF"/>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No effect</w:t>
            </w:r>
          </w:p>
        </w:tc>
      </w:tr>
      <w:tr w:rsidR="002729DF" w:rsidRPr="00CE0176" w:rsidTr="00612D07">
        <w:trPr>
          <w:trHeight w:val="1433"/>
        </w:trPr>
        <w:tc>
          <w:tcPr>
            <w:tcW w:w="540" w:type="dxa"/>
            <w:shd w:val="clear" w:color="auto" w:fill="auto"/>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lastRenderedPageBreak/>
              <w:t>23</w:t>
            </w:r>
          </w:p>
        </w:tc>
        <w:tc>
          <w:tcPr>
            <w:tcW w:w="550" w:type="dxa"/>
            <w:shd w:val="clear" w:color="auto" w:fill="auto"/>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80</w:t>
            </w:r>
          </w:p>
        </w:tc>
        <w:tc>
          <w:tcPr>
            <w:tcW w:w="530" w:type="dxa"/>
            <w:shd w:val="clear" w:color="auto" w:fill="auto"/>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M</w:t>
            </w:r>
          </w:p>
        </w:tc>
        <w:tc>
          <w:tcPr>
            <w:tcW w:w="108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Goverme</w:t>
            </w:r>
            <w:r w:rsidR="00C671D7" w:rsidRPr="00CE0176">
              <w:rPr>
                <w:rFonts w:ascii="Times New Roman" w:eastAsia="Times New Roman" w:hAnsi="Times New Roman" w:cs="Times New Roman"/>
                <w:sz w:val="18"/>
                <w:szCs w:val="18"/>
              </w:rPr>
              <w:t>nt worker</w:t>
            </w:r>
          </w:p>
        </w:tc>
        <w:tc>
          <w:tcPr>
            <w:tcW w:w="1074" w:type="dxa"/>
            <w:shd w:val="clear" w:color="000000" w:fill="FFFFFF"/>
            <w:hideMark/>
          </w:tcPr>
          <w:p w:rsidR="002729DF" w:rsidRPr="00CE0176" w:rsidRDefault="002729DF" w:rsidP="002729DF">
            <w:pPr>
              <w:spacing w:after="0" w:line="240" w:lineRule="auto"/>
              <w:ind w:left="-114"/>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College</w:t>
            </w:r>
          </w:p>
        </w:tc>
        <w:tc>
          <w:tcPr>
            <w:tcW w:w="906" w:type="dxa"/>
            <w:shd w:val="clear" w:color="000000" w:fill="FFFFFF"/>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First</w:t>
            </w:r>
          </w:p>
        </w:tc>
        <w:tc>
          <w:tcPr>
            <w:tcW w:w="99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Ischemic</w:t>
            </w:r>
          </w:p>
        </w:tc>
        <w:tc>
          <w:tcPr>
            <w:tcW w:w="810" w:type="dxa"/>
            <w:shd w:val="clear" w:color="000000" w:fill="FFFFFF"/>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Chronic</w:t>
            </w: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Yes</w:t>
            </w:r>
          </w:p>
        </w:tc>
        <w:tc>
          <w:tcPr>
            <w:tcW w:w="54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1</w:t>
            </w: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12</w:t>
            </w:r>
          </w:p>
        </w:tc>
        <w:tc>
          <w:tcPr>
            <w:tcW w:w="648" w:type="dxa"/>
            <w:shd w:val="clear" w:color="000000" w:fill="FFFFFF"/>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Multi-vitamin &amp; Mineral</w:t>
            </w:r>
          </w:p>
        </w:tc>
        <w:tc>
          <w:tcPr>
            <w:tcW w:w="1710" w:type="dxa"/>
            <w:shd w:val="clear" w:color="000000" w:fill="FFFFFF"/>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Protein, Carbohydrate, Fat, Fiber, Vitamin (A, B1, B12, C, D, E), Minerals (Ca, Phospor, Iodine, Mg, Copper, Zn, Cl, K, Na, Mn, Iron)</w:t>
            </w:r>
          </w:p>
        </w:tc>
        <w:tc>
          <w:tcPr>
            <w:tcW w:w="90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Doctor</w:t>
            </w:r>
          </w:p>
        </w:tc>
        <w:tc>
          <w:tcPr>
            <w:tcW w:w="103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Doctor's prescription</w:t>
            </w:r>
          </w:p>
        </w:tc>
        <w:tc>
          <w:tcPr>
            <w:tcW w:w="950" w:type="dxa"/>
            <w:shd w:val="clear" w:color="000000" w:fill="FFFFFF"/>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No effect</w:t>
            </w:r>
          </w:p>
        </w:tc>
      </w:tr>
      <w:tr w:rsidR="002729DF" w:rsidRPr="00CE0176" w:rsidTr="00612D07">
        <w:trPr>
          <w:trHeight w:val="425"/>
        </w:trPr>
        <w:tc>
          <w:tcPr>
            <w:tcW w:w="540" w:type="dxa"/>
            <w:vMerge w:val="restart"/>
            <w:shd w:val="clear" w:color="auto" w:fill="auto"/>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24</w:t>
            </w:r>
          </w:p>
        </w:tc>
        <w:tc>
          <w:tcPr>
            <w:tcW w:w="550" w:type="dxa"/>
            <w:vMerge w:val="restart"/>
            <w:shd w:val="clear" w:color="auto" w:fill="auto"/>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45</w:t>
            </w:r>
          </w:p>
        </w:tc>
        <w:tc>
          <w:tcPr>
            <w:tcW w:w="530" w:type="dxa"/>
            <w:vMerge w:val="restart"/>
            <w:shd w:val="clear" w:color="auto" w:fill="auto"/>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M</w:t>
            </w:r>
          </w:p>
        </w:tc>
        <w:tc>
          <w:tcPr>
            <w:tcW w:w="1080" w:type="dxa"/>
            <w:vMerge w:val="restart"/>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Businessman</w:t>
            </w:r>
          </w:p>
        </w:tc>
        <w:tc>
          <w:tcPr>
            <w:tcW w:w="1074" w:type="dxa"/>
            <w:vMerge w:val="restart"/>
            <w:shd w:val="clear" w:color="000000" w:fill="FFFFFF"/>
            <w:hideMark/>
          </w:tcPr>
          <w:p w:rsidR="002729DF" w:rsidRPr="00CE0176" w:rsidRDefault="00C671D7" w:rsidP="002729DF">
            <w:pPr>
              <w:spacing w:after="0" w:line="240" w:lineRule="auto"/>
              <w:ind w:left="-114"/>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Senior high school</w:t>
            </w:r>
          </w:p>
        </w:tc>
        <w:tc>
          <w:tcPr>
            <w:tcW w:w="906" w:type="dxa"/>
            <w:vMerge w:val="restart"/>
            <w:shd w:val="clear" w:color="000000" w:fill="FFFFFF"/>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First</w:t>
            </w:r>
          </w:p>
        </w:tc>
        <w:tc>
          <w:tcPr>
            <w:tcW w:w="990" w:type="dxa"/>
            <w:vMerge w:val="restart"/>
            <w:shd w:val="clear" w:color="000000" w:fill="FFFFFF"/>
            <w:hideMark/>
          </w:tcPr>
          <w:p w:rsidR="002729DF" w:rsidRPr="00CE0176" w:rsidRDefault="00C671D7" w:rsidP="002729DF">
            <w:pPr>
              <w:spacing w:after="0" w:line="240" w:lineRule="auto"/>
              <w:ind w:left="-108"/>
              <w:rPr>
                <w:rFonts w:ascii="Times New Roman" w:eastAsia="Times New Roman" w:hAnsi="Times New Roman" w:cs="Times New Roman"/>
                <w:sz w:val="18"/>
                <w:szCs w:val="18"/>
              </w:rPr>
            </w:pPr>
            <w:r>
              <w:rPr>
                <w:rFonts w:ascii="Times New Roman" w:eastAsia="Times New Roman" w:hAnsi="Times New Roman" w:cs="Times New Roman"/>
                <w:sz w:val="18"/>
                <w:szCs w:val="18"/>
              </w:rPr>
              <w:t>Hemorr</w:t>
            </w:r>
            <w:r w:rsidR="002729DF" w:rsidRPr="00CE0176">
              <w:rPr>
                <w:rFonts w:ascii="Times New Roman" w:eastAsia="Times New Roman" w:hAnsi="Times New Roman" w:cs="Times New Roman"/>
                <w:sz w:val="18"/>
                <w:szCs w:val="18"/>
              </w:rPr>
              <w:t>agic</w:t>
            </w:r>
          </w:p>
        </w:tc>
        <w:tc>
          <w:tcPr>
            <w:tcW w:w="810" w:type="dxa"/>
            <w:vMerge w:val="restart"/>
            <w:shd w:val="clear" w:color="000000" w:fill="FFFFFF"/>
            <w:hideMark/>
          </w:tcPr>
          <w:p w:rsidR="002729DF" w:rsidRPr="00CE0176" w:rsidRDefault="002729DF" w:rsidP="002729DF">
            <w:pPr>
              <w:spacing w:after="0" w:line="240" w:lineRule="auto"/>
              <w:ind w:left="-108" w:right="-216"/>
              <w:jc w:val="center"/>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Subacute</w:t>
            </w:r>
          </w:p>
        </w:tc>
        <w:tc>
          <w:tcPr>
            <w:tcW w:w="630" w:type="dxa"/>
            <w:vMerge w:val="restart"/>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Yes</w:t>
            </w:r>
          </w:p>
        </w:tc>
        <w:tc>
          <w:tcPr>
            <w:tcW w:w="540" w:type="dxa"/>
            <w:vMerge w:val="restart"/>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2</w:t>
            </w: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3</w:t>
            </w:r>
          </w:p>
        </w:tc>
        <w:tc>
          <w:tcPr>
            <w:tcW w:w="648" w:type="dxa"/>
            <w:shd w:val="clear" w:color="000000" w:fill="FFFFFF"/>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Multi-vitamin</w:t>
            </w:r>
          </w:p>
        </w:tc>
        <w:tc>
          <w:tcPr>
            <w:tcW w:w="1710" w:type="dxa"/>
            <w:shd w:val="clear" w:color="000000" w:fill="FFFFFF"/>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Vitamin B1, B6, B12</w:t>
            </w:r>
          </w:p>
        </w:tc>
        <w:tc>
          <w:tcPr>
            <w:tcW w:w="90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Doctor</w:t>
            </w:r>
          </w:p>
        </w:tc>
        <w:tc>
          <w:tcPr>
            <w:tcW w:w="103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Doctor's prescription</w:t>
            </w:r>
          </w:p>
        </w:tc>
        <w:tc>
          <w:tcPr>
            <w:tcW w:w="950" w:type="dxa"/>
            <w:shd w:val="clear" w:color="000000" w:fill="FFFFFF"/>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No effect</w:t>
            </w:r>
          </w:p>
        </w:tc>
      </w:tr>
      <w:tr w:rsidR="002729DF" w:rsidRPr="00CE0176" w:rsidTr="00612D07">
        <w:trPr>
          <w:trHeight w:val="623"/>
        </w:trPr>
        <w:tc>
          <w:tcPr>
            <w:tcW w:w="540" w:type="dxa"/>
            <w:vMerge/>
            <w:vAlign w:val="center"/>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p>
        </w:tc>
        <w:tc>
          <w:tcPr>
            <w:tcW w:w="550" w:type="dxa"/>
            <w:vMerge/>
            <w:vAlign w:val="center"/>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p>
        </w:tc>
        <w:tc>
          <w:tcPr>
            <w:tcW w:w="530" w:type="dxa"/>
            <w:vMerge/>
            <w:vAlign w:val="center"/>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p>
        </w:tc>
        <w:tc>
          <w:tcPr>
            <w:tcW w:w="1080" w:type="dxa"/>
            <w:vMerge/>
            <w:vAlign w:val="center"/>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p>
        </w:tc>
        <w:tc>
          <w:tcPr>
            <w:tcW w:w="1074" w:type="dxa"/>
            <w:vMerge/>
            <w:vAlign w:val="center"/>
            <w:hideMark/>
          </w:tcPr>
          <w:p w:rsidR="002729DF" w:rsidRPr="00CE0176" w:rsidRDefault="002729DF" w:rsidP="002729DF">
            <w:pPr>
              <w:spacing w:after="0" w:line="240" w:lineRule="auto"/>
              <w:ind w:left="-114"/>
              <w:rPr>
                <w:rFonts w:ascii="Times New Roman" w:eastAsia="Times New Roman" w:hAnsi="Times New Roman" w:cs="Times New Roman"/>
                <w:sz w:val="18"/>
                <w:szCs w:val="18"/>
              </w:rPr>
            </w:pPr>
          </w:p>
        </w:tc>
        <w:tc>
          <w:tcPr>
            <w:tcW w:w="906" w:type="dxa"/>
            <w:vMerge/>
            <w:vAlign w:val="center"/>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p>
        </w:tc>
        <w:tc>
          <w:tcPr>
            <w:tcW w:w="990" w:type="dxa"/>
            <w:vMerge/>
            <w:vAlign w:val="center"/>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p>
        </w:tc>
        <w:tc>
          <w:tcPr>
            <w:tcW w:w="810" w:type="dxa"/>
            <w:vMerge/>
            <w:vAlign w:val="center"/>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p>
        </w:tc>
        <w:tc>
          <w:tcPr>
            <w:tcW w:w="630" w:type="dxa"/>
            <w:vMerge/>
            <w:vAlign w:val="center"/>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p>
        </w:tc>
        <w:tc>
          <w:tcPr>
            <w:tcW w:w="540" w:type="dxa"/>
            <w:vMerge/>
            <w:vAlign w:val="center"/>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r w:rsidRPr="00CE0176">
              <w:rPr>
                <w:rFonts w:ascii="Times New Roman" w:eastAsia="Times New Roman" w:hAnsi="Times New Roman" w:cs="Times New Roman"/>
                <w:sz w:val="18"/>
                <w:szCs w:val="18"/>
              </w:rPr>
              <w:t xml:space="preserve"> brand name</w:t>
            </w:r>
          </w:p>
        </w:tc>
        <w:tc>
          <w:tcPr>
            <w:tcW w:w="648" w:type="dxa"/>
            <w:shd w:val="clear" w:color="000000" w:fill="FFFFFF"/>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Herbs</w:t>
            </w:r>
          </w:p>
        </w:tc>
        <w:tc>
          <w:tcPr>
            <w:tcW w:w="1710" w:type="dxa"/>
            <w:shd w:val="clear" w:color="000000" w:fill="FFFFFF"/>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Without label of ingredients</w:t>
            </w:r>
          </w:p>
        </w:tc>
        <w:tc>
          <w:tcPr>
            <w:tcW w:w="90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Relatives</w:t>
            </w:r>
          </w:p>
        </w:tc>
        <w:tc>
          <w:tcPr>
            <w:tcW w:w="103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Pr>
                <w:rFonts w:ascii="Times New Roman" w:eastAsia="Times New Roman" w:hAnsi="Times New Roman" w:cs="Times New Roman"/>
                <w:sz w:val="18"/>
                <w:szCs w:val="18"/>
              </w:rPr>
              <w:t>Try on</w:t>
            </w:r>
          </w:p>
        </w:tc>
        <w:tc>
          <w:tcPr>
            <w:tcW w:w="950" w:type="dxa"/>
            <w:shd w:val="clear" w:color="000000" w:fill="FFFFFF"/>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No effect</w:t>
            </w:r>
          </w:p>
        </w:tc>
      </w:tr>
      <w:tr w:rsidR="002729DF" w:rsidRPr="00CE0176" w:rsidTr="00612D07">
        <w:trPr>
          <w:trHeight w:val="434"/>
        </w:trPr>
        <w:tc>
          <w:tcPr>
            <w:tcW w:w="540" w:type="dxa"/>
            <w:vMerge w:val="restart"/>
            <w:shd w:val="clear" w:color="auto" w:fill="auto"/>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25</w:t>
            </w:r>
          </w:p>
        </w:tc>
        <w:tc>
          <w:tcPr>
            <w:tcW w:w="550" w:type="dxa"/>
            <w:vMerge w:val="restart"/>
            <w:shd w:val="clear" w:color="auto" w:fill="auto"/>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49</w:t>
            </w:r>
          </w:p>
        </w:tc>
        <w:tc>
          <w:tcPr>
            <w:tcW w:w="530" w:type="dxa"/>
            <w:vMerge w:val="restart"/>
            <w:shd w:val="clear" w:color="auto" w:fill="auto"/>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M</w:t>
            </w:r>
          </w:p>
        </w:tc>
        <w:tc>
          <w:tcPr>
            <w:tcW w:w="1080" w:type="dxa"/>
            <w:vMerge w:val="restart"/>
            <w:shd w:val="clear" w:color="000000" w:fill="FFFFFF"/>
            <w:hideMark/>
          </w:tcPr>
          <w:p w:rsidR="002729DF" w:rsidRPr="00CE0176" w:rsidRDefault="00C671D7"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Government worke</w:t>
            </w:r>
            <w:r w:rsidR="002729DF" w:rsidRPr="00CE0176">
              <w:rPr>
                <w:rFonts w:ascii="Times New Roman" w:eastAsia="Times New Roman" w:hAnsi="Times New Roman" w:cs="Times New Roman"/>
                <w:sz w:val="18"/>
                <w:szCs w:val="18"/>
              </w:rPr>
              <w:t>r</w:t>
            </w:r>
          </w:p>
        </w:tc>
        <w:tc>
          <w:tcPr>
            <w:tcW w:w="1074" w:type="dxa"/>
            <w:vMerge w:val="restart"/>
            <w:shd w:val="clear" w:color="000000" w:fill="FFFFFF"/>
            <w:hideMark/>
          </w:tcPr>
          <w:p w:rsidR="002729DF" w:rsidRPr="00CE0176" w:rsidRDefault="002729DF" w:rsidP="002729DF">
            <w:pPr>
              <w:spacing w:after="0" w:line="240" w:lineRule="auto"/>
              <w:ind w:left="-114"/>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College</w:t>
            </w:r>
          </w:p>
        </w:tc>
        <w:tc>
          <w:tcPr>
            <w:tcW w:w="906" w:type="dxa"/>
            <w:vMerge w:val="restart"/>
            <w:shd w:val="clear" w:color="000000" w:fill="FFFFFF"/>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First</w:t>
            </w:r>
          </w:p>
        </w:tc>
        <w:tc>
          <w:tcPr>
            <w:tcW w:w="990" w:type="dxa"/>
            <w:vMerge w:val="restart"/>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Ischemic</w:t>
            </w:r>
          </w:p>
        </w:tc>
        <w:tc>
          <w:tcPr>
            <w:tcW w:w="810" w:type="dxa"/>
            <w:vMerge w:val="restart"/>
            <w:shd w:val="clear" w:color="000000" w:fill="FFFFFF"/>
            <w:hideMark/>
          </w:tcPr>
          <w:p w:rsidR="002729DF" w:rsidRPr="00CE0176" w:rsidRDefault="002729DF" w:rsidP="002729DF">
            <w:pPr>
              <w:spacing w:after="0" w:line="240" w:lineRule="auto"/>
              <w:ind w:left="-108" w:right="-216"/>
              <w:jc w:val="center"/>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Chronic</w:t>
            </w:r>
          </w:p>
        </w:tc>
        <w:tc>
          <w:tcPr>
            <w:tcW w:w="630" w:type="dxa"/>
            <w:vMerge w:val="restart"/>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Yes</w:t>
            </w:r>
          </w:p>
        </w:tc>
        <w:tc>
          <w:tcPr>
            <w:tcW w:w="540" w:type="dxa"/>
            <w:vMerge w:val="restart"/>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2</w:t>
            </w: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3</w:t>
            </w:r>
          </w:p>
        </w:tc>
        <w:tc>
          <w:tcPr>
            <w:tcW w:w="648" w:type="dxa"/>
            <w:shd w:val="clear" w:color="000000" w:fill="FFFFFF"/>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Multi-vitamin</w:t>
            </w:r>
          </w:p>
        </w:tc>
        <w:tc>
          <w:tcPr>
            <w:tcW w:w="1710" w:type="dxa"/>
            <w:shd w:val="clear" w:color="000000" w:fill="FFFFFF"/>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Vitamin B1, B6, B12</w:t>
            </w:r>
          </w:p>
        </w:tc>
        <w:tc>
          <w:tcPr>
            <w:tcW w:w="90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Doctor</w:t>
            </w:r>
          </w:p>
        </w:tc>
        <w:tc>
          <w:tcPr>
            <w:tcW w:w="103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Doctor's prescription</w:t>
            </w:r>
          </w:p>
        </w:tc>
        <w:tc>
          <w:tcPr>
            <w:tcW w:w="950" w:type="dxa"/>
            <w:shd w:val="clear" w:color="000000" w:fill="FFFFFF"/>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Better</w:t>
            </w:r>
          </w:p>
        </w:tc>
      </w:tr>
      <w:tr w:rsidR="002729DF" w:rsidRPr="00CE0176" w:rsidTr="00612D07">
        <w:trPr>
          <w:trHeight w:val="1415"/>
        </w:trPr>
        <w:tc>
          <w:tcPr>
            <w:tcW w:w="540" w:type="dxa"/>
            <w:vMerge/>
            <w:vAlign w:val="center"/>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p>
        </w:tc>
        <w:tc>
          <w:tcPr>
            <w:tcW w:w="550" w:type="dxa"/>
            <w:vMerge/>
            <w:vAlign w:val="center"/>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p>
        </w:tc>
        <w:tc>
          <w:tcPr>
            <w:tcW w:w="530" w:type="dxa"/>
            <w:vMerge/>
            <w:vAlign w:val="center"/>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p>
        </w:tc>
        <w:tc>
          <w:tcPr>
            <w:tcW w:w="1080" w:type="dxa"/>
            <w:vMerge/>
            <w:vAlign w:val="center"/>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p>
        </w:tc>
        <w:tc>
          <w:tcPr>
            <w:tcW w:w="1074" w:type="dxa"/>
            <w:vMerge/>
            <w:vAlign w:val="center"/>
            <w:hideMark/>
          </w:tcPr>
          <w:p w:rsidR="002729DF" w:rsidRPr="00CE0176" w:rsidRDefault="002729DF" w:rsidP="002729DF">
            <w:pPr>
              <w:spacing w:after="0" w:line="240" w:lineRule="auto"/>
              <w:ind w:left="-114"/>
              <w:rPr>
                <w:rFonts w:ascii="Times New Roman" w:eastAsia="Times New Roman" w:hAnsi="Times New Roman" w:cs="Times New Roman"/>
                <w:sz w:val="18"/>
                <w:szCs w:val="18"/>
              </w:rPr>
            </w:pPr>
          </w:p>
        </w:tc>
        <w:tc>
          <w:tcPr>
            <w:tcW w:w="906" w:type="dxa"/>
            <w:vMerge/>
            <w:vAlign w:val="center"/>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p>
        </w:tc>
        <w:tc>
          <w:tcPr>
            <w:tcW w:w="990" w:type="dxa"/>
            <w:vMerge/>
            <w:vAlign w:val="center"/>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p>
        </w:tc>
        <w:tc>
          <w:tcPr>
            <w:tcW w:w="810" w:type="dxa"/>
            <w:vMerge/>
            <w:vAlign w:val="center"/>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p>
        </w:tc>
        <w:tc>
          <w:tcPr>
            <w:tcW w:w="630" w:type="dxa"/>
            <w:vMerge/>
            <w:vAlign w:val="center"/>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p>
        </w:tc>
        <w:tc>
          <w:tcPr>
            <w:tcW w:w="540" w:type="dxa"/>
            <w:vMerge/>
            <w:vAlign w:val="center"/>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13</w:t>
            </w:r>
          </w:p>
        </w:tc>
        <w:tc>
          <w:tcPr>
            <w:tcW w:w="648" w:type="dxa"/>
            <w:shd w:val="clear" w:color="000000" w:fill="FFFFFF"/>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Herbs</w:t>
            </w:r>
          </w:p>
        </w:tc>
        <w:tc>
          <w:tcPr>
            <w:tcW w:w="1710" w:type="dxa"/>
            <w:shd w:val="clear" w:color="000000" w:fill="FFFFFF"/>
            <w:vAlign w:val="bottom"/>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Ginseng, cordyceps, astragali, angelicae, rehmanniae, lycii, lignum, psolarae, epimedii, eucommiae , cinnamomum, cistanchis</w:t>
            </w:r>
          </w:p>
        </w:tc>
        <w:tc>
          <w:tcPr>
            <w:tcW w:w="90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Pharmacy</w:t>
            </w:r>
          </w:p>
        </w:tc>
        <w:tc>
          <w:tcPr>
            <w:tcW w:w="103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Pr>
                <w:rFonts w:ascii="Times New Roman" w:eastAsia="Times New Roman" w:hAnsi="Times New Roman" w:cs="Times New Roman"/>
                <w:sz w:val="18"/>
                <w:szCs w:val="18"/>
              </w:rPr>
              <w:t>Try on</w:t>
            </w:r>
          </w:p>
        </w:tc>
        <w:tc>
          <w:tcPr>
            <w:tcW w:w="950" w:type="dxa"/>
            <w:shd w:val="clear" w:color="000000" w:fill="FFFFFF"/>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Better</w:t>
            </w:r>
          </w:p>
        </w:tc>
      </w:tr>
      <w:tr w:rsidR="002729DF" w:rsidRPr="00CE0176" w:rsidTr="00612D07">
        <w:trPr>
          <w:trHeight w:val="425"/>
        </w:trPr>
        <w:tc>
          <w:tcPr>
            <w:tcW w:w="540" w:type="dxa"/>
            <w:shd w:val="clear" w:color="000000" w:fill="DDD9C3"/>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26</w:t>
            </w:r>
          </w:p>
        </w:tc>
        <w:tc>
          <w:tcPr>
            <w:tcW w:w="550" w:type="dxa"/>
            <w:shd w:val="clear" w:color="000000" w:fill="DDD9C3"/>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48</w:t>
            </w:r>
          </w:p>
        </w:tc>
        <w:tc>
          <w:tcPr>
            <w:tcW w:w="530" w:type="dxa"/>
            <w:shd w:val="clear" w:color="000000" w:fill="DDD9C3"/>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M</w:t>
            </w:r>
          </w:p>
        </w:tc>
        <w:tc>
          <w:tcPr>
            <w:tcW w:w="108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Labor</w:t>
            </w:r>
          </w:p>
        </w:tc>
        <w:tc>
          <w:tcPr>
            <w:tcW w:w="1074" w:type="dxa"/>
            <w:shd w:val="clear" w:color="000000" w:fill="DDD9C3"/>
            <w:hideMark/>
          </w:tcPr>
          <w:p w:rsidR="002729DF" w:rsidRPr="00CE0176" w:rsidRDefault="00C671D7" w:rsidP="002729DF">
            <w:pPr>
              <w:spacing w:after="0" w:line="240" w:lineRule="auto"/>
              <w:ind w:left="-114"/>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Elementary school</w:t>
            </w:r>
          </w:p>
        </w:tc>
        <w:tc>
          <w:tcPr>
            <w:tcW w:w="906" w:type="dxa"/>
            <w:shd w:val="clear" w:color="000000" w:fill="DDD9C3"/>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Reccurent</w:t>
            </w:r>
          </w:p>
        </w:tc>
        <w:tc>
          <w:tcPr>
            <w:tcW w:w="99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Ischemic</w:t>
            </w:r>
          </w:p>
        </w:tc>
        <w:tc>
          <w:tcPr>
            <w:tcW w:w="810" w:type="dxa"/>
            <w:shd w:val="clear" w:color="000000" w:fill="DDD9C3"/>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Subacute</w:t>
            </w:r>
          </w:p>
        </w:tc>
        <w:tc>
          <w:tcPr>
            <w:tcW w:w="63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No</w:t>
            </w:r>
          </w:p>
        </w:tc>
        <w:tc>
          <w:tcPr>
            <w:tcW w:w="54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63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648" w:type="dxa"/>
            <w:shd w:val="clear" w:color="000000" w:fill="DDD9C3"/>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1710" w:type="dxa"/>
            <w:shd w:val="clear" w:color="000000" w:fill="DDD9C3"/>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900" w:type="dxa"/>
            <w:shd w:val="clear" w:color="000000" w:fill="DDD9C3"/>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1030" w:type="dxa"/>
            <w:shd w:val="clear" w:color="000000" w:fill="DDD9C3"/>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950" w:type="dxa"/>
            <w:shd w:val="clear" w:color="000000" w:fill="DDD9C3"/>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r>
      <w:tr w:rsidR="002729DF" w:rsidRPr="00CE0176" w:rsidTr="00612D07">
        <w:trPr>
          <w:trHeight w:val="434"/>
        </w:trPr>
        <w:tc>
          <w:tcPr>
            <w:tcW w:w="540" w:type="dxa"/>
            <w:shd w:val="clear" w:color="auto" w:fill="auto"/>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27</w:t>
            </w:r>
          </w:p>
        </w:tc>
        <w:tc>
          <w:tcPr>
            <w:tcW w:w="550" w:type="dxa"/>
            <w:shd w:val="clear" w:color="auto" w:fill="auto"/>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52</w:t>
            </w:r>
          </w:p>
        </w:tc>
        <w:tc>
          <w:tcPr>
            <w:tcW w:w="530" w:type="dxa"/>
            <w:shd w:val="clear" w:color="auto" w:fill="auto"/>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w:t>
            </w:r>
          </w:p>
        </w:tc>
        <w:tc>
          <w:tcPr>
            <w:tcW w:w="1080" w:type="dxa"/>
            <w:shd w:val="clear" w:color="auto" w:fill="auto"/>
            <w:hideMark/>
          </w:tcPr>
          <w:p w:rsidR="002729DF" w:rsidRPr="00CE0176" w:rsidRDefault="00C671D7"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Goverment worker</w:t>
            </w:r>
          </w:p>
        </w:tc>
        <w:tc>
          <w:tcPr>
            <w:tcW w:w="1074" w:type="dxa"/>
            <w:shd w:val="clear" w:color="auto" w:fill="auto"/>
            <w:hideMark/>
          </w:tcPr>
          <w:p w:rsidR="002729DF" w:rsidRPr="00CE0176" w:rsidRDefault="002729DF" w:rsidP="002729DF">
            <w:pPr>
              <w:spacing w:after="0" w:line="240" w:lineRule="auto"/>
              <w:ind w:left="-114"/>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College</w:t>
            </w:r>
          </w:p>
        </w:tc>
        <w:tc>
          <w:tcPr>
            <w:tcW w:w="906" w:type="dxa"/>
            <w:shd w:val="clear" w:color="auto" w:fill="auto"/>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First</w:t>
            </w:r>
          </w:p>
        </w:tc>
        <w:tc>
          <w:tcPr>
            <w:tcW w:w="990" w:type="dxa"/>
            <w:shd w:val="clear" w:color="auto" w:fill="auto"/>
            <w:hideMark/>
          </w:tcPr>
          <w:p w:rsidR="002729DF" w:rsidRPr="00CE0176" w:rsidRDefault="00C671D7" w:rsidP="002729DF">
            <w:pPr>
              <w:spacing w:after="0" w:line="240" w:lineRule="auto"/>
              <w:ind w:left="-108"/>
              <w:rPr>
                <w:rFonts w:ascii="Times New Roman" w:eastAsia="Times New Roman" w:hAnsi="Times New Roman" w:cs="Times New Roman"/>
                <w:sz w:val="18"/>
                <w:szCs w:val="18"/>
              </w:rPr>
            </w:pPr>
            <w:r>
              <w:rPr>
                <w:rFonts w:ascii="Times New Roman" w:eastAsia="Times New Roman" w:hAnsi="Times New Roman" w:cs="Times New Roman"/>
                <w:sz w:val="18"/>
                <w:szCs w:val="18"/>
              </w:rPr>
              <w:t>Hemorr</w:t>
            </w:r>
            <w:r w:rsidR="002729DF" w:rsidRPr="00CE0176">
              <w:rPr>
                <w:rFonts w:ascii="Times New Roman" w:eastAsia="Times New Roman" w:hAnsi="Times New Roman" w:cs="Times New Roman"/>
                <w:sz w:val="18"/>
                <w:szCs w:val="18"/>
              </w:rPr>
              <w:t>agic</w:t>
            </w:r>
          </w:p>
        </w:tc>
        <w:tc>
          <w:tcPr>
            <w:tcW w:w="810" w:type="dxa"/>
            <w:shd w:val="clear" w:color="auto" w:fill="auto"/>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Subacute</w:t>
            </w: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xml:space="preserve">Yes </w:t>
            </w:r>
          </w:p>
        </w:tc>
        <w:tc>
          <w:tcPr>
            <w:tcW w:w="54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1</w:t>
            </w: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14</w:t>
            </w:r>
          </w:p>
        </w:tc>
        <w:tc>
          <w:tcPr>
            <w:tcW w:w="648" w:type="dxa"/>
            <w:shd w:val="clear" w:color="000000" w:fill="FFFFFF"/>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Herbs</w:t>
            </w:r>
          </w:p>
        </w:tc>
        <w:tc>
          <w:tcPr>
            <w:tcW w:w="1710" w:type="dxa"/>
            <w:shd w:val="clear" w:color="000000" w:fill="FFFFFF"/>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xml:space="preserve">Garciniae pericarpium </w:t>
            </w:r>
          </w:p>
        </w:tc>
        <w:tc>
          <w:tcPr>
            <w:tcW w:w="90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Nurse</w:t>
            </w:r>
          </w:p>
        </w:tc>
        <w:tc>
          <w:tcPr>
            <w:tcW w:w="103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Pr>
                <w:rFonts w:ascii="Times New Roman" w:eastAsia="Times New Roman" w:hAnsi="Times New Roman" w:cs="Times New Roman"/>
                <w:sz w:val="18"/>
                <w:szCs w:val="18"/>
              </w:rPr>
              <w:t>Try on</w:t>
            </w:r>
          </w:p>
        </w:tc>
        <w:tc>
          <w:tcPr>
            <w:tcW w:w="950" w:type="dxa"/>
            <w:shd w:val="clear" w:color="auto" w:fill="auto"/>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No effect</w:t>
            </w:r>
          </w:p>
        </w:tc>
      </w:tr>
      <w:tr w:rsidR="002729DF" w:rsidRPr="00CE0176" w:rsidTr="00612D07">
        <w:trPr>
          <w:trHeight w:val="614"/>
        </w:trPr>
        <w:tc>
          <w:tcPr>
            <w:tcW w:w="540" w:type="dxa"/>
            <w:shd w:val="clear" w:color="auto" w:fill="auto"/>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28</w:t>
            </w:r>
          </w:p>
        </w:tc>
        <w:tc>
          <w:tcPr>
            <w:tcW w:w="550" w:type="dxa"/>
            <w:shd w:val="clear" w:color="auto" w:fill="auto"/>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65</w:t>
            </w:r>
          </w:p>
        </w:tc>
        <w:tc>
          <w:tcPr>
            <w:tcW w:w="530" w:type="dxa"/>
            <w:shd w:val="clear" w:color="auto" w:fill="auto"/>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w:t>
            </w:r>
          </w:p>
        </w:tc>
        <w:tc>
          <w:tcPr>
            <w:tcW w:w="1080" w:type="dxa"/>
            <w:shd w:val="clear" w:color="auto" w:fill="auto"/>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Unemployee</w:t>
            </w:r>
          </w:p>
        </w:tc>
        <w:tc>
          <w:tcPr>
            <w:tcW w:w="1074" w:type="dxa"/>
            <w:shd w:val="clear" w:color="auto" w:fill="auto"/>
            <w:hideMark/>
          </w:tcPr>
          <w:p w:rsidR="002729DF" w:rsidRPr="00CE0176" w:rsidRDefault="00C671D7" w:rsidP="002729DF">
            <w:pPr>
              <w:spacing w:after="0" w:line="240" w:lineRule="auto"/>
              <w:ind w:left="-114"/>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Elementary sc</w:t>
            </w:r>
            <w:r w:rsidR="002729DF" w:rsidRPr="00CE0176">
              <w:rPr>
                <w:rFonts w:ascii="Times New Roman" w:eastAsia="Times New Roman" w:hAnsi="Times New Roman" w:cs="Times New Roman"/>
                <w:sz w:val="18"/>
                <w:szCs w:val="18"/>
              </w:rPr>
              <w:t>hool</w:t>
            </w:r>
          </w:p>
        </w:tc>
        <w:tc>
          <w:tcPr>
            <w:tcW w:w="906" w:type="dxa"/>
            <w:shd w:val="clear" w:color="auto" w:fill="auto"/>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First</w:t>
            </w:r>
          </w:p>
        </w:tc>
        <w:tc>
          <w:tcPr>
            <w:tcW w:w="990" w:type="dxa"/>
            <w:shd w:val="clear" w:color="auto" w:fill="auto"/>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Ischemic</w:t>
            </w:r>
          </w:p>
        </w:tc>
        <w:tc>
          <w:tcPr>
            <w:tcW w:w="810" w:type="dxa"/>
            <w:shd w:val="clear" w:color="auto" w:fill="auto"/>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Chronic</w:t>
            </w: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Yes</w:t>
            </w:r>
          </w:p>
        </w:tc>
        <w:tc>
          <w:tcPr>
            <w:tcW w:w="54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1</w:t>
            </w: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15</w:t>
            </w:r>
          </w:p>
        </w:tc>
        <w:tc>
          <w:tcPr>
            <w:tcW w:w="648" w:type="dxa"/>
            <w:shd w:val="clear" w:color="000000" w:fill="FFFFFF"/>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Multi-vitamin</w:t>
            </w:r>
          </w:p>
        </w:tc>
        <w:tc>
          <w:tcPr>
            <w:tcW w:w="1710" w:type="dxa"/>
            <w:shd w:val="clear" w:color="000000" w:fill="FFFFFF"/>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Vitamin A, D, E, K, C, B1, B6, B12 complex</w:t>
            </w:r>
          </w:p>
        </w:tc>
        <w:tc>
          <w:tcPr>
            <w:tcW w:w="90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Pharmacy</w:t>
            </w:r>
          </w:p>
        </w:tc>
        <w:tc>
          <w:tcPr>
            <w:tcW w:w="103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Pr>
                <w:rFonts w:ascii="Times New Roman" w:eastAsia="Times New Roman" w:hAnsi="Times New Roman" w:cs="Times New Roman"/>
                <w:sz w:val="18"/>
                <w:szCs w:val="18"/>
              </w:rPr>
              <w:t>Try on</w:t>
            </w:r>
          </w:p>
        </w:tc>
        <w:tc>
          <w:tcPr>
            <w:tcW w:w="950" w:type="dxa"/>
            <w:shd w:val="clear" w:color="auto" w:fill="auto"/>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Better, appetite also increase</w:t>
            </w:r>
          </w:p>
        </w:tc>
      </w:tr>
      <w:tr w:rsidR="002729DF" w:rsidRPr="00CE0176" w:rsidTr="00612D07">
        <w:trPr>
          <w:trHeight w:val="443"/>
        </w:trPr>
        <w:tc>
          <w:tcPr>
            <w:tcW w:w="540" w:type="dxa"/>
            <w:shd w:val="clear" w:color="000000" w:fill="DDD9C3"/>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29</w:t>
            </w:r>
          </w:p>
        </w:tc>
        <w:tc>
          <w:tcPr>
            <w:tcW w:w="550" w:type="dxa"/>
            <w:shd w:val="clear" w:color="000000" w:fill="DDD9C3"/>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58</w:t>
            </w:r>
          </w:p>
        </w:tc>
        <w:tc>
          <w:tcPr>
            <w:tcW w:w="530" w:type="dxa"/>
            <w:shd w:val="clear" w:color="000000" w:fill="DDD9C3"/>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M</w:t>
            </w:r>
          </w:p>
        </w:tc>
        <w:tc>
          <w:tcPr>
            <w:tcW w:w="108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Businessman</w:t>
            </w:r>
          </w:p>
        </w:tc>
        <w:tc>
          <w:tcPr>
            <w:tcW w:w="1074" w:type="dxa"/>
            <w:shd w:val="clear" w:color="000000" w:fill="DDD9C3"/>
            <w:hideMark/>
          </w:tcPr>
          <w:p w:rsidR="002729DF" w:rsidRPr="00CE0176" w:rsidRDefault="00C671D7" w:rsidP="002729DF">
            <w:pPr>
              <w:spacing w:after="0" w:line="240" w:lineRule="auto"/>
              <w:ind w:left="-114"/>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Elementary school</w:t>
            </w:r>
          </w:p>
        </w:tc>
        <w:tc>
          <w:tcPr>
            <w:tcW w:w="906" w:type="dxa"/>
            <w:shd w:val="clear" w:color="000000" w:fill="DDD9C3"/>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Reccurent</w:t>
            </w:r>
          </w:p>
        </w:tc>
        <w:tc>
          <w:tcPr>
            <w:tcW w:w="99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Ischemic</w:t>
            </w:r>
          </w:p>
        </w:tc>
        <w:tc>
          <w:tcPr>
            <w:tcW w:w="810" w:type="dxa"/>
            <w:shd w:val="clear" w:color="000000" w:fill="DDD9C3"/>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Subacute</w:t>
            </w:r>
          </w:p>
        </w:tc>
        <w:tc>
          <w:tcPr>
            <w:tcW w:w="63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No</w:t>
            </w:r>
          </w:p>
        </w:tc>
        <w:tc>
          <w:tcPr>
            <w:tcW w:w="54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63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648" w:type="dxa"/>
            <w:shd w:val="clear" w:color="000000" w:fill="DDD9C3"/>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1710" w:type="dxa"/>
            <w:shd w:val="clear" w:color="000000" w:fill="DDD9C3"/>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900" w:type="dxa"/>
            <w:shd w:val="clear" w:color="000000" w:fill="DDD9C3"/>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1030" w:type="dxa"/>
            <w:shd w:val="clear" w:color="000000" w:fill="DDD9C3"/>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950" w:type="dxa"/>
            <w:shd w:val="clear" w:color="000000" w:fill="DDD9C3"/>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r>
      <w:tr w:rsidR="002729DF" w:rsidRPr="00CE0176" w:rsidTr="00612D07">
        <w:trPr>
          <w:trHeight w:val="434"/>
        </w:trPr>
        <w:tc>
          <w:tcPr>
            <w:tcW w:w="540" w:type="dxa"/>
            <w:vMerge w:val="restart"/>
            <w:shd w:val="clear" w:color="auto" w:fill="auto"/>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30</w:t>
            </w:r>
          </w:p>
        </w:tc>
        <w:tc>
          <w:tcPr>
            <w:tcW w:w="550" w:type="dxa"/>
            <w:vMerge w:val="restart"/>
            <w:shd w:val="clear" w:color="auto" w:fill="auto"/>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72</w:t>
            </w:r>
          </w:p>
        </w:tc>
        <w:tc>
          <w:tcPr>
            <w:tcW w:w="530" w:type="dxa"/>
            <w:vMerge w:val="restart"/>
            <w:shd w:val="clear" w:color="auto" w:fill="auto"/>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M</w:t>
            </w:r>
          </w:p>
        </w:tc>
        <w:tc>
          <w:tcPr>
            <w:tcW w:w="1080" w:type="dxa"/>
            <w:vMerge w:val="restart"/>
            <w:shd w:val="clear" w:color="auto" w:fill="auto"/>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Unemployee</w:t>
            </w:r>
          </w:p>
        </w:tc>
        <w:tc>
          <w:tcPr>
            <w:tcW w:w="1074" w:type="dxa"/>
            <w:vMerge w:val="restart"/>
            <w:shd w:val="clear" w:color="auto" w:fill="auto"/>
            <w:hideMark/>
          </w:tcPr>
          <w:p w:rsidR="002729DF" w:rsidRPr="00CE0176" w:rsidRDefault="00C671D7" w:rsidP="002729DF">
            <w:pPr>
              <w:spacing w:after="0" w:line="240" w:lineRule="auto"/>
              <w:ind w:left="-114"/>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Senior high school</w:t>
            </w:r>
          </w:p>
        </w:tc>
        <w:tc>
          <w:tcPr>
            <w:tcW w:w="906" w:type="dxa"/>
            <w:vMerge w:val="restart"/>
            <w:shd w:val="clear" w:color="auto" w:fill="auto"/>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First</w:t>
            </w:r>
          </w:p>
        </w:tc>
        <w:tc>
          <w:tcPr>
            <w:tcW w:w="990" w:type="dxa"/>
            <w:vMerge w:val="restart"/>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Ischemic</w:t>
            </w:r>
          </w:p>
        </w:tc>
        <w:tc>
          <w:tcPr>
            <w:tcW w:w="810" w:type="dxa"/>
            <w:vMerge w:val="restart"/>
            <w:shd w:val="clear" w:color="auto" w:fill="auto"/>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Chronic</w:t>
            </w:r>
          </w:p>
        </w:tc>
        <w:tc>
          <w:tcPr>
            <w:tcW w:w="630" w:type="dxa"/>
            <w:vMerge w:val="restart"/>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Yes</w:t>
            </w:r>
          </w:p>
        </w:tc>
        <w:tc>
          <w:tcPr>
            <w:tcW w:w="540" w:type="dxa"/>
            <w:vMerge w:val="restart"/>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2</w:t>
            </w: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3</w:t>
            </w:r>
          </w:p>
        </w:tc>
        <w:tc>
          <w:tcPr>
            <w:tcW w:w="648" w:type="dxa"/>
            <w:shd w:val="clear" w:color="000000" w:fill="FFFFFF"/>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Multi-vitamin</w:t>
            </w:r>
          </w:p>
        </w:tc>
        <w:tc>
          <w:tcPr>
            <w:tcW w:w="1710" w:type="dxa"/>
            <w:shd w:val="clear" w:color="000000" w:fill="FFFFFF"/>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Vitamin B1, B6, B12</w:t>
            </w:r>
          </w:p>
        </w:tc>
        <w:tc>
          <w:tcPr>
            <w:tcW w:w="90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Doctor</w:t>
            </w:r>
          </w:p>
        </w:tc>
        <w:tc>
          <w:tcPr>
            <w:tcW w:w="103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Doctor's prescription</w:t>
            </w:r>
          </w:p>
        </w:tc>
        <w:tc>
          <w:tcPr>
            <w:tcW w:w="950" w:type="dxa"/>
            <w:shd w:val="clear" w:color="auto" w:fill="auto"/>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Better</w:t>
            </w:r>
          </w:p>
        </w:tc>
      </w:tr>
      <w:tr w:rsidR="002729DF" w:rsidRPr="00CE0176" w:rsidTr="00612D07">
        <w:trPr>
          <w:trHeight w:val="353"/>
        </w:trPr>
        <w:tc>
          <w:tcPr>
            <w:tcW w:w="540" w:type="dxa"/>
            <w:vMerge/>
            <w:vAlign w:val="center"/>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p>
        </w:tc>
        <w:tc>
          <w:tcPr>
            <w:tcW w:w="550" w:type="dxa"/>
            <w:vMerge/>
            <w:vAlign w:val="center"/>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p>
        </w:tc>
        <w:tc>
          <w:tcPr>
            <w:tcW w:w="530" w:type="dxa"/>
            <w:vMerge/>
            <w:vAlign w:val="center"/>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p>
        </w:tc>
        <w:tc>
          <w:tcPr>
            <w:tcW w:w="1080" w:type="dxa"/>
            <w:vMerge/>
            <w:vAlign w:val="center"/>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p>
        </w:tc>
        <w:tc>
          <w:tcPr>
            <w:tcW w:w="1074" w:type="dxa"/>
            <w:vMerge/>
            <w:vAlign w:val="center"/>
            <w:hideMark/>
          </w:tcPr>
          <w:p w:rsidR="002729DF" w:rsidRPr="00CE0176" w:rsidRDefault="002729DF" w:rsidP="002729DF">
            <w:pPr>
              <w:spacing w:after="0" w:line="240" w:lineRule="auto"/>
              <w:ind w:left="-114"/>
              <w:rPr>
                <w:rFonts w:ascii="Times New Roman" w:eastAsia="Times New Roman" w:hAnsi="Times New Roman" w:cs="Times New Roman"/>
                <w:sz w:val="18"/>
                <w:szCs w:val="18"/>
              </w:rPr>
            </w:pPr>
          </w:p>
        </w:tc>
        <w:tc>
          <w:tcPr>
            <w:tcW w:w="906" w:type="dxa"/>
            <w:vMerge/>
            <w:vAlign w:val="center"/>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p>
        </w:tc>
        <w:tc>
          <w:tcPr>
            <w:tcW w:w="990" w:type="dxa"/>
            <w:vMerge/>
            <w:vAlign w:val="center"/>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p>
        </w:tc>
        <w:tc>
          <w:tcPr>
            <w:tcW w:w="810" w:type="dxa"/>
            <w:vMerge/>
            <w:vAlign w:val="center"/>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p>
        </w:tc>
        <w:tc>
          <w:tcPr>
            <w:tcW w:w="630" w:type="dxa"/>
            <w:vMerge/>
            <w:vAlign w:val="center"/>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p>
        </w:tc>
        <w:tc>
          <w:tcPr>
            <w:tcW w:w="540" w:type="dxa"/>
            <w:vMerge/>
            <w:vAlign w:val="center"/>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16</w:t>
            </w:r>
          </w:p>
        </w:tc>
        <w:tc>
          <w:tcPr>
            <w:tcW w:w="648" w:type="dxa"/>
            <w:shd w:val="clear" w:color="000000" w:fill="FFFFFF"/>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Herbs</w:t>
            </w:r>
          </w:p>
        </w:tc>
        <w:tc>
          <w:tcPr>
            <w:tcW w:w="1710" w:type="dxa"/>
            <w:shd w:val="clear" w:color="000000" w:fill="FFFFFF"/>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Nigella sativa</w:t>
            </w:r>
          </w:p>
        </w:tc>
        <w:tc>
          <w:tcPr>
            <w:tcW w:w="90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Family</w:t>
            </w:r>
          </w:p>
        </w:tc>
        <w:tc>
          <w:tcPr>
            <w:tcW w:w="103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Pr>
                <w:rFonts w:ascii="Times New Roman" w:eastAsia="Times New Roman" w:hAnsi="Times New Roman" w:cs="Times New Roman"/>
                <w:sz w:val="18"/>
                <w:szCs w:val="18"/>
              </w:rPr>
              <w:t>Try on</w:t>
            </w:r>
          </w:p>
        </w:tc>
        <w:tc>
          <w:tcPr>
            <w:tcW w:w="950" w:type="dxa"/>
            <w:shd w:val="clear" w:color="auto" w:fill="auto"/>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Better</w:t>
            </w:r>
          </w:p>
        </w:tc>
      </w:tr>
      <w:tr w:rsidR="002729DF" w:rsidRPr="00CE0176" w:rsidTr="00612D07">
        <w:trPr>
          <w:trHeight w:val="630"/>
        </w:trPr>
        <w:tc>
          <w:tcPr>
            <w:tcW w:w="540" w:type="dxa"/>
            <w:shd w:val="clear" w:color="000000" w:fill="DDD9C3"/>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31</w:t>
            </w:r>
          </w:p>
        </w:tc>
        <w:tc>
          <w:tcPr>
            <w:tcW w:w="550" w:type="dxa"/>
            <w:shd w:val="clear" w:color="000000" w:fill="DDD9C3"/>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42</w:t>
            </w:r>
          </w:p>
        </w:tc>
        <w:tc>
          <w:tcPr>
            <w:tcW w:w="530" w:type="dxa"/>
            <w:shd w:val="clear" w:color="000000" w:fill="DDD9C3"/>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w:t>
            </w:r>
          </w:p>
        </w:tc>
        <w:tc>
          <w:tcPr>
            <w:tcW w:w="108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Housewife</w:t>
            </w:r>
          </w:p>
        </w:tc>
        <w:tc>
          <w:tcPr>
            <w:tcW w:w="1074" w:type="dxa"/>
            <w:shd w:val="clear" w:color="000000" w:fill="DDD9C3"/>
            <w:hideMark/>
          </w:tcPr>
          <w:p w:rsidR="002729DF" w:rsidRPr="00CE0176" w:rsidRDefault="00C671D7" w:rsidP="002729DF">
            <w:pPr>
              <w:spacing w:after="0" w:line="240" w:lineRule="auto"/>
              <w:ind w:left="-114"/>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Elementary school</w:t>
            </w:r>
          </w:p>
        </w:tc>
        <w:tc>
          <w:tcPr>
            <w:tcW w:w="906" w:type="dxa"/>
            <w:shd w:val="clear" w:color="000000" w:fill="DDD9C3"/>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Reccurent</w:t>
            </w:r>
          </w:p>
        </w:tc>
        <w:tc>
          <w:tcPr>
            <w:tcW w:w="99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Ischemic</w:t>
            </w:r>
          </w:p>
        </w:tc>
        <w:tc>
          <w:tcPr>
            <w:tcW w:w="810" w:type="dxa"/>
            <w:shd w:val="clear" w:color="000000" w:fill="DDD9C3"/>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Subacute</w:t>
            </w:r>
          </w:p>
        </w:tc>
        <w:tc>
          <w:tcPr>
            <w:tcW w:w="63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No</w:t>
            </w:r>
          </w:p>
        </w:tc>
        <w:tc>
          <w:tcPr>
            <w:tcW w:w="54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63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648" w:type="dxa"/>
            <w:shd w:val="clear" w:color="000000" w:fill="DDD9C3"/>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1710" w:type="dxa"/>
            <w:shd w:val="clear" w:color="000000" w:fill="DDD9C3"/>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900" w:type="dxa"/>
            <w:shd w:val="clear" w:color="000000" w:fill="DDD9C3"/>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1030" w:type="dxa"/>
            <w:shd w:val="clear" w:color="000000" w:fill="DDD9C3"/>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950" w:type="dxa"/>
            <w:shd w:val="clear" w:color="000000" w:fill="DDD9C3"/>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r>
      <w:tr w:rsidR="002729DF" w:rsidRPr="00CE0176" w:rsidTr="00612D07">
        <w:trPr>
          <w:trHeight w:val="443"/>
        </w:trPr>
        <w:tc>
          <w:tcPr>
            <w:tcW w:w="540" w:type="dxa"/>
            <w:shd w:val="clear" w:color="000000" w:fill="DDD9C3"/>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lastRenderedPageBreak/>
              <w:t>32</w:t>
            </w:r>
          </w:p>
        </w:tc>
        <w:tc>
          <w:tcPr>
            <w:tcW w:w="550" w:type="dxa"/>
            <w:shd w:val="clear" w:color="000000" w:fill="DDD9C3"/>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54</w:t>
            </w:r>
          </w:p>
        </w:tc>
        <w:tc>
          <w:tcPr>
            <w:tcW w:w="530" w:type="dxa"/>
            <w:shd w:val="clear" w:color="000000" w:fill="DDD9C3"/>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M</w:t>
            </w:r>
          </w:p>
        </w:tc>
        <w:tc>
          <w:tcPr>
            <w:tcW w:w="108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Unemployee</w:t>
            </w:r>
          </w:p>
        </w:tc>
        <w:tc>
          <w:tcPr>
            <w:tcW w:w="1074" w:type="dxa"/>
            <w:shd w:val="clear" w:color="000000" w:fill="DDD9C3"/>
            <w:hideMark/>
          </w:tcPr>
          <w:p w:rsidR="002729DF" w:rsidRPr="00CE0176" w:rsidRDefault="00C671D7" w:rsidP="002729DF">
            <w:pPr>
              <w:spacing w:after="0" w:line="240" w:lineRule="auto"/>
              <w:ind w:left="-114"/>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Junior high school</w:t>
            </w:r>
          </w:p>
        </w:tc>
        <w:tc>
          <w:tcPr>
            <w:tcW w:w="906" w:type="dxa"/>
            <w:shd w:val="clear" w:color="000000" w:fill="DDD9C3"/>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Reccurent</w:t>
            </w:r>
          </w:p>
        </w:tc>
        <w:tc>
          <w:tcPr>
            <w:tcW w:w="99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Ischemic</w:t>
            </w:r>
          </w:p>
        </w:tc>
        <w:tc>
          <w:tcPr>
            <w:tcW w:w="810" w:type="dxa"/>
            <w:shd w:val="clear" w:color="000000" w:fill="DDD9C3"/>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Subacute</w:t>
            </w:r>
          </w:p>
        </w:tc>
        <w:tc>
          <w:tcPr>
            <w:tcW w:w="63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No</w:t>
            </w:r>
          </w:p>
        </w:tc>
        <w:tc>
          <w:tcPr>
            <w:tcW w:w="54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63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648" w:type="dxa"/>
            <w:shd w:val="clear" w:color="000000" w:fill="DDD9C3"/>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1710" w:type="dxa"/>
            <w:shd w:val="clear" w:color="000000" w:fill="DDD9C3"/>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900" w:type="dxa"/>
            <w:shd w:val="clear" w:color="000000" w:fill="DDD9C3"/>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1030" w:type="dxa"/>
            <w:shd w:val="clear" w:color="000000" w:fill="DDD9C3"/>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950" w:type="dxa"/>
            <w:shd w:val="clear" w:color="000000" w:fill="DDD9C3"/>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r>
      <w:tr w:rsidR="002729DF" w:rsidRPr="00CE0176" w:rsidTr="00612D07">
        <w:trPr>
          <w:trHeight w:val="443"/>
        </w:trPr>
        <w:tc>
          <w:tcPr>
            <w:tcW w:w="540" w:type="dxa"/>
            <w:shd w:val="clear" w:color="auto" w:fill="auto"/>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33</w:t>
            </w:r>
          </w:p>
        </w:tc>
        <w:tc>
          <w:tcPr>
            <w:tcW w:w="550" w:type="dxa"/>
            <w:shd w:val="clear" w:color="auto" w:fill="auto"/>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65</w:t>
            </w:r>
          </w:p>
        </w:tc>
        <w:tc>
          <w:tcPr>
            <w:tcW w:w="530" w:type="dxa"/>
            <w:shd w:val="clear" w:color="auto" w:fill="auto"/>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M</w:t>
            </w:r>
          </w:p>
        </w:tc>
        <w:tc>
          <w:tcPr>
            <w:tcW w:w="1080" w:type="dxa"/>
            <w:shd w:val="clear" w:color="auto" w:fill="auto"/>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Businessman</w:t>
            </w:r>
          </w:p>
        </w:tc>
        <w:tc>
          <w:tcPr>
            <w:tcW w:w="1074" w:type="dxa"/>
            <w:shd w:val="clear" w:color="auto" w:fill="auto"/>
            <w:hideMark/>
          </w:tcPr>
          <w:p w:rsidR="002729DF" w:rsidRPr="00CE0176" w:rsidRDefault="00C671D7" w:rsidP="002729DF">
            <w:pPr>
              <w:spacing w:after="0" w:line="240" w:lineRule="auto"/>
              <w:ind w:left="-114"/>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Senior high school</w:t>
            </w:r>
          </w:p>
        </w:tc>
        <w:tc>
          <w:tcPr>
            <w:tcW w:w="906" w:type="dxa"/>
            <w:shd w:val="clear" w:color="auto" w:fill="auto"/>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Reccurent</w:t>
            </w:r>
          </w:p>
        </w:tc>
        <w:tc>
          <w:tcPr>
            <w:tcW w:w="990" w:type="dxa"/>
            <w:shd w:val="clear" w:color="auto" w:fill="auto"/>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Ischemic</w:t>
            </w:r>
          </w:p>
        </w:tc>
        <w:tc>
          <w:tcPr>
            <w:tcW w:w="810" w:type="dxa"/>
            <w:shd w:val="clear" w:color="auto" w:fill="auto"/>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Subacute</w:t>
            </w: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Yes</w:t>
            </w:r>
          </w:p>
        </w:tc>
        <w:tc>
          <w:tcPr>
            <w:tcW w:w="54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1</w:t>
            </w: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16</w:t>
            </w:r>
          </w:p>
        </w:tc>
        <w:tc>
          <w:tcPr>
            <w:tcW w:w="648" w:type="dxa"/>
            <w:shd w:val="clear" w:color="000000" w:fill="FFFFFF"/>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Herbs</w:t>
            </w:r>
          </w:p>
        </w:tc>
        <w:tc>
          <w:tcPr>
            <w:tcW w:w="1710" w:type="dxa"/>
            <w:shd w:val="clear" w:color="000000" w:fill="FFFFFF"/>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Nigella sativa</w:t>
            </w:r>
          </w:p>
        </w:tc>
        <w:tc>
          <w:tcPr>
            <w:tcW w:w="90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Relatives</w:t>
            </w:r>
          </w:p>
        </w:tc>
        <w:tc>
          <w:tcPr>
            <w:tcW w:w="103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Pr>
                <w:rFonts w:ascii="Times New Roman" w:eastAsia="Times New Roman" w:hAnsi="Times New Roman" w:cs="Times New Roman"/>
                <w:sz w:val="18"/>
                <w:szCs w:val="18"/>
              </w:rPr>
              <w:t>Try on</w:t>
            </w:r>
          </w:p>
        </w:tc>
        <w:tc>
          <w:tcPr>
            <w:tcW w:w="950" w:type="dxa"/>
            <w:shd w:val="clear" w:color="000000" w:fill="FFFFFF"/>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No effect</w:t>
            </w:r>
          </w:p>
        </w:tc>
      </w:tr>
      <w:tr w:rsidR="002729DF" w:rsidRPr="00CE0176" w:rsidTr="00612D07">
        <w:trPr>
          <w:trHeight w:val="434"/>
        </w:trPr>
        <w:tc>
          <w:tcPr>
            <w:tcW w:w="540" w:type="dxa"/>
            <w:shd w:val="clear" w:color="000000" w:fill="DDD9C3"/>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34</w:t>
            </w:r>
          </w:p>
        </w:tc>
        <w:tc>
          <w:tcPr>
            <w:tcW w:w="550" w:type="dxa"/>
            <w:shd w:val="clear" w:color="000000" w:fill="DDD9C3"/>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58</w:t>
            </w:r>
          </w:p>
        </w:tc>
        <w:tc>
          <w:tcPr>
            <w:tcW w:w="530" w:type="dxa"/>
            <w:shd w:val="clear" w:color="000000" w:fill="DDD9C3"/>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w:t>
            </w:r>
          </w:p>
        </w:tc>
        <w:tc>
          <w:tcPr>
            <w:tcW w:w="108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Unemployee</w:t>
            </w:r>
          </w:p>
        </w:tc>
        <w:tc>
          <w:tcPr>
            <w:tcW w:w="1074" w:type="dxa"/>
            <w:shd w:val="clear" w:color="000000" w:fill="DDD9C3"/>
            <w:hideMark/>
          </w:tcPr>
          <w:p w:rsidR="002729DF" w:rsidRPr="00CE0176" w:rsidRDefault="00C671D7" w:rsidP="002729DF">
            <w:pPr>
              <w:spacing w:after="0" w:line="240" w:lineRule="auto"/>
              <w:ind w:left="-114"/>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Elementary school</w:t>
            </w:r>
          </w:p>
        </w:tc>
        <w:tc>
          <w:tcPr>
            <w:tcW w:w="906" w:type="dxa"/>
            <w:shd w:val="clear" w:color="000000" w:fill="DDD9C3"/>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Reccurent</w:t>
            </w:r>
          </w:p>
        </w:tc>
        <w:tc>
          <w:tcPr>
            <w:tcW w:w="99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Ischemic</w:t>
            </w:r>
          </w:p>
        </w:tc>
        <w:tc>
          <w:tcPr>
            <w:tcW w:w="810" w:type="dxa"/>
            <w:shd w:val="clear" w:color="000000" w:fill="DDD9C3"/>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Subacute</w:t>
            </w:r>
          </w:p>
        </w:tc>
        <w:tc>
          <w:tcPr>
            <w:tcW w:w="63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No</w:t>
            </w:r>
          </w:p>
        </w:tc>
        <w:tc>
          <w:tcPr>
            <w:tcW w:w="54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63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648" w:type="dxa"/>
            <w:shd w:val="clear" w:color="000000" w:fill="DDD9C3"/>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1710" w:type="dxa"/>
            <w:shd w:val="clear" w:color="000000" w:fill="DDD9C3"/>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900" w:type="dxa"/>
            <w:shd w:val="clear" w:color="000000" w:fill="DDD9C3"/>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1030" w:type="dxa"/>
            <w:shd w:val="clear" w:color="000000" w:fill="DDD9C3"/>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950" w:type="dxa"/>
            <w:shd w:val="clear" w:color="000000" w:fill="DDD9C3"/>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r>
      <w:tr w:rsidR="002729DF" w:rsidRPr="00CE0176" w:rsidTr="00612D07">
        <w:trPr>
          <w:trHeight w:val="443"/>
        </w:trPr>
        <w:tc>
          <w:tcPr>
            <w:tcW w:w="540" w:type="dxa"/>
            <w:shd w:val="clear" w:color="auto" w:fill="auto"/>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35</w:t>
            </w:r>
          </w:p>
        </w:tc>
        <w:tc>
          <w:tcPr>
            <w:tcW w:w="550" w:type="dxa"/>
            <w:shd w:val="clear" w:color="auto" w:fill="auto"/>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58</w:t>
            </w:r>
          </w:p>
        </w:tc>
        <w:tc>
          <w:tcPr>
            <w:tcW w:w="530" w:type="dxa"/>
            <w:shd w:val="clear" w:color="auto" w:fill="auto"/>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w:t>
            </w:r>
          </w:p>
        </w:tc>
        <w:tc>
          <w:tcPr>
            <w:tcW w:w="1080" w:type="dxa"/>
            <w:shd w:val="clear" w:color="auto" w:fill="auto"/>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Unemployee</w:t>
            </w:r>
          </w:p>
        </w:tc>
        <w:tc>
          <w:tcPr>
            <w:tcW w:w="1074" w:type="dxa"/>
            <w:shd w:val="clear" w:color="auto" w:fill="auto"/>
            <w:hideMark/>
          </w:tcPr>
          <w:p w:rsidR="002729DF" w:rsidRPr="00CE0176" w:rsidRDefault="00C671D7" w:rsidP="002729DF">
            <w:pPr>
              <w:spacing w:after="0" w:line="240" w:lineRule="auto"/>
              <w:ind w:left="-114"/>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Junior high school</w:t>
            </w:r>
          </w:p>
        </w:tc>
        <w:tc>
          <w:tcPr>
            <w:tcW w:w="906" w:type="dxa"/>
            <w:shd w:val="clear" w:color="auto" w:fill="auto"/>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Reccurent</w:t>
            </w:r>
          </w:p>
        </w:tc>
        <w:tc>
          <w:tcPr>
            <w:tcW w:w="990" w:type="dxa"/>
            <w:shd w:val="clear" w:color="auto" w:fill="auto"/>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Ischemic</w:t>
            </w:r>
          </w:p>
        </w:tc>
        <w:tc>
          <w:tcPr>
            <w:tcW w:w="810" w:type="dxa"/>
            <w:shd w:val="clear" w:color="auto" w:fill="auto"/>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Subacute</w:t>
            </w: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Yes</w:t>
            </w:r>
          </w:p>
        </w:tc>
        <w:tc>
          <w:tcPr>
            <w:tcW w:w="54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1</w:t>
            </w: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17</w:t>
            </w:r>
          </w:p>
        </w:tc>
        <w:tc>
          <w:tcPr>
            <w:tcW w:w="648" w:type="dxa"/>
            <w:shd w:val="clear" w:color="000000" w:fill="FFFFFF"/>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Multi-vitamin</w:t>
            </w:r>
          </w:p>
        </w:tc>
        <w:tc>
          <w:tcPr>
            <w:tcW w:w="1710" w:type="dxa"/>
            <w:shd w:val="clear" w:color="000000" w:fill="FFFFFF"/>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Vitamin A, D, B1, B6, B12</w:t>
            </w:r>
          </w:p>
        </w:tc>
        <w:tc>
          <w:tcPr>
            <w:tcW w:w="90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Doctor</w:t>
            </w:r>
          </w:p>
        </w:tc>
        <w:tc>
          <w:tcPr>
            <w:tcW w:w="103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Doctor's suggestion</w:t>
            </w:r>
          </w:p>
        </w:tc>
        <w:tc>
          <w:tcPr>
            <w:tcW w:w="950" w:type="dxa"/>
            <w:shd w:val="clear" w:color="000000" w:fill="FFFFFF"/>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No effect</w:t>
            </w:r>
          </w:p>
        </w:tc>
      </w:tr>
      <w:tr w:rsidR="002729DF" w:rsidRPr="00CE0176" w:rsidTr="00612D07">
        <w:trPr>
          <w:trHeight w:val="425"/>
        </w:trPr>
        <w:tc>
          <w:tcPr>
            <w:tcW w:w="540" w:type="dxa"/>
            <w:shd w:val="clear" w:color="000000" w:fill="DDD9C3"/>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36</w:t>
            </w:r>
          </w:p>
        </w:tc>
        <w:tc>
          <w:tcPr>
            <w:tcW w:w="550" w:type="dxa"/>
            <w:shd w:val="clear" w:color="000000" w:fill="DDD9C3"/>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42</w:t>
            </w:r>
          </w:p>
        </w:tc>
        <w:tc>
          <w:tcPr>
            <w:tcW w:w="530" w:type="dxa"/>
            <w:shd w:val="clear" w:color="000000" w:fill="DDD9C3"/>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w:t>
            </w:r>
          </w:p>
        </w:tc>
        <w:tc>
          <w:tcPr>
            <w:tcW w:w="108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Housewife</w:t>
            </w:r>
          </w:p>
        </w:tc>
        <w:tc>
          <w:tcPr>
            <w:tcW w:w="1074" w:type="dxa"/>
            <w:shd w:val="clear" w:color="000000" w:fill="DDD9C3"/>
            <w:hideMark/>
          </w:tcPr>
          <w:p w:rsidR="002729DF" w:rsidRPr="00CE0176" w:rsidRDefault="00C671D7" w:rsidP="002729DF">
            <w:pPr>
              <w:spacing w:after="0" w:line="240" w:lineRule="auto"/>
              <w:ind w:left="-114"/>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Junior high school</w:t>
            </w:r>
          </w:p>
        </w:tc>
        <w:tc>
          <w:tcPr>
            <w:tcW w:w="906" w:type="dxa"/>
            <w:shd w:val="clear" w:color="000000" w:fill="DDD9C3"/>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Reccurent</w:t>
            </w:r>
          </w:p>
        </w:tc>
        <w:tc>
          <w:tcPr>
            <w:tcW w:w="99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Ischemic</w:t>
            </w:r>
          </w:p>
        </w:tc>
        <w:tc>
          <w:tcPr>
            <w:tcW w:w="810" w:type="dxa"/>
            <w:shd w:val="clear" w:color="000000" w:fill="DDD9C3"/>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Subacute</w:t>
            </w:r>
          </w:p>
        </w:tc>
        <w:tc>
          <w:tcPr>
            <w:tcW w:w="63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No</w:t>
            </w:r>
          </w:p>
        </w:tc>
        <w:tc>
          <w:tcPr>
            <w:tcW w:w="54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63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648" w:type="dxa"/>
            <w:shd w:val="clear" w:color="000000" w:fill="DDD9C3"/>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1710" w:type="dxa"/>
            <w:shd w:val="clear" w:color="000000" w:fill="DDD9C3"/>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900" w:type="dxa"/>
            <w:shd w:val="clear" w:color="000000" w:fill="DDD9C3"/>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1030" w:type="dxa"/>
            <w:shd w:val="clear" w:color="000000" w:fill="DDD9C3"/>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950" w:type="dxa"/>
            <w:shd w:val="clear" w:color="000000" w:fill="DDD9C3"/>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r>
      <w:tr w:rsidR="002729DF" w:rsidRPr="00CE0176" w:rsidTr="00612D07">
        <w:trPr>
          <w:trHeight w:val="272"/>
        </w:trPr>
        <w:tc>
          <w:tcPr>
            <w:tcW w:w="540" w:type="dxa"/>
            <w:vMerge w:val="restart"/>
            <w:shd w:val="clear" w:color="auto" w:fill="auto"/>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37</w:t>
            </w:r>
          </w:p>
        </w:tc>
        <w:tc>
          <w:tcPr>
            <w:tcW w:w="550" w:type="dxa"/>
            <w:vMerge w:val="restart"/>
            <w:shd w:val="clear" w:color="auto" w:fill="auto"/>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59</w:t>
            </w:r>
          </w:p>
        </w:tc>
        <w:tc>
          <w:tcPr>
            <w:tcW w:w="530" w:type="dxa"/>
            <w:vMerge w:val="restart"/>
            <w:shd w:val="clear" w:color="auto" w:fill="auto"/>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w:t>
            </w:r>
          </w:p>
        </w:tc>
        <w:tc>
          <w:tcPr>
            <w:tcW w:w="1080" w:type="dxa"/>
            <w:vMerge w:val="restart"/>
            <w:shd w:val="clear" w:color="auto" w:fill="auto"/>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Retirement</w:t>
            </w:r>
          </w:p>
        </w:tc>
        <w:tc>
          <w:tcPr>
            <w:tcW w:w="1074" w:type="dxa"/>
            <w:vMerge w:val="restart"/>
            <w:shd w:val="clear" w:color="auto" w:fill="auto"/>
            <w:hideMark/>
          </w:tcPr>
          <w:p w:rsidR="002729DF" w:rsidRPr="00CE0176" w:rsidRDefault="00C671D7" w:rsidP="002729DF">
            <w:pPr>
              <w:spacing w:after="0" w:line="240" w:lineRule="auto"/>
              <w:ind w:left="-114"/>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Senior high school</w:t>
            </w:r>
          </w:p>
        </w:tc>
        <w:tc>
          <w:tcPr>
            <w:tcW w:w="906" w:type="dxa"/>
            <w:vMerge w:val="restart"/>
            <w:shd w:val="clear" w:color="auto" w:fill="auto"/>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First</w:t>
            </w:r>
          </w:p>
        </w:tc>
        <w:tc>
          <w:tcPr>
            <w:tcW w:w="990" w:type="dxa"/>
            <w:vMerge w:val="restart"/>
            <w:shd w:val="clear" w:color="auto" w:fill="auto"/>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Ischemic</w:t>
            </w:r>
          </w:p>
        </w:tc>
        <w:tc>
          <w:tcPr>
            <w:tcW w:w="810" w:type="dxa"/>
            <w:vMerge w:val="restart"/>
            <w:shd w:val="clear" w:color="auto" w:fill="auto"/>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Chronic</w:t>
            </w:r>
          </w:p>
        </w:tc>
        <w:tc>
          <w:tcPr>
            <w:tcW w:w="630" w:type="dxa"/>
            <w:vMerge w:val="restart"/>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Yes</w:t>
            </w:r>
          </w:p>
        </w:tc>
        <w:tc>
          <w:tcPr>
            <w:tcW w:w="540" w:type="dxa"/>
            <w:vMerge w:val="restart"/>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2</w:t>
            </w: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18</w:t>
            </w:r>
          </w:p>
        </w:tc>
        <w:tc>
          <w:tcPr>
            <w:tcW w:w="648" w:type="dxa"/>
            <w:shd w:val="clear" w:color="000000" w:fill="FFFFFF"/>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Herbs</w:t>
            </w:r>
          </w:p>
        </w:tc>
        <w:tc>
          <w:tcPr>
            <w:tcW w:w="1710" w:type="dxa"/>
            <w:shd w:val="clear" w:color="000000" w:fill="FFFFFF"/>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Glucosamine sulphate</w:t>
            </w:r>
          </w:p>
        </w:tc>
        <w:tc>
          <w:tcPr>
            <w:tcW w:w="90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Pharmacy</w:t>
            </w:r>
          </w:p>
        </w:tc>
        <w:tc>
          <w:tcPr>
            <w:tcW w:w="103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Pr>
                <w:rFonts w:ascii="Times New Roman" w:eastAsia="Times New Roman" w:hAnsi="Times New Roman" w:cs="Times New Roman"/>
                <w:sz w:val="18"/>
                <w:szCs w:val="18"/>
              </w:rPr>
              <w:t>Try on</w:t>
            </w:r>
          </w:p>
        </w:tc>
        <w:tc>
          <w:tcPr>
            <w:tcW w:w="950" w:type="dxa"/>
            <w:shd w:val="clear" w:color="auto" w:fill="auto"/>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Better</w:t>
            </w:r>
          </w:p>
        </w:tc>
      </w:tr>
      <w:tr w:rsidR="002729DF" w:rsidRPr="00CE0176" w:rsidTr="00612D07">
        <w:trPr>
          <w:trHeight w:val="524"/>
        </w:trPr>
        <w:tc>
          <w:tcPr>
            <w:tcW w:w="540" w:type="dxa"/>
            <w:vMerge/>
            <w:vAlign w:val="center"/>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p>
        </w:tc>
        <w:tc>
          <w:tcPr>
            <w:tcW w:w="550" w:type="dxa"/>
            <w:vMerge/>
            <w:vAlign w:val="center"/>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p>
        </w:tc>
        <w:tc>
          <w:tcPr>
            <w:tcW w:w="530" w:type="dxa"/>
            <w:vMerge/>
            <w:vAlign w:val="center"/>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p>
        </w:tc>
        <w:tc>
          <w:tcPr>
            <w:tcW w:w="1080" w:type="dxa"/>
            <w:vMerge/>
            <w:vAlign w:val="center"/>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p>
        </w:tc>
        <w:tc>
          <w:tcPr>
            <w:tcW w:w="1074" w:type="dxa"/>
            <w:vMerge/>
            <w:vAlign w:val="center"/>
            <w:hideMark/>
          </w:tcPr>
          <w:p w:rsidR="002729DF" w:rsidRPr="00CE0176" w:rsidRDefault="002729DF" w:rsidP="002729DF">
            <w:pPr>
              <w:spacing w:after="0" w:line="240" w:lineRule="auto"/>
              <w:ind w:left="-114"/>
              <w:rPr>
                <w:rFonts w:ascii="Times New Roman" w:eastAsia="Times New Roman" w:hAnsi="Times New Roman" w:cs="Times New Roman"/>
                <w:sz w:val="18"/>
                <w:szCs w:val="18"/>
              </w:rPr>
            </w:pPr>
          </w:p>
        </w:tc>
        <w:tc>
          <w:tcPr>
            <w:tcW w:w="906" w:type="dxa"/>
            <w:vMerge/>
            <w:vAlign w:val="center"/>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p>
        </w:tc>
        <w:tc>
          <w:tcPr>
            <w:tcW w:w="990" w:type="dxa"/>
            <w:vMerge/>
            <w:vAlign w:val="center"/>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p>
        </w:tc>
        <w:tc>
          <w:tcPr>
            <w:tcW w:w="810" w:type="dxa"/>
            <w:vMerge/>
            <w:vAlign w:val="center"/>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p>
        </w:tc>
        <w:tc>
          <w:tcPr>
            <w:tcW w:w="630" w:type="dxa"/>
            <w:vMerge/>
            <w:vAlign w:val="center"/>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p>
        </w:tc>
        <w:tc>
          <w:tcPr>
            <w:tcW w:w="540" w:type="dxa"/>
            <w:vMerge/>
            <w:vAlign w:val="center"/>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10</w:t>
            </w:r>
          </w:p>
        </w:tc>
        <w:tc>
          <w:tcPr>
            <w:tcW w:w="648" w:type="dxa"/>
            <w:shd w:val="clear" w:color="000000" w:fill="FFFFFF"/>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Multi-vitamin</w:t>
            </w:r>
          </w:p>
        </w:tc>
        <w:tc>
          <w:tcPr>
            <w:tcW w:w="1710" w:type="dxa"/>
            <w:shd w:val="clear" w:color="000000" w:fill="FFFFFF"/>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Vitamin B1, B6, B12</w:t>
            </w:r>
          </w:p>
        </w:tc>
        <w:tc>
          <w:tcPr>
            <w:tcW w:w="90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Doctor</w:t>
            </w:r>
          </w:p>
        </w:tc>
        <w:tc>
          <w:tcPr>
            <w:tcW w:w="103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Doctor's prescription</w:t>
            </w:r>
          </w:p>
        </w:tc>
        <w:tc>
          <w:tcPr>
            <w:tcW w:w="950" w:type="dxa"/>
            <w:shd w:val="clear" w:color="000000" w:fill="FFFFFF"/>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No effect</w:t>
            </w:r>
          </w:p>
        </w:tc>
      </w:tr>
      <w:tr w:rsidR="002729DF" w:rsidRPr="00CE0176" w:rsidTr="00612D07">
        <w:trPr>
          <w:trHeight w:val="434"/>
        </w:trPr>
        <w:tc>
          <w:tcPr>
            <w:tcW w:w="540" w:type="dxa"/>
            <w:shd w:val="clear" w:color="000000" w:fill="DDD9C3"/>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38</w:t>
            </w:r>
          </w:p>
        </w:tc>
        <w:tc>
          <w:tcPr>
            <w:tcW w:w="550" w:type="dxa"/>
            <w:shd w:val="clear" w:color="000000" w:fill="DDD9C3"/>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73</w:t>
            </w:r>
          </w:p>
        </w:tc>
        <w:tc>
          <w:tcPr>
            <w:tcW w:w="530" w:type="dxa"/>
            <w:shd w:val="clear" w:color="000000" w:fill="DDD9C3"/>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M</w:t>
            </w:r>
          </w:p>
        </w:tc>
        <w:tc>
          <w:tcPr>
            <w:tcW w:w="108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Retirement</w:t>
            </w:r>
          </w:p>
        </w:tc>
        <w:tc>
          <w:tcPr>
            <w:tcW w:w="1074" w:type="dxa"/>
            <w:shd w:val="clear" w:color="000000" w:fill="DDD9C3"/>
            <w:hideMark/>
          </w:tcPr>
          <w:p w:rsidR="002729DF" w:rsidRPr="00CE0176" w:rsidRDefault="00C671D7" w:rsidP="002729DF">
            <w:pPr>
              <w:spacing w:after="0" w:line="240" w:lineRule="auto"/>
              <w:ind w:left="-114"/>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Senior high school</w:t>
            </w:r>
          </w:p>
        </w:tc>
        <w:tc>
          <w:tcPr>
            <w:tcW w:w="906" w:type="dxa"/>
            <w:shd w:val="clear" w:color="000000" w:fill="DDD9C3"/>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First</w:t>
            </w:r>
          </w:p>
        </w:tc>
        <w:tc>
          <w:tcPr>
            <w:tcW w:w="990" w:type="dxa"/>
            <w:shd w:val="clear" w:color="000000" w:fill="DDD9C3"/>
            <w:hideMark/>
          </w:tcPr>
          <w:p w:rsidR="002729DF" w:rsidRPr="00CE0176" w:rsidRDefault="00C671D7" w:rsidP="002729DF">
            <w:pPr>
              <w:spacing w:after="0" w:line="240" w:lineRule="auto"/>
              <w:ind w:left="-108"/>
              <w:rPr>
                <w:rFonts w:ascii="Times New Roman" w:eastAsia="Times New Roman" w:hAnsi="Times New Roman" w:cs="Times New Roman"/>
                <w:sz w:val="18"/>
                <w:szCs w:val="18"/>
              </w:rPr>
            </w:pPr>
            <w:r>
              <w:rPr>
                <w:rFonts w:ascii="Times New Roman" w:eastAsia="Times New Roman" w:hAnsi="Times New Roman" w:cs="Times New Roman"/>
                <w:sz w:val="18"/>
                <w:szCs w:val="18"/>
              </w:rPr>
              <w:t>Hemorr</w:t>
            </w:r>
            <w:r w:rsidR="002729DF" w:rsidRPr="00CE0176">
              <w:rPr>
                <w:rFonts w:ascii="Times New Roman" w:eastAsia="Times New Roman" w:hAnsi="Times New Roman" w:cs="Times New Roman"/>
                <w:sz w:val="18"/>
                <w:szCs w:val="18"/>
              </w:rPr>
              <w:t>agic</w:t>
            </w:r>
          </w:p>
        </w:tc>
        <w:tc>
          <w:tcPr>
            <w:tcW w:w="810" w:type="dxa"/>
            <w:shd w:val="clear" w:color="000000" w:fill="DDD9C3"/>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Subacute</w:t>
            </w:r>
          </w:p>
        </w:tc>
        <w:tc>
          <w:tcPr>
            <w:tcW w:w="63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No</w:t>
            </w:r>
          </w:p>
        </w:tc>
        <w:tc>
          <w:tcPr>
            <w:tcW w:w="54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63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648" w:type="dxa"/>
            <w:shd w:val="clear" w:color="000000" w:fill="DDD9C3"/>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1710" w:type="dxa"/>
            <w:shd w:val="clear" w:color="000000" w:fill="DDD9C3"/>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900" w:type="dxa"/>
            <w:shd w:val="clear" w:color="000000" w:fill="DDD9C3"/>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1030" w:type="dxa"/>
            <w:shd w:val="clear" w:color="000000" w:fill="DDD9C3"/>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950" w:type="dxa"/>
            <w:shd w:val="clear" w:color="000000" w:fill="DDD9C3"/>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r>
      <w:tr w:rsidR="002729DF" w:rsidRPr="00CE0176" w:rsidTr="00612D07">
        <w:trPr>
          <w:trHeight w:val="300"/>
        </w:trPr>
        <w:tc>
          <w:tcPr>
            <w:tcW w:w="540" w:type="dxa"/>
            <w:vMerge w:val="restart"/>
            <w:shd w:val="clear" w:color="auto" w:fill="auto"/>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39</w:t>
            </w:r>
          </w:p>
        </w:tc>
        <w:tc>
          <w:tcPr>
            <w:tcW w:w="550" w:type="dxa"/>
            <w:vMerge w:val="restart"/>
            <w:shd w:val="clear" w:color="auto" w:fill="auto"/>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50</w:t>
            </w:r>
          </w:p>
        </w:tc>
        <w:tc>
          <w:tcPr>
            <w:tcW w:w="530" w:type="dxa"/>
            <w:vMerge w:val="restart"/>
            <w:shd w:val="clear" w:color="auto" w:fill="auto"/>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w:t>
            </w:r>
          </w:p>
        </w:tc>
        <w:tc>
          <w:tcPr>
            <w:tcW w:w="1080" w:type="dxa"/>
            <w:vMerge w:val="restart"/>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Housewife</w:t>
            </w:r>
          </w:p>
        </w:tc>
        <w:tc>
          <w:tcPr>
            <w:tcW w:w="1074" w:type="dxa"/>
            <w:vMerge w:val="restart"/>
            <w:shd w:val="clear" w:color="000000" w:fill="FFFFFF"/>
            <w:hideMark/>
          </w:tcPr>
          <w:p w:rsidR="002729DF" w:rsidRPr="00CE0176" w:rsidRDefault="002729DF" w:rsidP="002729DF">
            <w:pPr>
              <w:spacing w:after="0" w:line="240" w:lineRule="auto"/>
              <w:ind w:left="-114"/>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906" w:type="dxa"/>
            <w:vMerge w:val="restart"/>
            <w:shd w:val="clear" w:color="auto" w:fill="auto"/>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Reccurent</w:t>
            </w:r>
          </w:p>
        </w:tc>
        <w:tc>
          <w:tcPr>
            <w:tcW w:w="990" w:type="dxa"/>
            <w:vMerge w:val="restart"/>
            <w:shd w:val="clear" w:color="auto" w:fill="auto"/>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Ischemic</w:t>
            </w:r>
          </w:p>
        </w:tc>
        <w:tc>
          <w:tcPr>
            <w:tcW w:w="810" w:type="dxa"/>
            <w:vMerge w:val="restart"/>
            <w:shd w:val="clear" w:color="auto" w:fill="auto"/>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Subacute</w:t>
            </w:r>
          </w:p>
        </w:tc>
        <w:tc>
          <w:tcPr>
            <w:tcW w:w="630" w:type="dxa"/>
            <w:vMerge w:val="restart"/>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Yes</w:t>
            </w:r>
          </w:p>
        </w:tc>
        <w:tc>
          <w:tcPr>
            <w:tcW w:w="540" w:type="dxa"/>
            <w:vMerge w:val="restart"/>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2</w:t>
            </w: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19</w:t>
            </w:r>
          </w:p>
        </w:tc>
        <w:tc>
          <w:tcPr>
            <w:tcW w:w="648" w:type="dxa"/>
            <w:shd w:val="clear" w:color="000000" w:fill="FFFFFF"/>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Other</w:t>
            </w:r>
          </w:p>
        </w:tc>
        <w:tc>
          <w:tcPr>
            <w:tcW w:w="1710" w:type="dxa"/>
            <w:shd w:val="clear" w:color="000000" w:fill="FFFFFF"/>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Choline</w:t>
            </w:r>
          </w:p>
        </w:tc>
        <w:tc>
          <w:tcPr>
            <w:tcW w:w="90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Doctor</w:t>
            </w:r>
          </w:p>
        </w:tc>
        <w:tc>
          <w:tcPr>
            <w:tcW w:w="103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Doctor's prescription</w:t>
            </w:r>
          </w:p>
        </w:tc>
        <w:tc>
          <w:tcPr>
            <w:tcW w:w="950" w:type="dxa"/>
            <w:shd w:val="clear" w:color="000000" w:fill="FFFFFF"/>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No effect</w:t>
            </w:r>
          </w:p>
        </w:tc>
      </w:tr>
      <w:tr w:rsidR="002729DF" w:rsidRPr="00CE0176" w:rsidTr="00612D07">
        <w:trPr>
          <w:trHeight w:val="315"/>
        </w:trPr>
        <w:tc>
          <w:tcPr>
            <w:tcW w:w="540" w:type="dxa"/>
            <w:vMerge/>
            <w:vAlign w:val="center"/>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p>
        </w:tc>
        <w:tc>
          <w:tcPr>
            <w:tcW w:w="550" w:type="dxa"/>
            <w:vMerge/>
            <w:vAlign w:val="center"/>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p>
        </w:tc>
        <w:tc>
          <w:tcPr>
            <w:tcW w:w="530" w:type="dxa"/>
            <w:vMerge/>
            <w:vAlign w:val="center"/>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p>
        </w:tc>
        <w:tc>
          <w:tcPr>
            <w:tcW w:w="1080" w:type="dxa"/>
            <w:vMerge/>
            <w:vAlign w:val="center"/>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p>
        </w:tc>
        <w:tc>
          <w:tcPr>
            <w:tcW w:w="1074" w:type="dxa"/>
            <w:vMerge/>
            <w:vAlign w:val="center"/>
            <w:hideMark/>
          </w:tcPr>
          <w:p w:rsidR="002729DF" w:rsidRPr="00CE0176" w:rsidRDefault="002729DF" w:rsidP="002729DF">
            <w:pPr>
              <w:spacing w:after="0" w:line="240" w:lineRule="auto"/>
              <w:ind w:left="-114"/>
              <w:rPr>
                <w:rFonts w:ascii="Times New Roman" w:eastAsia="Times New Roman" w:hAnsi="Times New Roman" w:cs="Times New Roman"/>
                <w:sz w:val="18"/>
                <w:szCs w:val="18"/>
              </w:rPr>
            </w:pPr>
          </w:p>
        </w:tc>
        <w:tc>
          <w:tcPr>
            <w:tcW w:w="906" w:type="dxa"/>
            <w:vMerge/>
            <w:vAlign w:val="center"/>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p>
        </w:tc>
        <w:tc>
          <w:tcPr>
            <w:tcW w:w="990" w:type="dxa"/>
            <w:vMerge/>
            <w:vAlign w:val="center"/>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p>
        </w:tc>
        <w:tc>
          <w:tcPr>
            <w:tcW w:w="810" w:type="dxa"/>
            <w:vMerge/>
            <w:vAlign w:val="center"/>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p>
        </w:tc>
        <w:tc>
          <w:tcPr>
            <w:tcW w:w="630" w:type="dxa"/>
            <w:vMerge/>
            <w:vAlign w:val="center"/>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p>
        </w:tc>
        <w:tc>
          <w:tcPr>
            <w:tcW w:w="540" w:type="dxa"/>
            <w:vMerge/>
            <w:vAlign w:val="center"/>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20</w:t>
            </w:r>
          </w:p>
        </w:tc>
        <w:tc>
          <w:tcPr>
            <w:tcW w:w="648" w:type="dxa"/>
            <w:shd w:val="clear" w:color="000000" w:fill="FFFFFF"/>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Mineral</w:t>
            </w:r>
          </w:p>
        </w:tc>
        <w:tc>
          <w:tcPr>
            <w:tcW w:w="1710" w:type="dxa"/>
            <w:shd w:val="clear" w:color="000000" w:fill="FFFFFF"/>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Pottasium klorida</w:t>
            </w:r>
          </w:p>
        </w:tc>
        <w:tc>
          <w:tcPr>
            <w:tcW w:w="90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Doctor</w:t>
            </w:r>
          </w:p>
        </w:tc>
        <w:tc>
          <w:tcPr>
            <w:tcW w:w="103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Doctor's prescription</w:t>
            </w:r>
          </w:p>
        </w:tc>
        <w:tc>
          <w:tcPr>
            <w:tcW w:w="950" w:type="dxa"/>
            <w:shd w:val="clear" w:color="000000" w:fill="FFFFFF"/>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No effect</w:t>
            </w:r>
          </w:p>
        </w:tc>
      </w:tr>
      <w:tr w:rsidR="002729DF" w:rsidRPr="00CE0176" w:rsidTr="00612D07">
        <w:trPr>
          <w:trHeight w:val="326"/>
        </w:trPr>
        <w:tc>
          <w:tcPr>
            <w:tcW w:w="540" w:type="dxa"/>
            <w:vMerge w:val="restart"/>
            <w:shd w:val="clear" w:color="auto" w:fill="auto"/>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40</w:t>
            </w:r>
          </w:p>
        </w:tc>
        <w:tc>
          <w:tcPr>
            <w:tcW w:w="550" w:type="dxa"/>
            <w:vMerge w:val="restart"/>
            <w:shd w:val="clear" w:color="auto" w:fill="auto"/>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58</w:t>
            </w:r>
          </w:p>
        </w:tc>
        <w:tc>
          <w:tcPr>
            <w:tcW w:w="530" w:type="dxa"/>
            <w:vMerge w:val="restart"/>
            <w:shd w:val="clear" w:color="auto" w:fill="auto"/>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M</w:t>
            </w:r>
          </w:p>
        </w:tc>
        <w:tc>
          <w:tcPr>
            <w:tcW w:w="1080" w:type="dxa"/>
            <w:vMerge w:val="restart"/>
            <w:shd w:val="clear" w:color="auto" w:fill="auto"/>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Retirement</w:t>
            </w:r>
          </w:p>
        </w:tc>
        <w:tc>
          <w:tcPr>
            <w:tcW w:w="1074" w:type="dxa"/>
            <w:vMerge w:val="restart"/>
            <w:shd w:val="clear" w:color="auto" w:fill="auto"/>
            <w:hideMark/>
          </w:tcPr>
          <w:p w:rsidR="002729DF" w:rsidRPr="00CE0176" w:rsidRDefault="002729DF" w:rsidP="002729DF">
            <w:pPr>
              <w:spacing w:after="0" w:line="240" w:lineRule="auto"/>
              <w:ind w:left="-114"/>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College</w:t>
            </w:r>
          </w:p>
        </w:tc>
        <w:tc>
          <w:tcPr>
            <w:tcW w:w="906" w:type="dxa"/>
            <w:vMerge w:val="restart"/>
            <w:shd w:val="clear" w:color="auto" w:fill="auto"/>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First</w:t>
            </w:r>
          </w:p>
        </w:tc>
        <w:tc>
          <w:tcPr>
            <w:tcW w:w="990" w:type="dxa"/>
            <w:vMerge w:val="restart"/>
            <w:shd w:val="clear" w:color="auto" w:fill="auto"/>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Ischemic</w:t>
            </w:r>
          </w:p>
        </w:tc>
        <w:tc>
          <w:tcPr>
            <w:tcW w:w="810" w:type="dxa"/>
            <w:vMerge w:val="restart"/>
            <w:shd w:val="clear" w:color="auto" w:fill="auto"/>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Chronic</w:t>
            </w:r>
          </w:p>
        </w:tc>
        <w:tc>
          <w:tcPr>
            <w:tcW w:w="630" w:type="dxa"/>
            <w:vMerge w:val="restart"/>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Yes</w:t>
            </w:r>
          </w:p>
        </w:tc>
        <w:tc>
          <w:tcPr>
            <w:tcW w:w="54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2</w:t>
            </w: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16</w:t>
            </w:r>
          </w:p>
        </w:tc>
        <w:tc>
          <w:tcPr>
            <w:tcW w:w="648" w:type="dxa"/>
            <w:shd w:val="clear" w:color="000000" w:fill="FFFFFF"/>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Herbs</w:t>
            </w:r>
          </w:p>
        </w:tc>
        <w:tc>
          <w:tcPr>
            <w:tcW w:w="1710" w:type="dxa"/>
            <w:shd w:val="clear" w:color="000000" w:fill="FFFFFF"/>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Nigella sativa</w:t>
            </w:r>
          </w:p>
        </w:tc>
        <w:tc>
          <w:tcPr>
            <w:tcW w:w="90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Self</w:t>
            </w:r>
          </w:p>
        </w:tc>
        <w:tc>
          <w:tcPr>
            <w:tcW w:w="103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Pr>
                <w:rFonts w:ascii="Times New Roman" w:eastAsia="Times New Roman" w:hAnsi="Times New Roman" w:cs="Times New Roman"/>
                <w:sz w:val="18"/>
                <w:szCs w:val="18"/>
              </w:rPr>
              <w:t>Try on</w:t>
            </w:r>
          </w:p>
        </w:tc>
        <w:tc>
          <w:tcPr>
            <w:tcW w:w="950" w:type="dxa"/>
            <w:shd w:val="clear" w:color="auto" w:fill="auto"/>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No effect</w:t>
            </w:r>
          </w:p>
        </w:tc>
      </w:tr>
      <w:tr w:rsidR="002729DF" w:rsidRPr="00CE0176" w:rsidTr="00612D07">
        <w:trPr>
          <w:trHeight w:val="1424"/>
        </w:trPr>
        <w:tc>
          <w:tcPr>
            <w:tcW w:w="540" w:type="dxa"/>
            <w:vMerge/>
            <w:vAlign w:val="center"/>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p>
        </w:tc>
        <w:tc>
          <w:tcPr>
            <w:tcW w:w="550" w:type="dxa"/>
            <w:vMerge/>
            <w:vAlign w:val="center"/>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p>
        </w:tc>
        <w:tc>
          <w:tcPr>
            <w:tcW w:w="530" w:type="dxa"/>
            <w:vMerge/>
            <w:vAlign w:val="center"/>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p>
        </w:tc>
        <w:tc>
          <w:tcPr>
            <w:tcW w:w="1080" w:type="dxa"/>
            <w:vMerge/>
            <w:vAlign w:val="center"/>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p>
        </w:tc>
        <w:tc>
          <w:tcPr>
            <w:tcW w:w="1074" w:type="dxa"/>
            <w:vMerge/>
            <w:vAlign w:val="center"/>
            <w:hideMark/>
          </w:tcPr>
          <w:p w:rsidR="002729DF" w:rsidRPr="00CE0176" w:rsidRDefault="002729DF" w:rsidP="002729DF">
            <w:pPr>
              <w:spacing w:after="0" w:line="240" w:lineRule="auto"/>
              <w:ind w:left="-114"/>
              <w:rPr>
                <w:rFonts w:ascii="Times New Roman" w:eastAsia="Times New Roman" w:hAnsi="Times New Roman" w:cs="Times New Roman"/>
                <w:sz w:val="18"/>
                <w:szCs w:val="18"/>
              </w:rPr>
            </w:pPr>
          </w:p>
        </w:tc>
        <w:tc>
          <w:tcPr>
            <w:tcW w:w="906" w:type="dxa"/>
            <w:vMerge/>
            <w:vAlign w:val="center"/>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p>
        </w:tc>
        <w:tc>
          <w:tcPr>
            <w:tcW w:w="990" w:type="dxa"/>
            <w:vMerge/>
            <w:vAlign w:val="center"/>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p>
        </w:tc>
        <w:tc>
          <w:tcPr>
            <w:tcW w:w="810" w:type="dxa"/>
            <w:vMerge/>
            <w:vAlign w:val="center"/>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p>
        </w:tc>
        <w:tc>
          <w:tcPr>
            <w:tcW w:w="630" w:type="dxa"/>
            <w:vMerge/>
            <w:vAlign w:val="center"/>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p>
        </w:tc>
        <w:tc>
          <w:tcPr>
            <w:tcW w:w="54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630" w:type="dxa"/>
            <w:shd w:val="clear" w:color="000000" w:fill="FFFFFF"/>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12</w:t>
            </w:r>
          </w:p>
        </w:tc>
        <w:tc>
          <w:tcPr>
            <w:tcW w:w="648" w:type="dxa"/>
            <w:shd w:val="clear" w:color="000000" w:fill="FFFFFF"/>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Multi-vitamin &amp; Mineral</w:t>
            </w:r>
          </w:p>
        </w:tc>
        <w:tc>
          <w:tcPr>
            <w:tcW w:w="1710" w:type="dxa"/>
            <w:shd w:val="clear" w:color="000000" w:fill="FFFFFF"/>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Protein, Carbohydrate, Fat, Fiber, Vitamin (A, B1, B12, C, D, E), Minerals (Ca, Phospor, Iodine, Mg, Copper, Zn, Cl, K, Na, Mn, Iron)</w:t>
            </w:r>
          </w:p>
        </w:tc>
        <w:tc>
          <w:tcPr>
            <w:tcW w:w="90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Nurse</w:t>
            </w:r>
          </w:p>
        </w:tc>
        <w:tc>
          <w:tcPr>
            <w:tcW w:w="1030" w:type="dxa"/>
            <w:shd w:val="clear" w:color="000000" w:fill="FFFFFF"/>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Pr>
                <w:rFonts w:ascii="Times New Roman" w:eastAsia="Times New Roman" w:hAnsi="Times New Roman" w:cs="Times New Roman"/>
                <w:sz w:val="18"/>
                <w:szCs w:val="18"/>
              </w:rPr>
              <w:t>Try on</w:t>
            </w:r>
          </w:p>
        </w:tc>
        <w:tc>
          <w:tcPr>
            <w:tcW w:w="950" w:type="dxa"/>
            <w:shd w:val="clear" w:color="auto" w:fill="auto"/>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No effect</w:t>
            </w:r>
          </w:p>
        </w:tc>
      </w:tr>
      <w:tr w:rsidR="002729DF" w:rsidRPr="00CE0176" w:rsidTr="00612D07">
        <w:trPr>
          <w:trHeight w:val="416"/>
        </w:trPr>
        <w:tc>
          <w:tcPr>
            <w:tcW w:w="540" w:type="dxa"/>
            <w:shd w:val="clear" w:color="000000" w:fill="DDD9C3"/>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41</w:t>
            </w:r>
          </w:p>
        </w:tc>
        <w:tc>
          <w:tcPr>
            <w:tcW w:w="550" w:type="dxa"/>
            <w:shd w:val="clear" w:color="000000" w:fill="DDD9C3"/>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52</w:t>
            </w:r>
          </w:p>
        </w:tc>
        <w:tc>
          <w:tcPr>
            <w:tcW w:w="530" w:type="dxa"/>
            <w:shd w:val="clear" w:color="000000" w:fill="DDD9C3"/>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F</w:t>
            </w:r>
          </w:p>
        </w:tc>
        <w:tc>
          <w:tcPr>
            <w:tcW w:w="108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Businessman</w:t>
            </w:r>
          </w:p>
        </w:tc>
        <w:tc>
          <w:tcPr>
            <w:tcW w:w="1074" w:type="dxa"/>
            <w:shd w:val="clear" w:color="000000" w:fill="DDD9C3"/>
            <w:hideMark/>
          </w:tcPr>
          <w:p w:rsidR="002729DF" w:rsidRPr="00CE0176" w:rsidRDefault="00C671D7" w:rsidP="002729DF">
            <w:pPr>
              <w:spacing w:after="0" w:line="240" w:lineRule="auto"/>
              <w:ind w:left="-114"/>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Elementary school</w:t>
            </w:r>
          </w:p>
        </w:tc>
        <w:tc>
          <w:tcPr>
            <w:tcW w:w="906" w:type="dxa"/>
            <w:shd w:val="clear" w:color="000000" w:fill="DDD9C3"/>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Reccurent</w:t>
            </w:r>
          </w:p>
        </w:tc>
        <w:tc>
          <w:tcPr>
            <w:tcW w:w="99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Ischemic</w:t>
            </w:r>
          </w:p>
        </w:tc>
        <w:tc>
          <w:tcPr>
            <w:tcW w:w="810" w:type="dxa"/>
            <w:shd w:val="clear" w:color="000000" w:fill="DDD9C3"/>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Chronic</w:t>
            </w:r>
          </w:p>
        </w:tc>
        <w:tc>
          <w:tcPr>
            <w:tcW w:w="63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No</w:t>
            </w:r>
          </w:p>
        </w:tc>
        <w:tc>
          <w:tcPr>
            <w:tcW w:w="54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63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648" w:type="dxa"/>
            <w:shd w:val="clear" w:color="000000" w:fill="DDD9C3"/>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1710" w:type="dxa"/>
            <w:shd w:val="clear" w:color="000000" w:fill="DDD9C3"/>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900" w:type="dxa"/>
            <w:shd w:val="clear" w:color="000000" w:fill="DDD9C3"/>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1030" w:type="dxa"/>
            <w:shd w:val="clear" w:color="000000" w:fill="DDD9C3"/>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950" w:type="dxa"/>
            <w:shd w:val="clear" w:color="000000" w:fill="DDD9C3"/>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r>
      <w:tr w:rsidR="002729DF" w:rsidRPr="00CE0176" w:rsidTr="00612D07">
        <w:trPr>
          <w:trHeight w:val="452"/>
        </w:trPr>
        <w:tc>
          <w:tcPr>
            <w:tcW w:w="540" w:type="dxa"/>
            <w:shd w:val="clear" w:color="000000" w:fill="DDD9C3"/>
            <w:hideMark/>
          </w:tcPr>
          <w:p w:rsidR="002729DF" w:rsidRPr="00CE0176" w:rsidRDefault="002729DF" w:rsidP="00612D07">
            <w:pPr>
              <w:spacing w:after="0" w:line="240" w:lineRule="auto"/>
              <w:ind w:left="-89"/>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42</w:t>
            </w:r>
          </w:p>
        </w:tc>
        <w:tc>
          <w:tcPr>
            <w:tcW w:w="550" w:type="dxa"/>
            <w:shd w:val="clear" w:color="000000" w:fill="DDD9C3"/>
            <w:hideMark/>
          </w:tcPr>
          <w:p w:rsidR="002729DF" w:rsidRPr="00CE0176" w:rsidRDefault="002729DF" w:rsidP="002729DF">
            <w:pPr>
              <w:spacing w:after="0" w:line="240" w:lineRule="auto"/>
              <w:ind w:hanging="31"/>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52</w:t>
            </w:r>
          </w:p>
        </w:tc>
        <w:tc>
          <w:tcPr>
            <w:tcW w:w="530" w:type="dxa"/>
            <w:shd w:val="clear" w:color="000000" w:fill="DDD9C3"/>
            <w:hideMark/>
          </w:tcPr>
          <w:p w:rsidR="002729DF" w:rsidRPr="00CE0176" w:rsidRDefault="002729DF" w:rsidP="002729DF">
            <w:pPr>
              <w:spacing w:after="0" w:line="240" w:lineRule="auto"/>
              <w:ind w:hanging="11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M</w:t>
            </w:r>
          </w:p>
        </w:tc>
        <w:tc>
          <w:tcPr>
            <w:tcW w:w="108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Businessman</w:t>
            </w:r>
          </w:p>
        </w:tc>
        <w:tc>
          <w:tcPr>
            <w:tcW w:w="1074" w:type="dxa"/>
            <w:shd w:val="clear" w:color="000000" w:fill="DDD9C3"/>
            <w:hideMark/>
          </w:tcPr>
          <w:p w:rsidR="002729DF" w:rsidRPr="00CE0176" w:rsidRDefault="00C671D7" w:rsidP="002729DF">
            <w:pPr>
              <w:spacing w:after="0" w:line="240" w:lineRule="auto"/>
              <w:ind w:left="-114"/>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Senior high school</w:t>
            </w:r>
          </w:p>
        </w:tc>
        <w:tc>
          <w:tcPr>
            <w:tcW w:w="906" w:type="dxa"/>
            <w:shd w:val="clear" w:color="000000" w:fill="DDD9C3"/>
            <w:hideMark/>
          </w:tcPr>
          <w:p w:rsidR="002729DF" w:rsidRPr="00CE0176" w:rsidRDefault="002729DF" w:rsidP="002729DF">
            <w:pPr>
              <w:spacing w:after="0" w:line="240" w:lineRule="auto"/>
              <w:ind w:left="-102"/>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Reccurent</w:t>
            </w:r>
          </w:p>
        </w:tc>
        <w:tc>
          <w:tcPr>
            <w:tcW w:w="99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Ischemic</w:t>
            </w:r>
          </w:p>
        </w:tc>
        <w:tc>
          <w:tcPr>
            <w:tcW w:w="810" w:type="dxa"/>
            <w:shd w:val="clear" w:color="000000" w:fill="DDD9C3"/>
            <w:hideMark/>
          </w:tcPr>
          <w:p w:rsidR="002729DF" w:rsidRPr="00CE0176" w:rsidRDefault="002729DF" w:rsidP="002729DF">
            <w:pPr>
              <w:spacing w:after="0" w:line="240" w:lineRule="auto"/>
              <w:ind w:left="-108" w:right="-21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Subacute</w:t>
            </w:r>
          </w:p>
        </w:tc>
        <w:tc>
          <w:tcPr>
            <w:tcW w:w="63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No</w:t>
            </w:r>
          </w:p>
        </w:tc>
        <w:tc>
          <w:tcPr>
            <w:tcW w:w="54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630" w:type="dxa"/>
            <w:shd w:val="clear" w:color="000000" w:fill="DDD9C3"/>
            <w:hideMark/>
          </w:tcPr>
          <w:p w:rsidR="002729DF" w:rsidRPr="00CE0176" w:rsidRDefault="002729DF" w:rsidP="002729DF">
            <w:pPr>
              <w:spacing w:after="0" w:line="240" w:lineRule="auto"/>
              <w:ind w:left="-10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648" w:type="dxa"/>
            <w:shd w:val="clear" w:color="000000" w:fill="DDD9C3"/>
            <w:hideMark/>
          </w:tcPr>
          <w:p w:rsidR="002729DF" w:rsidRPr="00CE0176" w:rsidRDefault="002729DF" w:rsidP="002729DF">
            <w:pPr>
              <w:spacing w:after="0" w:line="240" w:lineRule="auto"/>
              <w:ind w:left="-108"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1710" w:type="dxa"/>
            <w:shd w:val="clear" w:color="000000" w:fill="DDD9C3"/>
            <w:hideMark/>
          </w:tcPr>
          <w:p w:rsidR="002729DF" w:rsidRPr="00CE0176" w:rsidRDefault="002729DF" w:rsidP="002729DF">
            <w:pPr>
              <w:spacing w:after="0" w:line="240" w:lineRule="auto"/>
              <w:ind w:left="-108" w:right="-130"/>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900" w:type="dxa"/>
            <w:shd w:val="clear" w:color="000000" w:fill="DDD9C3"/>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1030" w:type="dxa"/>
            <w:shd w:val="clear" w:color="000000" w:fill="DDD9C3"/>
            <w:hideMark/>
          </w:tcPr>
          <w:p w:rsidR="002729DF" w:rsidRPr="00CE0176" w:rsidRDefault="002729DF" w:rsidP="002729DF">
            <w:pPr>
              <w:spacing w:after="0" w:line="240" w:lineRule="auto"/>
              <w:ind w:left="-86"/>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c>
          <w:tcPr>
            <w:tcW w:w="950" w:type="dxa"/>
            <w:shd w:val="clear" w:color="000000" w:fill="DDD9C3"/>
            <w:hideMark/>
          </w:tcPr>
          <w:p w:rsidR="002729DF" w:rsidRPr="00CE0176" w:rsidRDefault="002729DF" w:rsidP="002729DF">
            <w:pPr>
              <w:spacing w:after="0" w:line="240" w:lineRule="auto"/>
              <w:ind w:left="-86" w:right="-198"/>
              <w:rPr>
                <w:rFonts w:ascii="Times New Roman" w:eastAsia="Times New Roman" w:hAnsi="Times New Roman" w:cs="Times New Roman"/>
                <w:sz w:val="18"/>
                <w:szCs w:val="18"/>
              </w:rPr>
            </w:pPr>
            <w:r w:rsidRPr="00CE0176">
              <w:rPr>
                <w:rFonts w:ascii="Times New Roman" w:eastAsia="Times New Roman" w:hAnsi="Times New Roman" w:cs="Times New Roman"/>
                <w:sz w:val="18"/>
                <w:szCs w:val="18"/>
              </w:rPr>
              <w:t> </w:t>
            </w:r>
          </w:p>
        </w:tc>
      </w:tr>
    </w:tbl>
    <w:p w:rsidR="00612D07" w:rsidRDefault="00612D07" w:rsidP="00D83EC6">
      <w:pPr>
        <w:spacing w:after="0" w:line="480" w:lineRule="auto"/>
        <w:jc w:val="both"/>
        <w:rPr>
          <w:rFonts w:ascii="Times New Roman" w:hAnsi="Times New Roman" w:cs="Times New Roman"/>
          <w:b/>
          <w:sz w:val="20"/>
          <w:szCs w:val="20"/>
        </w:rPr>
      </w:pPr>
    </w:p>
    <w:p w:rsidR="00612D07" w:rsidRDefault="00612D07">
      <w:pPr>
        <w:rPr>
          <w:rFonts w:ascii="Times New Roman" w:hAnsi="Times New Roman" w:cs="Times New Roman"/>
          <w:b/>
          <w:sz w:val="20"/>
          <w:szCs w:val="20"/>
        </w:rPr>
      </w:pPr>
      <w:r>
        <w:rPr>
          <w:rFonts w:ascii="Times New Roman" w:hAnsi="Times New Roman" w:cs="Times New Roman"/>
          <w:b/>
          <w:sz w:val="20"/>
          <w:szCs w:val="20"/>
        </w:rPr>
        <w:br w:type="page"/>
      </w:r>
    </w:p>
    <w:p w:rsidR="002E7701" w:rsidRDefault="002E7701" w:rsidP="00D83EC6">
      <w:pPr>
        <w:spacing w:after="0" w:line="480" w:lineRule="auto"/>
        <w:jc w:val="both"/>
        <w:rPr>
          <w:rFonts w:ascii="Times New Roman" w:hAnsi="Times New Roman" w:cs="Times New Roman"/>
          <w:b/>
          <w:sz w:val="24"/>
          <w:szCs w:val="24"/>
        </w:rPr>
        <w:sectPr w:rsidR="002E7701" w:rsidSect="00A7285F">
          <w:pgSz w:w="16834" w:h="11909" w:orient="landscape" w:code="9"/>
          <w:pgMar w:top="1699" w:right="1699" w:bottom="2261" w:left="1699" w:header="720" w:footer="720" w:gutter="0"/>
          <w:cols w:space="720"/>
          <w:titlePg/>
          <w:docGrid w:linePitch="360"/>
        </w:sectPr>
      </w:pPr>
    </w:p>
    <w:p w:rsidR="002729DF" w:rsidRDefault="00A7285F" w:rsidP="00D83EC6">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Appendix 4</w:t>
      </w:r>
      <w:r w:rsidR="00612D07" w:rsidRPr="00A7285F">
        <w:rPr>
          <w:rFonts w:ascii="Times New Roman" w:hAnsi="Times New Roman" w:cs="Times New Roman"/>
          <w:b/>
          <w:sz w:val="24"/>
          <w:szCs w:val="24"/>
        </w:rPr>
        <w:t>.</w:t>
      </w:r>
      <w:r>
        <w:rPr>
          <w:rFonts w:ascii="Times New Roman" w:hAnsi="Times New Roman" w:cs="Times New Roman"/>
          <w:b/>
          <w:sz w:val="24"/>
          <w:szCs w:val="24"/>
        </w:rPr>
        <w:t xml:space="preserve"> Statistical Analysis</w:t>
      </w:r>
      <w:r w:rsidR="00612D07" w:rsidRPr="00A7285F">
        <w:rPr>
          <w:rFonts w:ascii="Times New Roman" w:hAnsi="Times New Roman" w:cs="Times New Roman"/>
          <w:sz w:val="24"/>
          <w:szCs w:val="24"/>
        </w:rPr>
        <w:t xml:space="preserve"> </w:t>
      </w:r>
    </w:p>
    <w:p w:rsidR="002E7701" w:rsidRDefault="002E7701" w:rsidP="002E7701">
      <w:pPr>
        <w:widowControl w:val="0"/>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Frequencies</w:t>
      </w:r>
    </w:p>
    <w:p w:rsidR="002E7701" w:rsidRDefault="002E7701" w:rsidP="002E7701">
      <w:pPr>
        <w:widowControl w:val="0"/>
        <w:tabs>
          <w:tab w:val="center" w:pos="3556"/>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t>Notes</w:t>
      </w:r>
    </w:p>
    <w:p w:rsidR="002E7701" w:rsidRDefault="002E7701" w:rsidP="002E7701">
      <w:pPr>
        <w:widowControl w:val="0"/>
        <w:tabs>
          <w:tab w:val="center" w:pos="3556"/>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tblPr>
      <w:tblGrid>
        <w:gridCol w:w="1641"/>
        <w:gridCol w:w="1944"/>
        <w:gridCol w:w="3240"/>
      </w:tblGrid>
      <w:tr w:rsidR="002E7701" w:rsidTr="002E7701">
        <w:trPr>
          <w:trHeight w:val="273"/>
        </w:trPr>
        <w:tc>
          <w:tcPr>
            <w:tcW w:w="3585" w:type="dxa"/>
            <w:gridSpan w:val="2"/>
            <w:tcBorders>
              <w:top w:val="single" w:sz="12" w:space="0" w:color="000000"/>
              <w:left w:val="single" w:sz="12" w:space="0" w:color="000000"/>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Output Created</w:t>
            </w:r>
          </w:p>
        </w:tc>
        <w:tc>
          <w:tcPr>
            <w:tcW w:w="3240" w:type="dxa"/>
            <w:tcBorders>
              <w:top w:val="single" w:sz="12" w:space="0" w:color="000000"/>
              <w:left w:val="single" w:sz="1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21-NOV-2013 08:14:51</w:t>
            </w:r>
          </w:p>
        </w:tc>
      </w:tr>
      <w:tr w:rsidR="002E7701" w:rsidTr="002E7701">
        <w:trPr>
          <w:trHeight w:val="273"/>
        </w:trPr>
        <w:tc>
          <w:tcPr>
            <w:tcW w:w="3585" w:type="dxa"/>
            <w:gridSpan w:val="2"/>
            <w:tcBorders>
              <w:top w:val="nil"/>
              <w:left w:val="single" w:sz="12" w:space="0" w:color="000000"/>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Comments</w:t>
            </w:r>
          </w:p>
        </w:tc>
        <w:tc>
          <w:tcPr>
            <w:tcW w:w="3240" w:type="dxa"/>
            <w:tcBorders>
              <w:top w:val="nil"/>
              <w:left w:val="single" w:sz="1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r>
      <w:tr w:rsidR="002E7701" w:rsidTr="002E7701">
        <w:trPr>
          <w:trHeight w:val="273"/>
        </w:trPr>
        <w:tc>
          <w:tcPr>
            <w:tcW w:w="1641" w:type="dxa"/>
            <w:vMerge w:val="restart"/>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Input</w:t>
            </w:r>
          </w:p>
        </w:tc>
        <w:tc>
          <w:tcPr>
            <w:tcW w:w="1944"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Data</w:t>
            </w:r>
          </w:p>
        </w:tc>
        <w:tc>
          <w:tcPr>
            <w:tcW w:w="3240" w:type="dxa"/>
            <w:tcBorders>
              <w:top w:val="nil"/>
              <w:left w:val="single" w:sz="1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D:\Minor Thesis\SPSS\spss1.sav</w:t>
            </w:r>
          </w:p>
        </w:tc>
      </w:tr>
      <w:tr w:rsidR="002E7701" w:rsidTr="002E7701">
        <w:trPr>
          <w:trHeight w:val="273"/>
        </w:trPr>
        <w:tc>
          <w:tcPr>
            <w:tcW w:w="1641"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944"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Active Dataset</w:t>
            </w:r>
          </w:p>
        </w:tc>
        <w:tc>
          <w:tcPr>
            <w:tcW w:w="3240" w:type="dxa"/>
            <w:tcBorders>
              <w:top w:val="nil"/>
              <w:left w:val="single" w:sz="1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DataSet1</w:t>
            </w:r>
          </w:p>
        </w:tc>
      </w:tr>
      <w:tr w:rsidR="002E7701" w:rsidTr="002E7701">
        <w:trPr>
          <w:trHeight w:val="273"/>
        </w:trPr>
        <w:tc>
          <w:tcPr>
            <w:tcW w:w="1641"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944"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Filter</w:t>
            </w:r>
          </w:p>
        </w:tc>
        <w:tc>
          <w:tcPr>
            <w:tcW w:w="3240" w:type="dxa"/>
            <w:tcBorders>
              <w:top w:val="nil"/>
              <w:left w:val="single" w:sz="1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&lt;none&gt;</w:t>
            </w:r>
          </w:p>
        </w:tc>
      </w:tr>
      <w:tr w:rsidR="002E7701" w:rsidTr="002E7701">
        <w:trPr>
          <w:trHeight w:val="273"/>
        </w:trPr>
        <w:tc>
          <w:tcPr>
            <w:tcW w:w="1641"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944"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Weight</w:t>
            </w:r>
          </w:p>
        </w:tc>
        <w:tc>
          <w:tcPr>
            <w:tcW w:w="3240" w:type="dxa"/>
            <w:tcBorders>
              <w:top w:val="nil"/>
              <w:left w:val="single" w:sz="1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&lt;none&gt;</w:t>
            </w:r>
          </w:p>
        </w:tc>
      </w:tr>
      <w:tr w:rsidR="002E7701" w:rsidTr="002E7701">
        <w:trPr>
          <w:trHeight w:val="273"/>
        </w:trPr>
        <w:tc>
          <w:tcPr>
            <w:tcW w:w="1641"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944"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Split File</w:t>
            </w:r>
          </w:p>
        </w:tc>
        <w:tc>
          <w:tcPr>
            <w:tcW w:w="3240" w:type="dxa"/>
            <w:tcBorders>
              <w:top w:val="nil"/>
              <w:left w:val="single" w:sz="1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&lt;none&gt;</w:t>
            </w:r>
          </w:p>
        </w:tc>
      </w:tr>
      <w:tr w:rsidR="002E7701" w:rsidTr="002E7701">
        <w:trPr>
          <w:trHeight w:val="504"/>
        </w:trPr>
        <w:tc>
          <w:tcPr>
            <w:tcW w:w="1641"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944"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 of Rows in Working Data File</w:t>
            </w:r>
          </w:p>
        </w:tc>
        <w:tc>
          <w:tcPr>
            <w:tcW w:w="3240" w:type="dxa"/>
            <w:tcBorders>
              <w:top w:val="nil"/>
              <w:left w:val="single" w:sz="1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42</w:t>
            </w:r>
          </w:p>
        </w:tc>
      </w:tr>
      <w:tr w:rsidR="002E7701" w:rsidTr="002E7701">
        <w:trPr>
          <w:trHeight w:val="504"/>
        </w:trPr>
        <w:tc>
          <w:tcPr>
            <w:tcW w:w="1641" w:type="dxa"/>
            <w:vMerge w:val="restart"/>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Missing Value Handling</w:t>
            </w:r>
          </w:p>
        </w:tc>
        <w:tc>
          <w:tcPr>
            <w:tcW w:w="1944"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Definition of Missing</w:t>
            </w:r>
          </w:p>
        </w:tc>
        <w:tc>
          <w:tcPr>
            <w:tcW w:w="3240" w:type="dxa"/>
            <w:tcBorders>
              <w:top w:val="nil"/>
              <w:left w:val="single" w:sz="1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User-defined missing values are treated as missing.</w:t>
            </w:r>
          </w:p>
        </w:tc>
      </w:tr>
      <w:tr w:rsidR="002E7701" w:rsidTr="002E7701">
        <w:trPr>
          <w:trHeight w:val="504"/>
        </w:trPr>
        <w:tc>
          <w:tcPr>
            <w:tcW w:w="1641"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944"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Cases Used</w:t>
            </w:r>
          </w:p>
        </w:tc>
        <w:tc>
          <w:tcPr>
            <w:tcW w:w="3240" w:type="dxa"/>
            <w:tcBorders>
              <w:top w:val="nil"/>
              <w:left w:val="single" w:sz="1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Statistics are based on all cases with valid data.</w:t>
            </w:r>
          </w:p>
        </w:tc>
      </w:tr>
      <w:tr w:rsidR="002E7701" w:rsidTr="002E7701">
        <w:tc>
          <w:tcPr>
            <w:tcW w:w="3585" w:type="dxa"/>
            <w:gridSpan w:val="2"/>
            <w:tcBorders>
              <w:top w:val="nil"/>
              <w:left w:val="single" w:sz="12" w:space="0" w:color="000000"/>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Syntax</w:t>
            </w:r>
          </w:p>
        </w:tc>
        <w:tc>
          <w:tcPr>
            <w:tcW w:w="3240" w:type="dxa"/>
            <w:tcBorders>
              <w:top w:val="nil"/>
              <w:left w:val="single" w:sz="1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FREQUENCIES</w:t>
            </w:r>
          </w:p>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VARIABLES=Age</w:t>
            </w:r>
          </w:p>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/NTILES=  4</w:t>
            </w:r>
          </w:p>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/STATISTICS=MEAN MEDIAN MODE</w:t>
            </w:r>
          </w:p>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/ORDER=  ANALYSIS .</w:t>
            </w:r>
          </w:p>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p>
        </w:tc>
      </w:tr>
      <w:tr w:rsidR="002E7701" w:rsidTr="002E7701">
        <w:trPr>
          <w:trHeight w:val="1195"/>
        </w:trPr>
        <w:tc>
          <w:tcPr>
            <w:tcW w:w="1641" w:type="dxa"/>
            <w:vMerge w:val="restart"/>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Resources</w:t>
            </w:r>
          </w:p>
        </w:tc>
        <w:tc>
          <w:tcPr>
            <w:tcW w:w="1944"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Elapsed Time</w:t>
            </w:r>
          </w:p>
        </w:tc>
        <w:tc>
          <w:tcPr>
            <w:tcW w:w="3240" w:type="dxa"/>
            <w:tcBorders>
              <w:top w:val="nil"/>
              <w:left w:val="single" w:sz="1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0:00:00.00</w:t>
            </w:r>
          </w:p>
        </w:tc>
      </w:tr>
      <w:tr w:rsidR="002E7701" w:rsidTr="002E7701">
        <w:trPr>
          <w:trHeight w:val="273"/>
        </w:trPr>
        <w:tc>
          <w:tcPr>
            <w:tcW w:w="1641"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944"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Processor Time</w:t>
            </w:r>
          </w:p>
        </w:tc>
        <w:tc>
          <w:tcPr>
            <w:tcW w:w="3240" w:type="dxa"/>
            <w:tcBorders>
              <w:top w:val="nil"/>
              <w:left w:val="single" w:sz="1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0:00:00.00</w:t>
            </w:r>
          </w:p>
        </w:tc>
      </w:tr>
    </w:tbl>
    <w:p w:rsidR="002E7701" w:rsidRDefault="002E7701" w:rsidP="002E7701">
      <w:pPr>
        <w:widowControl w:val="0"/>
        <w:tabs>
          <w:tab w:val="center" w:pos="1742"/>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r>
    </w:p>
    <w:p w:rsidR="002E7701" w:rsidRDefault="002E7701" w:rsidP="002E7701">
      <w:pPr>
        <w:widowControl w:val="0"/>
        <w:tabs>
          <w:tab w:val="center" w:pos="1742"/>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Statistics</w:t>
      </w:r>
    </w:p>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Age </w:t>
      </w:r>
    </w:p>
    <w:tbl>
      <w:tblPr>
        <w:tblW w:w="0" w:type="auto"/>
        <w:tblInd w:w="93" w:type="dxa"/>
        <w:tblLayout w:type="fixed"/>
        <w:tblCellMar>
          <w:left w:w="93" w:type="dxa"/>
          <w:right w:w="93" w:type="dxa"/>
        </w:tblCellMar>
        <w:tblLook w:val="0000"/>
      </w:tblPr>
      <w:tblGrid>
        <w:gridCol w:w="1209"/>
        <w:gridCol w:w="922"/>
        <w:gridCol w:w="1080"/>
      </w:tblGrid>
      <w:tr w:rsidR="002E7701" w:rsidTr="002E7701">
        <w:trPr>
          <w:trHeight w:val="273"/>
        </w:trPr>
        <w:tc>
          <w:tcPr>
            <w:tcW w:w="1209" w:type="dxa"/>
            <w:vMerge w:val="restart"/>
            <w:tcBorders>
              <w:top w:val="single" w:sz="12" w:space="0" w:color="000000"/>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w:t>
            </w:r>
          </w:p>
        </w:tc>
        <w:tc>
          <w:tcPr>
            <w:tcW w:w="921" w:type="dxa"/>
            <w:tcBorders>
              <w:top w:val="single" w:sz="12" w:space="0" w:color="000000"/>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Valid</w:t>
            </w:r>
          </w:p>
        </w:tc>
        <w:tc>
          <w:tcPr>
            <w:tcW w:w="1080" w:type="dxa"/>
            <w:tcBorders>
              <w:top w:val="single" w:sz="12" w:space="0" w:color="000000"/>
              <w:left w:val="single" w:sz="1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42</w:t>
            </w:r>
          </w:p>
        </w:tc>
      </w:tr>
      <w:tr w:rsidR="002E7701" w:rsidTr="002E7701">
        <w:trPr>
          <w:trHeight w:val="273"/>
        </w:trPr>
        <w:tc>
          <w:tcPr>
            <w:tcW w:w="1209"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921"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Missing</w:t>
            </w:r>
          </w:p>
        </w:tc>
        <w:tc>
          <w:tcPr>
            <w:tcW w:w="1080" w:type="dxa"/>
            <w:tcBorders>
              <w:top w:val="nil"/>
              <w:left w:val="single" w:sz="1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r>
      <w:tr w:rsidR="002E7701" w:rsidTr="002E7701">
        <w:trPr>
          <w:trHeight w:val="273"/>
        </w:trPr>
        <w:tc>
          <w:tcPr>
            <w:tcW w:w="2131" w:type="dxa"/>
            <w:gridSpan w:val="2"/>
            <w:tcBorders>
              <w:top w:val="nil"/>
              <w:left w:val="single" w:sz="12" w:space="0" w:color="000000"/>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Mean</w:t>
            </w:r>
          </w:p>
        </w:tc>
        <w:tc>
          <w:tcPr>
            <w:tcW w:w="1080" w:type="dxa"/>
            <w:tcBorders>
              <w:top w:val="nil"/>
              <w:left w:val="single" w:sz="1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58.21</w:t>
            </w:r>
          </w:p>
        </w:tc>
      </w:tr>
      <w:tr w:rsidR="002E7701" w:rsidTr="002E7701">
        <w:trPr>
          <w:trHeight w:val="273"/>
        </w:trPr>
        <w:tc>
          <w:tcPr>
            <w:tcW w:w="2131" w:type="dxa"/>
            <w:gridSpan w:val="2"/>
            <w:tcBorders>
              <w:top w:val="nil"/>
              <w:left w:val="single" w:sz="12" w:space="0" w:color="000000"/>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Median</w:t>
            </w:r>
          </w:p>
        </w:tc>
        <w:tc>
          <w:tcPr>
            <w:tcW w:w="1080" w:type="dxa"/>
            <w:tcBorders>
              <w:top w:val="nil"/>
              <w:left w:val="single" w:sz="1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58.00</w:t>
            </w:r>
          </w:p>
        </w:tc>
      </w:tr>
      <w:tr w:rsidR="002E7701" w:rsidTr="002E7701">
        <w:trPr>
          <w:trHeight w:val="273"/>
        </w:trPr>
        <w:tc>
          <w:tcPr>
            <w:tcW w:w="2131" w:type="dxa"/>
            <w:gridSpan w:val="2"/>
            <w:tcBorders>
              <w:top w:val="nil"/>
              <w:left w:val="single" w:sz="12" w:space="0" w:color="000000"/>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Mode</w:t>
            </w:r>
          </w:p>
        </w:tc>
        <w:tc>
          <w:tcPr>
            <w:tcW w:w="1080" w:type="dxa"/>
            <w:tcBorders>
              <w:top w:val="nil"/>
              <w:left w:val="single" w:sz="1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58</w:t>
            </w:r>
          </w:p>
        </w:tc>
      </w:tr>
      <w:tr w:rsidR="002E7701" w:rsidTr="002E7701">
        <w:trPr>
          <w:trHeight w:val="273"/>
        </w:trPr>
        <w:tc>
          <w:tcPr>
            <w:tcW w:w="1209" w:type="dxa"/>
            <w:vMerge w:val="restart"/>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Percentiles</w:t>
            </w:r>
          </w:p>
        </w:tc>
        <w:tc>
          <w:tcPr>
            <w:tcW w:w="921"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25</w:t>
            </w:r>
          </w:p>
        </w:tc>
        <w:tc>
          <w:tcPr>
            <w:tcW w:w="1080" w:type="dxa"/>
            <w:tcBorders>
              <w:top w:val="nil"/>
              <w:left w:val="single" w:sz="1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51.00</w:t>
            </w:r>
          </w:p>
        </w:tc>
      </w:tr>
      <w:tr w:rsidR="002E7701" w:rsidTr="002E7701">
        <w:trPr>
          <w:trHeight w:val="273"/>
        </w:trPr>
        <w:tc>
          <w:tcPr>
            <w:tcW w:w="1209"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921"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50</w:t>
            </w:r>
          </w:p>
        </w:tc>
        <w:tc>
          <w:tcPr>
            <w:tcW w:w="1080" w:type="dxa"/>
            <w:tcBorders>
              <w:top w:val="nil"/>
              <w:left w:val="single" w:sz="1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58.00</w:t>
            </w:r>
          </w:p>
        </w:tc>
      </w:tr>
      <w:tr w:rsidR="002E7701" w:rsidTr="002E7701">
        <w:trPr>
          <w:trHeight w:val="273"/>
        </w:trPr>
        <w:tc>
          <w:tcPr>
            <w:tcW w:w="1209" w:type="dxa"/>
            <w:vMerge/>
            <w:tcBorders>
              <w:top w:val="nil"/>
              <w:left w:val="single" w:sz="12" w:space="0" w:color="000000"/>
              <w:bottom w:val="single" w:sz="12" w:space="0" w:color="000000"/>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921" w:type="dxa"/>
            <w:tcBorders>
              <w:top w:val="nil"/>
              <w:left w:val="nil"/>
              <w:bottom w:val="single" w:sz="12" w:space="0" w:color="000000"/>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75</w:t>
            </w:r>
          </w:p>
        </w:tc>
        <w:tc>
          <w:tcPr>
            <w:tcW w:w="1080" w:type="dxa"/>
            <w:tcBorders>
              <w:top w:val="nil"/>
              <w:left w:val="single" w:sz="12" w:space="0" w:color="000000"/>
              <w:bottom w:val="single" w:sz="12" w:space="0" w:color="000000"/>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65.00</w:t>
            </w:r>
          </w:p>
        </w:tc>
      </w:tr>
    </w:tbl>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p>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p>
    <w:p w:rsidR="002E7701" w:rsidRDefault="002E7701" w:rsidP="002E7701">
      <w:pPr>
        <w:widowControl w:val="0"/>
        <w:tabs>
          <w:tab w:val="center" w:pos="3312"/>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t>Age</w:t>
      </w:r>
    </w:p>
    <w:tbl>
      <w:tblPr>
        <w:tblW w:w="0" w:type="auto"/>
        <w:tblInd w:w="93" w:type="dxa"/>
        <w:tblLayout w:type="fixed"/>
        <w:tblCellMar>
          <w:left w:w="93" w:type="dxa"/>
          <w:right w:w="93" w:type="dxa"/>
        </w:tblCellMar>
        <w:tblLook w:val="0000"/>
      </w:tblPr>
      <w:tblGrid>
        <w:gridCol w:w="720"/>
        <w:gridCol w:w="720"/>
        <w:gridCol w:w="1123"/>
        <w:gridCol w:w="1080"/>
        <w:gridCol w:w="1353"/>
        <w:gridCol w:w="1339"/>
      </w:tblGrid>
      <w:tr w:rsidR="002E7701" w:rsidTr="002E7701">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Cumulative Percent</w:t>
            </w:r>
          </w:p>
        </w:tc>
      </w:tr>
      <w:tr w:rsidR="002E7701" w:rsidTr="002E7701">
        <w:trPr>
          <w:trHeight w:val="273"/>
        </w:trPr>
        <w:tc>
          <w:tcPr>
            <w:tcW w:w="720" w:type="dxa"/>
            <w:vMerge w:val="restart"/>
            <w:tcBorders>
              <w:top w:val="single" w:sz="12" w:space="0" w:color="000000"/>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Valid</w:t>
            </w:r>
          </w:p>
        </w:tc>
        <w:tc>
          <w:tcPr>
            <w:tcW w:w="720" w:type="dxa"/>
            <w:tcBorders>
              <w:top w:val="single" w:sz="12" w:space="0" w:color="000000"/>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42</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4.8</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4.8</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4.8</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45</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7.1</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47</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9.5</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48</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4.8</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4.8</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14.3</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lastRenderedPageBreak/>
              <w:t xml:space="preserve"> </w:t>
            </w:r>
          </w:p>
        </w:tc>
        <w:tc>
          <w:tcPr>
            <w:tcW w:w="720"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49</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16.7</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50</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4.8</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4.8</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21.4</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51</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4.8</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4.8</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26.2</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52</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7.1</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7.1</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33.3</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54</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35.7</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55</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38.1</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56</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7.1</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7.1</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45.2</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58</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11.9</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11.9</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57.1</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59</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59.5</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60</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61.9</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61</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64.3</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62</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4.8</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4.8</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69.0</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63</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71.4</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65</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9.5</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9.5</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81.0</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66</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83.3</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68</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85.7</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70</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4.8</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4.8</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90.5</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72</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92.9</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73</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4.8</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4.8</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97.6</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80</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2E7701" w:rsidTr="002E7701">
        <w:trPr>
          <w:trHeight w:val="273"/>
        </w:trPr>
        <w:tc>
          <w:tcPr>
            <w:tcW w:w="720" w:type="dxa"/>
            <w:vMerge/>
            <w:tcBorders>
              <w:top w:val="nil"/>
              <w:left w:val="single" w:sz="12" w:space="0" w:color="000000"/>
              <w:bottom w:val="single" w:sz="12" w:space="0" w:color="000000"/>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42</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r>
    </w:tbl>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p>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p>
    <w:p w:rsidR="002E7701" w:rsidRDefault="002E7701" w:rsidP="002E7701">
      <w:pPr>
        <w:widowControl w:val="0"/>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Frequencies</w:t>
      </w:r>
    </w:p>
    <w:p w:rsidR="002E7701" w:rsidRDefault="002E7701" w:rsidP="002E7701">
      <w:pPr>
        <w:widowControl w:val="0"/>
        <w:autoSpaceDE w:val="0"/>
        <w:autoSpaceDN w:val="0"/>
        <w:adjustRightInd w:val="0"/>
        <w:spacing w:after="0" w:line="240" w:lineRule="auto"/>
        <w:rPr>
          <w:rFonts w:ascii="Arial" w:hAnsi="Arial" w:cs="Arial"/>
          <w:b/>
          <w:bCs/>
          <w:color w:val="000000"/>
          <w:sz w:val="28"/>
          <w:szCs w:val="28"/>
        </w:rPr>
      </w:pPr>
    </w:p>
    <w:p w:rsidR="002E7701" w:rsidRDefault="002E7701" w:rsidP="002E7701">
      <w:pPr>
        <w:widowControl w:val="0"/>
        <w:tabs>
          <w:tab w:val="center" w:pos="3556"/>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t>Notes</w:t>
      </w:r>
    </w:p>
    <w:p w:rsidR="002E7701" w:rsidRDefault="002E7701" w:rsidP="002E7701">
      <w:pPr>
        <w:widowControl w:val="0"/>
        <w:tabs>
          <w:tab w:val="center" w:pos="3556"/>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tblPr>
      <w:tblGrid>
        <w:gridCol w:w="1641"/>
        <w:gridCol w:w="1944"/>
        <w:gridCol w:w="3240"/>
      </w:tblGrid>
      <w:tr w:rsidR="002E7701" w:rsidTr="002E7701">
        <w:trPr>
          <w:trHeight w:val="273"/>
        </w:trPr>
        <w:tc>
          <w:tcPr>
            <w:tcW w:w="3585" w:type="dxa"/>
            <w:gridSpan w:val="2"/>
            <w:tcBorders>
              <w:top w:val="single" w:sz="12" w:space="0" w:color="000000"/>
              <w:left w:val="single" w:sz="12" w:space="0" w:color="000000"/>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Output Created</w:t>
            </w:r>
          </w:p>
        </w:tc>
        <w:tc>
          <w:tcPr>
            <w:tcW w:w="3240" w:type="dxa"/>
            <w:tcBorders>
              <w:top w:val="single" w:sz="12" w:space="0" w:color="000000"/>
              <w:left w:val="single" w:sz="1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21-NOV-2013 08:15:24</w:t>
            </w:r>
          </w:p>
        </w:tc>
      </w:tr>
      <w:tr w:rsidR="002E7701" w:rsidTr="002E7701">
        <w:trPr>
          <w:trHeight w:val="273"/>
        </w:trPr>
        <w:tc>
          <w:tcPr>
            <w:tcW w:w="3585" w:type="dxa"/>
            <w:gridSpan w:val="2"/>
            <w:tcBorders>
              <w:top w:val="nil"/>
              <w:left w:val="single" w:sz="12" w:space="0" w:color="000000"/>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Comments</w:t>
            </w:r>
          </w:p>
        </w:tc>
        <w:tc>
          <w:tcPr>
            <w:tcW w:w="3240" w:type="dxa"/>
            <w:tcBorders>
              <w:top w:val="nil"/>
              <w:left w:val="single" w:sz="1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r>
      <w:tr w:rsidR="002E7701" w:rsidTr="002E7701">
        <w:trPr>
          <w:trHeight w:val="273"/>
        </w:trPr>
        <w:tc>
          <w:tcPr>
            <w:tcW w:w="1641" w:type="dxa"/>
            <w:vMerge w:val="restart"/>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Input</w:t>
            </w:r>
          </w:p>
        </w:tc>
        <w:tc>
          <w:tcPr>
            <w:tcW w:w="1944"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Data</w:t>
            </w:r>
          </w:p>
        </w:tc>
        <w:tc>
          <w:tcPr>
            <w:tcW w:w="3240" w:type="dxa"/>
            <w:tcBorders>
              <w:top w:val="nil"/>
              <w:left w:val="single" w:sz="1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D:\Minor Thesis\SPSS\spss1.sav</w:t>
            </w:r>
          </w:p>
        </w:tc>
      </w:tr>
      <w:tr w:rsidR="002E7701" w:rsidTr="002E7701">
        <w:trPr>
          <w:trHeight w:val="273"/>
        </w:trPr>
        <w:tc>
          <w:tcPr>
            <w:tcW w:w="1641"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944"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Active Dataset</w:t>
            </w:r>
          </w:p>
        </w:tc>
        <w:tc>
          <w:tcPr>
            <w:tcW w:w="3240" w:type="dxa"/>
            <w:tcBorders>
              <w:top w:val="nil"/>
              <w:left w:val="single" w:sz="1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DataSet1</w:t>
            </w:r>
          </w:p>
        </w:tc>
      </w:tr>
      <w:tr w:rsidR="002E7701" w:rsidTr="002E7701">
        <w:trPr>
          <w:trHeight w:val="273"/>
        </w:trPr>
        <w:tc>
          <w:tcPr>
            <w:tcW w:w="1641"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944"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Filter</w:t>
            </w:r>
          </w:p>
        </w:tc>
        <w:tc>
          <w:tcPr>
            <w:tcW w:w="3240" w:type="dxa"/>
            <w:tcBorders>
              <w:top w:val="nil"/>
              <w:left w:val="single" w:sz="1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&lt;none&gt;</w:t>
            </w:r>
          </w:p>
        </w:tc>
      </w:tr>
      <w:tr w:rsidR="002E7701" w:rsidTr="002E7701">
        <w:trPr>
          <w:trHeight w:val="273"/>
        </w:trPr>
        <w:tc>
          <w:tcPr>
            <w:tcW w:w="1641"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944"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Weight</w:t>
            </w:r>
          </w:p>
        </w:tc>
        <w:tc>
          <w:tcPr>
            <w:tcW w:w="3240" w:type="dxa"/>
            <w:tcBorders>
              <w:top w:val="nil"/>
              <w:left w:val="single" w:sz="1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&lt;none&gt;</w:t>
            </w:r>
          </w:p>
        </w:tc>
      </w:tr>
      <w:tr w:rsidR="002E7701" w:rsidTr="002E7701">
        <w:trPr>
          <w:trHeight w:val="273"/>
        </w:trPr>
        <w:tc>
          <w:tcPr>
            <w:tcW w:w="1641"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944"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Split File</w:t>
            </w:r>
          </w:p>
        </w:tc>
        <w:tc>
          <w:tcPr>
            <w:tcW w:w="3240" w:type="dxa"/>
            <w:tcBorders>
              <w:top w:val="nil"/>
              <w:left w:val="single" w:sz="1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&lt;none&gt;</w:t>
            </w:r>
          </w:p>
        </w:tc>
      </w:tr>
      <w:tr w:rsidR="002E7701" w:rsidTr="002E7701">
        <w:trPr>
          <w:trHeight w:val="504"/>
        </w:trPr>
        <w:tc>
          <w:tcPr>
            <w:tcW w:w="1641"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944"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 of Rows in Working Data File</w:t>
            </w:r>
          </w:p>
        </w:tc>
        <w:tc>
          <w:tcPr>
            <w:tcW w:w="3240" w:type="dxa"/>
            <w:tcBorders>
              <w:top w:val="nil"/>
              <w:left w:val="single" w:sz="1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42</w:t>
            </w:r>
          </w:p>
        </w:tc>
      </w:tr>
      <w:tr w:rsidR="002E7701" w:rsidTr="002E7701">
        <w:trPr>
          <w:trHeight w:val="504"/>
        </w:trPr>
        <w:tc>
          <w:tcPr>
            <w:tcW w:w="1641" w:type="dxa"/>
            <w:vMerge w:val="restart"/>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Missing Value Handling</w:t>
            </w:r>
          </w:p>
        </w:tc>
        <w:tc>
          <w:tcPr>
            <w:tcW w:w="1944"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Definition of Missing</w:t>
            </w:r>
          </w:p>
        </w:tc>
        <w:tc>
          <w:tcPr>
            <w:tcW w:w="3240" w:type="dxa"/>
            <w:tcBorders>
              <w:top w:val="nil"/>
              <w:left w:val="single" w:sz="1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User-defined missing values are treated as missing.</w:t>
            </w:r>
          </w:p>
        </w:tc>
      </w:tr>
      <w:tr w:rsidR="002E7701" w:rsidTr="002E7701">
        <w:trPr>
          <w:trHeight w:val="504"/>
        </w:trPr>
        <w:tc>
          <w:tcPr>
            <w:tcW w:w="1641"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944"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Cases Used</w:t>
            </w:r>
          </w:p>
        </w:tc>
        <w:tc>
          <w:tcPr>
            <w:tcW w:w="3240" w:type="dxa"/>
            <w:tcBorders>
              <w:top w:val="nil"/>
              <w:left w:val="single" w:sz="1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Statistics are based on all cases with valid data.</w:t>
            </w:r>
          </w:p>
        </w:tc>
      </w:tr>
      <w:tr w:rsidR="002E7701" w:rsidTr="002E7701">
        <w:tc>
          <w:tcPr>
            <w:tcW w:w="3585" w:type="dxa"/>
            <w:gridSpan w:val="2"/>
            <w:tcBorders>
              <w:top w:val="nil"/>
              <w:left w:val="single" w:sz="12" w:space="0" w:color="000000"/>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Syntax</w:t>
            </w:r>
          </w:p>
        </w:tc>
        <w:tc>
          <w:tcPr>
            <w:tcW w:w="3240" w:type="dxa"/>
            <w:tcBorders>
              <w:top w:val="nil"/>
              <w:left w:val="single" w:sz="1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FREQUENCIES</w:t>
            </w:r>
          </w:p>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VARIABLES=agecategoo Sex Occupation Education Diagnosis Event</w:t>
            </w:r>
          </w:p>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Classification Supplement_Consumption</w:t>
            </w:r>
          </w:p>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/NTILES=  4</w:t>
            </w:r>
          </w:p>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/STATISTICS=MEAN MEDIAN MODE</w:t>
            </w:r>
          </w:p>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/ORDER=  ANALYSIS .</w:t>
            </w:r>
          </w:p>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p>
        </w:tc>
      </w:tr>
      <w:tr w:rsidR="002E7701" w:rsidTr="002E7701">
        <w:trPr>
          <w:trHeight w:val="2116"/>
        </w:trPr>
        <w:tc>
          <w:tcPr>
            <w:tcW w:w="1641" w:type="dxa"/>
            <w:vMerge w:val="restart"/>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lastRenderedPageBreak/>
              <w:t>Resources</w:t>
            </w:r>
          </w:p>
        </w:tc>
        <w:tc>
          <w:tcPr>
            <w:tcW w:w="1944"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Elapsed Time</w:t>
            </w:r>
          </w:p>
        </w:tc>
        <w:tc>
          <w:tcPr>
            <w:tcW w:w="3240" w:type="dxa"/>
            <w:tcBorders>
              <w:top w:val="nil"/>
              <w:left w:val="single" w:sz="1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0:00:00.02</w:t>
            </w:r>
          </w:p>
        </w:tc>
      </w:tr>
      <w:tr w:rsidR="002E7701" w:rsidTr="002E7701">
        <w:trPr>
          <w:trHeight w:val="273"/>
        </w:trPr>
        <w:tc>
          <w:tcPr>
            <w:tcW w:w="1641"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944"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Processor Time</w:t>
            </w:r>
          </w:p>
        </w:tc>
        <w:tc>
          <w:tcPr>
            <w:tcW w:w="3240" w:type="dxa"/>
            <w:tcBorders>
              <w:top w:val="nil"/>
              <w:left w:val="single" w:sz="1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0:00:00.03</w:t>
            </w:r>
          </w:p>
        </w:tc>
      </w:tr>
    </w:tbl>
    <w:p w:rsidR="002E7701" w:rsidRDefault="002E7701" w:rsidP="002E7701">
      <w:pPr>
        <w:widowControl w:val="0"/>
        <w:autoSpaceDE w:val="0"/>
        <w:autoSpaceDN w:val="0"/>
        <w:adjustRightInd w:val="0"/>
        <w:spacing w:after="0" w:line="240" w:lineRule="auto"/>
        <w:jc w:val="center"/>
        <w:rPr>
          <w:rFonts w:ascii="Arial" w:hAnsi="Arial" w:cs="Arial"/>
          <w:b/>
          <w:bCs/>
          <w:color w:val="000000"/>
          <w:sz w:val="18"/>
          <w:szCs w:val="18"/>
        </w:rPr>
      </w:pPr>
    </w:p>
    <w:p w:rsidR="002E7701" w:rsidRDefault="002E7701" w:rsidP="002E7701">
      <w:pPr>
        <w:widowControl w:val="0"/>
        <w:autoSpaceDE w:val="0"/>
        <w:autoSpaceDN w:val="0"/>
        <w:adjustRightInd w:val="0"/>
        <w:spacing w:after="0" w:line="240" w:lineRule="auto"/>
        <w:jc w:val="center"/>
        <w:rPr>
          <w:rFonts w:ascii="Arial" w:hAnsi="Arial" w:cs="Arial"/>
          <w:b/>
          <w:bCs/>
          <w:color w:val="000000"/>
          <w:sz w:val="18"/>
          <w:szCs w:val="18"/>
        </w:rPr>
      </w:pPr>
    </w:p>
    <w:p w:rsidR="002E7701" w:rsidRDefault="002E7701" w:rsidP="002E7701">
      <w:pPr>
        <w:widowControl w:val="0"/>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Statistics</w:t>
      </w:r>
    </w:p>
    <w:tbl>
      <w:tblPr>
        <w:tblW w:w="8100" w:type="dxa"/>
        <w:tblInd w:w="93" w:type="dxa"/>
        <w:tblLayout w:type="fixed"/>
        <w:tblCellMar>
          <w:left w:w="93" w:type="dxa"/>
          <w:right w:w="93" w:type="dxa"/>
        </w:tblCellMar>
        <w:tblLook w:val="0000"/>
      </w:tblPr>
      <w:tblGrid>
        <w:gridCol w:w="475"/>
        <w:gridCol w:w="921"/>
        <w:gridCol w:w="944"/>
        <w:gridCol w:w="630"/>
        <w:gridCol w:w="810"/>
        <w:gridCol w:w="630"/>
        <w:gridCol w:w="720"/>
        <w:gridCol w:w="720"/>
        <w:gridCol w:w="990"/>
        <w:gridCol w:w="1260"/>
      </w:tblGrid>
      <w:tr w:rsidR="002E7701" w:rsidTr="002E7701">
        <w:trPr>
          <w:trHeight w:val="504"/>
        </w:trPr>
        <w:tc>
          <w:tcPr>
            <w:tcW w:w="1396" w:type="dxa"/>
            <w:gridSpan w:val="2"/>
            <w:tcBorders>
              <w:top w:val="single" w:sz="12" w:space="0" w:color="000000"/>
              <w:left w:val="single" w:sz="12" w:space="0" w:color="000000"/>
              <w:bottom w:val="single" w:sz="12" w:space="0" w:color="000000"/>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944" w:type="dxa"/>
            <w:tcBorders>
              <w:top w:val="single" w:sz="12" w:space="0" w:color="000000"/>
              <w:left w:val="single" w:sz="12" w:space="0" w:color="000000"/>
              <w:bottom w:val="single" w:sz="12" w:space="0" w:color="000000"/>
              <w:right w:val="single" w:sz="2" w:space="0" w:color="000000"/>
            </w:tcBorders>
            <w:shd w:val="clear" w:color="000000" w:fill="FFFFFF"/>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Age Category</w:t>
            </w:r>
          </w:p>
        </w:tc>
        <w:tc>
          <w:tcPr>
            <w:tcW w:w="630" w:type="dxa"/>
            <w:tcBorders>
              <w:top w:val="single" w:sz="12" w:space="0" w:color="000000"/>
              <w:left w:val="single" w:sz="2" w:space="0" w:color="000000"/>
              <w:bottom w:val="single" w:sz="12" w:space="0" w:color="000000"/>
              <w:right w:val="single" w:sz="2" w:space="0" w:color="000000"/>
            </w:tcBorders>
            <w:shd w:val="clear" w:color="000000" w:fill="FFFFFF"/>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Sex</w:t>
            </w:r>
          </w:p>
        </w:tc>
        <w:tc>
          <w:tcPr>
            <w:tcW w:w="810" w:type="dxa"/>
            <w:tcBorders>
              <w:top w:val="single" w:sz="12" w:space="0" w:color="000000"/>
              <w:left w:val="single" w:sz="2" w:space="0" w:color="000000"/>
              <w:bottom w:val="single" w:sz="12" w:space="0" w:color="000000"/>
              <w:right w:val="single" w:sz="2" w:space="0" w:color="000000"/>
            </w:tcBorders>
            <w:shd w:val="clear" w:color="000000" w:fill="FFFFFF"/>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Occupation</w:t>
            </w:r>
          </w:p>
        </w:tc>
        <w:tc>
          <w:tcPr>
            <w:tcW w:w="630" w:type="dxa"/>
            <w:tcBorders>
              <w:top w:val="single" w:sz="12" w:space="0" w:color="000000"/>
              <w:left w:val="single" w:sz="2" w:space="0" w:color="000000"/>
              <w:bottom w:val="single" w:sz="12" w:space="0" w:color="000000"/>
              <w:right w:val="single" w:sz="2" w:space="0" w:color="000000"/>
            </w:tcBorders>
            <w:shd w:val="clear" w:color="000000" w:fill="FFFFFF"/>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Education</w:t>
            </w:r>
          </w:p>
        </w:tc>
        <w:tc>
          <w:tcPr>
            <w:tcW w:w="720" w:type="dxa"/>
            <w:tcBorders>
              <w:top w:val="single" w:sz="12" w:space="0" w:color="000000"/>
              <w:left w:val="single" w:sz="2" w:space="0" w:color="000000"/>
              <w:bottom w:val="single" w:sz="12" w:space="0" w:color="000000"/>
              <w:right w:val="single" w:sz="2" w:space="0" w:color="000000"/>
            </w:tcBorders>
            <w:shd w:val="clear" w:color="000000" w:fill="FFFFFF"/>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Diagnosis</w:t>
            </w:r>
          </w:p>
        </w:tc>
        <w:tc>
          <w:tcPr>
            <w:tcW w:w="720" w:type="dxa"/>
            <w:tcBorders>
              <w:top w:val="single" w:sz="12" w:space="0" w:color="000000"/>
              <w:left w:val="single" w:sz="2" w:space="0" w:color="000000"/>
              <w:bottom w:val="single" w:sz="12" w:space="0" w:color="000000"/>
              <w:right w:val="single" w:sz="2" w:space="0" w:color="000000"/>
            </w:tcBorders>
            <w:shd w:val="clear" w:color="000000" w:fill="FFFFFF"/>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Event</w:t>
            </w:r>
          </w:p>
        </w:tc>
        <w:tc>
          <w:tcPr>
            <w:tcW w:w="990" w:type="dxa"/>
            <w:tcBorders>
              <w:top w:val="single" w:sz="12" w:space="0" w:color="000000"/>
              <w:left w:val="single" w:sz="2" w:space="0" w:color="000000"/>
              <w:bottom w:val="single" w:sz="12" w:space="0" w:color="000000"/>
              <w:right w:val="single" w:sz="2" w:space="0" w:color="000000"/>
            </w:tcBorders>
            <w:shd w:val="clear" w:color="000000" w:fill="FFFFFF"/>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Stroke Classification</w:t>
            </w:r>
          </w:p>
        </w:tc>
        <w:tc>
          <w:tcPr>
            <w:tcW w:w="1260" w:type="dxa"/>
            <w:tcBorders>
              <w:top w:val="single" w:sz="12" w:space="0" w:color="000000"/>
              <w:left w:val="single" w:sz="2" w:space="0" w:color="000000"/>
              <w:bottom w:val="single" w:sz="12" w:space="0" w:color="000000"/>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Supplement Consumption</w:t>
            </w:r>
          </w:p>
        </w:tc>
      </w:tr>
      <w:tr w:rsidR="002E7701" w:rsidTr="002E7701">
        <w:trPr>
          <w:trHeight w:val="273"/>
        </w:trPr>
        <w:tc>
          <w:tcPr>
            <w:tcW w:w="475" w:type="dxa"/>
            <w:tcBorders>
              <w:top w:val="single" w:sz="12" w:space="0" w:color="000000"/>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N</w:t>
            </w:r>
          </w:p>
        </w:tc>
        <w:tc>
          <w:tcPr>
            <w:tcW w:w="921" w:type="dxa"/>
            <w:tcBorders>
              <w:top w:val="single" w:sz="12" w:space="0" w:color="000000"/>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Valid</w:t>
            </w:r>
          </w:p>
        </w:tc>
        <w:tc>
          <w:tcPr>
            <w:tcW w:w="944" w:type="dxa"/>
            <w:tcBorders>
              <w:top w:val="single" w:sz="12" w:space="0" w:color="000000"/>
              <w:left w:val="single" w:sz="12" w:space="0" w:color="000000"/>
              <w:bottom w:val="nil"/>
              <w:right w:val="single" w:sz="2" w:space="0" w:color="000000"/>
            </w:tcBorders>
            <w:shd w:val="clear" w:color="000000" w:fill="FFFFFF"/>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42</w:t>
            </w:r>
          </w:p>
        </w:tc>
        <w:tc>
          <w:tcPr>
            <w:tcW w:w="630" w:type="dxa"/>
            <w:tcBorders>
              <w:top w:val="single" w:sz="12" w:space="0" w:color="000000"/>
              <w:left w:val="single" w:sz="2" w:space="0" w:color="000000"/>
              <w:bottom w:val="nil"/>
              <w:right w:val="single" w:sz="2" w:space="0" w:color="000000"/>
            </w:tcBorders>
            <w:shd w:val="clear" w:color="000000" w:fill="FFFFFF"/>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42</w:t>
            </w:r>
          </w:p>
        </w:tc>
        <w:tc>
          <w:tcPr>
            <w:tcW w:w="810" w:type="dxa"/>
            <w:tcBorders>
              <w:top w:val="single" w:sz="12" w:space="0" w:color="000000"/>
              <w:left w:val="single" w:sz="2" w:space="0" w:color="000000"/>
              <w:bottom w:val="nil"/>
              <w:right w:val="single" w:sz="2" w:space="0" w:color="000000"/>
            </w:tcBorders>
            <w:shd w:val="clear" w:color="000000" w:fill="FFFFFF"/>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42</w:t>
            </w:r>
          </w:p>
        </w:tc>
        <w:tc>
          <w:tcPr>
            <w:tcW w:w="630" w:type="dxa"/>
            <w:tcBorders>
              <w:top w:val="single" w:sz="12" w:space="0" w:color="000000"/>
              <w:left w:val="single" w:sz="2" w:space="0" w:color="000000"/>
              <w:bottom w:val="nil"/>
              <w:right w:val="single" w:sz="2" w:space="0" w:color="000000"/>
            </w:tcBorders>
            <w:shd w:val="clear" w:color="000000" w:fill="FFFFFF"/>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42</w:t>
            </w:r>
          </w:p>
        </w:tc>
        <w:tc>
          <w:tcPr>
            <w:tcW w:w="720" w:type="dxa"/>
            <w:tcBorders>
              <w:top w:val="single" w:sz="12" w:space="0" w:color="000000"/>
              <w:left w:val="single" w:sz="2" w:space="0" w:color="000000"/>
              <w:bottom w:val="nil"/>
              <w:right w:val="single" w:sz="2" w:space="0" w:color="000000"/>
            </w:tcBorders>
            <w:shd w:val="clear" w:color="000000" w:fill="FFFFFF"/>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42</w:t>
            </w:r>
          </w:p>
        </w:tc>
        <w:tc>
          <w:tcPr>
            <w:tcW w:w="720" w:type="dxa"/>
            <w:tcBorders>
              <w:top w:val="single" w:sz="12" w:space="0" w:color="000000"/>
              <w:left w:val="single" w:sz="2" w:space="0" w:color="000000"/>
              <w:bottom w:val="nil"/>
              <w:right w:val="single" w:sz="2" w:space="0" w:color="000000"/>
            </w:tcBorders>
            <w:shd w:val="clear" w:color="000000" w:fill="FFFFFF"/>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42</w:t>
            </w:r>
          </w:p>
        </w:tc>
        <w:tc>
          <w:tcPr>
            <w:tcW w:w="990" w:type="dxa"/>
            <w:tcBorders>
              <w:top w:val="single" w:sz="12" w:space="0" w:color="000000"/>
              <w:left w:val="single" w:sz="2" w:space="0" w:color="000000"/>
              <w:bottom w:val="nil"/>
              <w:right w:val="single" w:sz="2" w:space="0" w:color="000000"/>
            </w:tcBorders>
            <w:shd w:val="clear" w:color="000000" w:fill="FFFFFF"/>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42</w:t>
            </w:r>
          </w:p>
        </w:tc>
        <w:tc>
          <w:tcPr>
            <w:tcW w:w="1260" w:type="dxa"/>
            <w:tcBorders>
              <w:top w:val="single" w:sz="12" w:space="0" w:color="000000"/>
              <w:left w:val="single" w:sz="2" w:space="0" w:color="000000"/>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42</w:t>
            </w:r>
          </w:p>
        </w:tc>
      </w:tr>
      <w:tr w:rsidR="002E7701" w:rsidTr="002E7701">
        <w:trPr>
          <w:trHeight w:val="273"/>
        </w:trPr>
        <w:tc>
          <w:tcPr>
            <w:tcW w:w="475" w:type="dxa"/>
            <w:tcBorders>
              <w:top w:val="nil"/>
              <w:left w:val="single" w:sz="12" w:space="0" w:color="000000"/>
              <w:bottom w:val="single" w:sz="12" w:space="0" w:color="000000"/>
              <w:right w:val="nil"/>
            </w:tcBorders>
            <w:shd w:val="clear" w:color="000000" w:fill="FFFFFF"/>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921" w:type="dxa"/>
            <w:tcBorders>
              <w:top w:val="nil"/>
              <w:left w:val="nil"/>
              <w:bottom w:val="single" w:sz="12" w:space="0" w:color="000000"/>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Missing</w:t>
            </w:r>
          </w:p>
        </w:tc>
        <w:tc>
          <w:tcPr>
            <w:tcW w:w="944" w:type="dxa"/>
            <w:tcBorders>
              <w:top w:val="nil"/>
              <w:left w:val="single" w:sz="12" w:space="0" w:color="000000"/>
              <w:bottom w:val="single" w:sz="12" w:space="0" w:color="000000"/>
              <w:right w:val="single" w:sz="2" w:space="0" w:color="000000"/>
            </w:tcBorders>
            <w:shd w:val="clear" w:color="000000" w:fill="FFFFFF"/>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630" w:type="dxa"/>
            <w:tcBorders>
              <w:top w:val="nil"/>
              <w:left w:val="single" w:sz="2" w:space="0" w:color="000000"/>
              <w:bottom w:val="single" w:sz="12" w:space="0" w:color="000000"/>
              <w:right w:val="single" w:sz="2" w:space="0" w:color="000000"/>
            </w:tcBorders>
            <w:shd w:val="clear" w:color="000000" w:fill="FFFFFF"/>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810" w:type="dxa"/>
            <w:tcBorders>
              <w:top w:val="nil"/>
              <w:left w:val="single" w:sz="2" w:space="0" w:color="000000"/>
              <w:bottom w:val="single" w:sz="12" w:space="0" w:color="000000"/>
              <w:right w:val="single" w:sz="2" w:space="0" w:color="000000"/>
            </w:tcBorders>
            <w:shd w:val="clear" w:color="000000" w:fill="FFFFFF"/>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630" w:type="dxa"/>
            <w:tcBorders>
              <w:top w:val="nil"/>
              <w:left w:val="single" w:sz="2" w:space="0" w:color="000000"/>
              <w:bottom w:val="single" w:sz="12" w:space="0" w:color="000000"/>
              <w:right w:val="single" w:sz="2" w:space="0" w:color="000000"/>
            </w:tcBorders>
            <w:shd w:val="clear" w:color="000000" w:fill="FFFFFF"/>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720" w:type="dxa"/>
            <w:tcBorders>
              <w:top w:val="nil"/>
              <w:left w:val="single" w:sz="2" w:space="0" w:color="000000"/>
              <w:bottom w:val="single" w:sz="12" w:space="0" w:color="000000"/>
              <w:right w:val="single" w:sz="2" w:space="0" w:color="000000"/>
            </w:tcBorders>
            <w:shd w:val="clear" w:color="000000" w:fill="FFFFFF"/>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720" w:type="dxa"/>
            <w:tcBorders>
              <w:top w:val="nil"/>
              <w:left w:val="single" w:sz="2" w:space="0" w:color="000000"/>
              <w:bottom w:val="single" w:sz="12" w:space="0" w:color="000000"/>
              <w:right w:val="single" w:sz="2" w:space="0" w:color="000000"/>
            </w:tcBorders>
            <w:shd w:val="clear" w:color="000000" w:fill="FFFFFF"/>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990" w:type="dxa"/>
            <w:tcBorders>
              <w:top w:val="nil"/>
              <w:left w:val="single" w:sz="2" w:space="0" w:color="000000"/>
              <w:bottom w:val="single" w:sz="12" w:space="0" w:color="000000"/>
              <w:right w:val="single" w:sz="2" w:space="0" w:color="000000"/>
            </w:tcBorders>
            <w:shd w:val="clear" w:color="000000" w:fill="FFFFFF"/>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260" w:type="dxa"/>
            <w:tcBorders>
              <w:top w:val="nil"/>
              <w:left w:val="single" w:sz="2" w:space="0" w:color="000000"/>
              <w:bottom w:val="single" w:sz="12" w:space="0" w:color="000000"/>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r>
    </w:tbl>
    <w:p w:rsidR="002E7701" w:rsidRDefault="002E7701" w:rsidP="002E7701">
      <w:pPr>
        <w:widowControl w:val="0"/>
        <w:autoSpaceDE w:val="0"/>
        <w:autoSpaceDN w:val="0"/>
        <w:adjustRightInd w:val="0"/>
        <w:spacing w:after="0" w:line="240" w:lineRule="auto"/>
        <w:rPr>
          <w:rFonts w:ascii="Arial" w:hAnsi="Arial" w:cs="Arial"/>
          <w:b/>
          <w:bCs/>
          <w:color w:val="000000"/>
          <w:sz w:val="28"/>
          <w:szCs w:val="28"/>
        </w:rPr>
      </w:pPr>
    </w:p>
    <w:p w:rsidR="002E7701" w:rsidRDefault="002E7701" w:rsidP="002E7701">
      <w:pPr>
        <w:widowControl w:val="0"/>
        <w:tabs>
          <w:tab w:val="center" w:pos="3326"/>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t>Age Category</w:t>
      </w:r>
    </w:p>
    <w:tbl>
      <w:tblPr>
        <w:tblW w:w="0" w:type="auto"/>
        <w:tblInd w:w="93" w:type="dxa"/>
        <w:tblLayout w:type="fixed"/>
        <w:tblCellMar>
          <w:left w:w="93" w:type="dxa"/>
          <w:right w:w="93" w:type="dxa"/>
        </w:tblCellMar>
        <w:tblLook w:val="0000"/>
      </w:tblPr>
      <w:tblGrid>
        <w:gridCol w:w="720"/>
        <w:gridCol w:w="748"/>
        <w:gridCol w:w="1123"/>
        <w:gridCol w:w="1080"/>
        <w:gridCol w:w="1353"/>
        <w:gridCol w:w="1339"/>
      </w:tblGrid>
      <w:tr w:rsidR="002E7701" w:rsidTr="002E7701">
        <w:trPr>
          <w:trHeight w:val="504"/>
        </w:trPr>
        <w:tc>
          <w:tcPr>
            <w:tcW w:w="1468"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Cumulative Percent</w:t>
            </w:r>
          </w:p>
        </w:tc>
      </w:tr>
      <w:tr w:rsidR="002E7701" w:rsidTr="002E7701">
        <w:trPr>
          <w:trHeight w:val="273"/>
        </w:trPr>
        <w:tc>
          <w:tcPr>
            <w:tcW w:w="720" w:type="dxa"/>
            <w:vMerge w:val="restart"/>
            <w:tcBorders>
              <w:top w:val="single" w:sz="12" w:space="0" w:color="000000"/>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Valid</w:t>
            </w:r>
          </w:p>
        </w:tc>
        <w:tc>
          <w:tcPr>
            <w:tcW w:w="748" w:type="dxa"/>
            <w:tcBorders>
              <w:top w:val="single" w:sz="12" w:space="0" w:color="000000"/>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40-44</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4.8</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4.8</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4.8</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48"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45-49</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11.9</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11.9</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16.7</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48"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50-54</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19.0</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19.0</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35.7</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48"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55-59</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23.8</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23.8</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59.5</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48"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60-64</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11.9</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11.9</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71.4</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48"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65-69</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14.3</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14.3</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85.7</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48"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70-74</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11.9</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11.9</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97.6</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48"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80-84</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2E7701" w:rsidTr="002E7701">
        <w:trPr>
          <w:trHeight w:val="273"/>
        </w:trPr>
        <w:tc>
          <w:tcPr>
            <w:tcW w:w="720" w:type="dxa"/>
            <w:vMerge/>
            <w:tcBorders>
              <w:top w:val="nil"/>
              <w:left w:val="single" w:sz="12" w:space="0" w:color="000000"/>
              <w:bottom w:val="single" w:sz="12" w:space="0" w:color="000000"/>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48" w:type="dxa"/>
            <w:tcBorders>
              <w:top w:val="nil"/>
              <w:left w:val="nil"/>
              <w:bottom w:val="single" w:sz="12" w:space="0" w:color="000000"/>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42</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r>
    </w:tbl>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p>
    <w:p w:rsidR="002E7701" w:rsidRDefault="002E7701" w:rsidP="002E7701">
      <w:pPr>
        <w:widowControl w:val="0"/>
        <w:tabs>
          <w:tab w:val="center" w:pos="3398"/>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t>Sex</w:t>
      </w:r>
    </w:p>
    <w:tbl>
      <w:tblPr>
        <w:tblW w:w="0" w:type="auto"/>
        <w:tblInd w:w="93" w:type="dxa"/>
        <w:tblLayout w:type="fixed"/>
        <w:tblCellMar>
          <w:left w:w="93" w:type="dxa"/>
          <w:right w:w="93" w:type="dxa"/>
        </w:tblCellMar>
        <w:tblLook w:val="0000"/>
      </w:tblPr>
      <w:tblGrid>
        <w:gridCol w:w="720"/>
        <w:gridCol w:w="907"/>
        <w:gridCol w:w="1123"/>
        <w:gridCol w:w="1080"/>
        <w:gridCol w:w="1353"/>
        <w:gridCol w:w="1339"/>
      </w:tblGrid>
      <w:tr w:rsidR="002E7701" w:rsidTr="002E7701">
        <w:trPr>
          <w:trHeight w:val="504"/>
        </w:trPr>
        <w:tc>
          <w:tcPr>
            <w:tcW w:w="1627"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Cumulative Percent</w:t>
            </w:r>
          </w:p>
        </w:tc>
      </w:tr>
      <w:tr w:rsidR="002E7701" w:rsidTr="002E7701">
        <w:trPr>
          <w:trHeight w:val="273"/>
        </w:trPr>
        <w:tc>
          <w:tcPr>
            <w:tcW w:w="720" w:type="dxa"/>
            <w:vMerge w:val="restart"/>
            <w:tcBorders>
              <w:top w:val="single" w:sz="12" w:space="0" w:color="000000"/>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Valid</w:t>
            </w:r>
          </w:p>
        </w:tc>
        <w:tc>
          <w:tcPr>
            <w:tcW w:w="907" w:type="dxa"/>
            <w:tcBorders>
              <w:top w:val="single" w:sz="12" w:space="0" w:color="000000"/>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Male</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50.0</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50.0</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50.0</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907"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Female</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50.0</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50.0</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2E7701" w:rsidTr="002E7701">
        <w:trPr>
          <w:trHeight w:val="273"/>
        </w:trPr>
        <w:tc>
          <w:tcPr>
            <w:tcW w:w="720" w:type="dxa"/>
            <w:vMerge/>
            <w:tcBorders>
              <w:top w:val="nil"/>
              <w:left w:val="single" w:sz="12" w:space="0" w:color="000000"/>
              <w:bottom w:val="single" w:sz="12" w:space="0" w:color="000000"/>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907" w:type="dxa"/>
            <w:tcBorders>
              <w:top w:val="nil"/>
              <w:left w:val="nil"/>
              <w:bottom w:val="single" w:sz="12" w:space="0" w:color="000000"/>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42</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r>
    </w:tbl>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p>
    <w:p w:rsidR="002E7701" w:rsidRDefault="002E7701" w:rsidP="002E7701">
      <w:pPr>
        <w:widowControl w:val="0"/>
        <w:tabs>
          <w:tab w:val="center" w:pos="3844"/>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t>Occupation</w:t>
      </w:r>
    </w:p>
    <w:tbl>
      <w:tblPr>
        <w:tblW w:w="0" w:type="auto"/>
        <w:tblInd w:w="93" w:type="dxa"/>
        <w:tblLayout w:type="fixed"/>
        <w:tblCellMar>
          <w:left w:w="93" w:type="dxa"/>
          <w:right w:w="93" w:type="dxa"/>
        </w:tblCellMar>
        <w:tblLook w:val="0000"/>
      </w:tblPr>
      <w:tblGrid>
        <w:gridCol w:w="720"/>
        <w:gridCol w:w="1800"/>
        <w:gridCol w:w="1123"/>
        <w:gridCol w:w="1080"/>
        <w:gridCol w:w="1353"/>
        <w:gridCol w:w="1339"/>
      </w:tblGrid>
      <w:tr w:rsidR="002E7701" w:rsidTr="002E7701">
        <w:trPr>
          <w:trHeight w:val="504"/>
        </w:trPr>
        <w:tc>
          <w:tcPr>
            <w:tcW w:w="252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Cumulative Percent</w:t>
            </w:r>
          </w:p>
        </w:tc>
      </w:tr>
      <w:tr w:rsidR="002E7701" w:rsidTr="002E7701">
        <w:trPr>
          <w:trHeight w:val="273"/>
        </w:trPr>
        <w:tc>
          <w:tcPr>
            <w:tcW w:w="720" w:type="dxa"/>
            <w:vMerge w:val="restart"/>
            <w:tcBorders>
              <w:top w:val="single" w:sz="12" w:space="0" w:color="000000"/>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Valid</w:t>
            </w:r>
          </w:p>
        </w:tc>
        <w:tc>
          <w:tcPr>
            <w:tcW w:w="1800" w:type="dxa"/>
            <w:tcBorders>
              <w:top w:val="single" w:sz="12" w:space="0" w:color="000000"/>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Unemployee</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16.7</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16.7</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16.7</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800"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Housewife</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26.2</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26.2</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42.9</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800"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Retirement</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21.4</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21.4</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64.3</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800"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Labor</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4.8</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4.8</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69.0</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800"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Entrepreneur</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19.0</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19.0</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88.1</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800"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Goverment Worker</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11.9</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11.9</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2E7701" w:rsidTr="002E7701">
        <w:trPr>
          <w:trHeight w:val="273"/>
        </w:trPr>
        <w:tc>
          <w:tcPr>
            <w:tcW w:w="720" w:type="dxa"/>
            <w:vMerge/>
            <w:tcBorders>
              <w:top w:val="nil"/>
              <w:left w:val="single" w:sz="12" w:space="0" w:color="000000"/>
              <w:bottom w:val="single" w:sz="12" w:space="0" w:color="000000"/>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800" w:type="dxa"/>
            <w:tcBorders>
              <w:top w:val="nil"/>
              <w:left w:val="nil"/>
              <w:bottom w:val="single" w:sz="12" w:space="0" w:color="000000"/>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42</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r>
    </w:tbl>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p>
    <w:p w:rsidR="002E7701" w:rsidRDefault="002E7701" w:rsidP="002E7701">
      <w:pPr>
        <w:widowControl w:val="0"/>
        <w:tabs>
          <w:tab w:val="center" w:pos="3902"/>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t>Education</w:t>
      </w:r>
    </w:p>
    <w:tbl>
      <w:tblPr>
        <w:tblW w:w="0" w:type="auto"/>
        <w:tblInd w:w="93" w:type="dxa"/>
        <w:tblLayout w:type="fixed"/>
        <w:tblCellMar>
          <w:left w:w="93" w:type="dxa"/>
          <w:right w:w="93" w:type="dxa"/>
        </w:tblCellMar>
        <w:tblLook w:val="0000"/>
      </w:tblPr>
      <w:tblGrid>
        <w:gridCol w:w="720"/>
        <w:gridCol w:w="1900"/>
        <w:gridCol w:w="1123"/>
        <w:gridCol w:w="1080"/>
        <w:gridCol w:w="1353"/>
        <w:gridCol w:w="1339"/>
      </w:tblGrid>
      <w:tr w:rsidR="002E7701" w:rsidTr="002E7701">
        <w:trPr>
          <w:trHeight w:val="504"/>
        </w:trPr>
        <w:tc>
          <w:tcPr>
            <w:tcW w:w="262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Cumulative Percent</w:t>
            </w:r>
          </w:p>
        </w:tc>
      </w:tr>
      <w:tr w:rsidR="002E7701" w:rsidTr="002E7701">
        <w:trPr>
          <w:trHeight w:val="504"/>
        </w:trPr>
        <w:tc>
          <w:tcPr>
            <w:tcW w:w="720" w:type="dxa"/>
            <w:vMerge w:val="restart"/>
            <w:tcBorders>
              <w:top w:val="single" w:sz="12" w:space="0" w:color="000000"/>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Valid</w:t>
            </w:r>
          </w:p>
        </w:tc>
        <w:tc>
          <w:tcPr>
            <w:tcW w:w="1900" w:type="dxa"/>
            <w:tcBorders>
              <w:top w:val="single" w:sz="12" w:space="0" w:color="000000"/>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Ungraduated Elementary School</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4.8</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4.8</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4.8</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900"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Elementary School</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33.3</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33.3</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38.1</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900"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Junior High School</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9.5</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9.5</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47.6</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900"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Senior High School</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28.6</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28.6</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76.2</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900"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College</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23.8</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23.8</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2E7701" w:rsidTr="002E7701">
        <w:trPr>
          <w:trHeight w:val="273"/>
        </w:trPr>
        <w:tc>
          <w:tcPr>
            <w:tcW w:w="720" w:type="dxa"/>
            <w:vMerge/>
            <w:tcBorders>
              <w:top w:val="nil"/>
              <w:left w:val="single" w:sz="12" w:space="0" w:color="000000"/>
              <w:bottom w:val="single" w:sz="12" w:space="0" w:color="000000"/>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900" w:type="dxa"/>
            <w:tcBorders>
              <w:top w:val="nil"/>
              <w:left w:val="nil"/>
              <w:bottom w:val="single" w:sz="12" w:space="0" w:color="000000"/>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42</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r>
    </w:tbl>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p>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p>
    <w:p w:rsidR="002E7701" w:rsidRDefault="002E7701" w:rsidP="002E7701">
      <w:pPr>
        <w:widowControl w:val="0"/>
        <w:tabs>
          <w:tab w:val="center" w:pos="3772"/>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t>Diagnosis</w:t>
      </w:r>
    </w:p>
    <w:tbl>
      <w:tblPr>
        <w:tblW w:w="0" w:type="auto"/>
        <w:tblInd w:w="93" w:type="dxa"/>
        <w:tblLayout w:type="fixed"/>
        <w:tblCellMar>
          <w:left w:w="93" w:type="dxa"/>
          <w:right w:w="93" w:type="dxa"/>
        </w:tblCellMar>
        <w:tblLook w:val="0000"/>
      </w:tblPr>
      <w:tblGrid>
        <w:gridCol w:w="720"/>
        <w:gridCol w:w="1656"/>
        <w:gridCol w:w="1123"/>
        <w:gridCol w:w="1080"/>
        <w:gridCol w:w="1353"/>
        <w:gridCol w:w="1339"/>
      </w:tblGrid>
      <w:tr w:rsidR="002E7701" w:rsidTr="002E7701">
        <w:trPr>
          <w:trHeight w:val="504"/>
        </w:trPr>
        <w:tc>
          <w:tcPr>
            <w:tcW w:w="237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Cumulative Percent</w:t>
            </w:r>
          </w:p>
        </w:tc>
      </w:tr>
      <w:tr w:rsidR="002E7701" w:rsidTr="002E7701">
        <w:trPr>
          <w:trHeight w:val="273"/>
        </w:trPr>
        <w:tc>
          <w:tcPr>
            <w:tcW w:w="720" w:type="dxa"/>
            <w:vMerge w:val="restart"/>
            <w:tcBorders>
              <w:top w:val="single" w:sz="12" w:space="0" w:color="000000"/>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Valid</w:t>
            </w:r>
          </w:p>
        </w:tc>
        <w:tc>
          <w:tcPr>
            <w:tcW w:w="1656" w:type="dxa"/>
            <w:tcBorders>
              <w:top w:val="single" w:sz="12" w:space="0" w:color="000000"/>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Infark (ischemia)</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37</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88.1</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88.1</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88.1</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656"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Hemorragic</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11.9</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11.9</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2E7701" w:rsidTr="002E7701">
        <w:trPr>
          <w:trHeight w:val="273"/>
        </w:trPr>
        <w:tc>
          <w:tcPr>
            <w:tcW w:w="720" w:type="dxa"/>
            <w:vMerge/>
            <w:tcBorders>
              <w:top w:val="nil"/>
              <w:left w:val="single" w:sz="12" w:space="0" w:color="000000"/>
              <w:bottom w:val="single" w:sz="12" w:space="0" w:color="000000"/>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656" w:type="dxa"/>
            <w:tcBorders>
              <w:top w:val="nil"/>
              <w:left w:val="nil"/>
              <w:bottom w:val="single" w:sz="12" w:space="0" w:color="000000"/>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42</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r>
    </w:tbl>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p>
    <w:p w:rsidR="002E7701" w:rsidRDefault="002E7701" w:rsidP="002E7701">
      <w:pPr>
        <w:widowControl w:val="0"/>
        <w:tabs>
          <w:tab w:val="center" w:pos="3499"/>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t>Event</w:t>
      </w:r>
    </w:p>
    <w:tbl>
      <w:tblPr>
        <w:tblW w:w="0" w:type="auto"/>
        <w:tblInd w:w="93" w:type="dxa"/>
        <w:tblLayout w:type="fixed"/>
        <w:tblCellMar>
          <w:left w:w="93" w:type="dxa"/>
          <w:right w:w="93" w:type="dxa"/>
        </w:tblCellMar>
        <w:tblLook w:val="0000"/>
      </w:tblPr>
      <w:tblGrid>
        <w:gridCol w:w="720"/>
        <w:gridCol w:w="1108"/>
        <w:gridCol w:w="1123"/>
        <w:gridCol w:w="1080"/>
        <w:gridCol w:w="1353"/>
        <w:gridCol w:w="1339"/>
      </w:tblGrid>
      <w:tr w:rsidR="002E7701" w:rsidTr="002E7701">
        <w:trPr>
          <w:trHeight w:val="504"/>
        </w:trPr>
        <w:tc>
          <w:tcPr>
            <w:tcW w:w="1828"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Cumulative Percent</w:t>
            </w:r>
          </w:p>
        </w:tc>
      </w:tr>
      <w:tr w:rsidR="002E7701" w:rsidTr="002E7701">
        <w:trPr>
          <w:trHeight w:val="273"/>
        </w:trPr>
        <w:tc>
          <w:tcPr>
            <w:tcW w:w="720" w:type="dxa"/>
            <w:vMerge w:val="restart"/>
            <w:tcBorders>
              <w:top w:val="single" w:sz="12" w:space="0" w:color="000000"/>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Valid</w:t>
            </w:r>
          </w:p>
        </w:tc>
        <w:tc>
          <w:tcPr>
            <w:tcW w:w="1108" w:type="dxa"/>
            <w:tcBorders>
              <w:top w:val="single" w:sz="12" w:space="0" w:color="000000"/>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First</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22</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52.4</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52.4</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52.4</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108"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Reccurent</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47.6</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47.6</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2E7701" w:rsidTr="002E7701">
        <w:trPr>
          <w:trHeight w:val="273"/>
        </w:trPr>
        <w:tc>
          <w:tcPr>
            <w:tcW w:w="720" w:type="dxa"/>
            <w:vMerge/>
            <w:tcBorders>
              <w:top w:val="nil"/>
              <w:left w:val="single" w:sz="12" w:space="0" w:color="000000"/>
              <w:bottom w:val="single" w:sz="12" w:space="0" w:color="000000"/>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108" w:type="dxa"/>
            <w:tcBorders>
              <w:top w:val="nil"/>
              <w:left w:val="nil"/>
              <w:bottom w:val="single" w:sz="12" w:space="0" w:color="000000"/>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42</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r>
    </w:tbl>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p>
    <w:p w:rsidR="002E7701" w:rsidRDefault="002E7701" w:rsidP="002E7701">
      <w:pPr>
        <w:widowControl w:val="0"/>
        <w:tabs>
          <w:tab w:val="center" w:pos="3470"/>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t>Stroke Classification</w:t>
      </w:r>
    </w:p>
    <w:tbl>
      <w:tblPr>
        <w:tblW w:w="0" w:type="auto"/>
        <w:tblInd w:w="93" w:type="dxa"/>
        <w:tblLayout w:type="fixed"/>
        <w:tblCellMar>
          <w:left w:w="93" w:type="dxa"/>
          <w:right w:w="93" w:type="dxa"/>
        </w:tblCellMar>
        <w:tblLook w:val="0000"/>
      </w:tblPr>
      <w:tblGrid>
        <w:gridCol w:w="720"/>
        <w:gridCol w:w="1051"/>
        <w:gridCol w:w="1123"/>
        <w:gridCol w:w="1080"/>
        <w:gridCol w:w="1353"/>
        <w:gridCol w:w="1339"/>
      </w:tblGrid>
      <w:tr w:rsidR="002E7701" w:rsidTr="002E7701">
        <w:trPr>
          <w:trHeight w:val="504"/>
        </w:trPr>
        <w:tc>
          <w:tcPr>
            <w:tcW w:w="1771"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Cumulative Percent</w:t>
            </w:r>
          </w:p>
        </w:tc>
      </w:tr>
      <w:tr w:rsidR="002E7701" w:rsidTr="002E7701">
        <w:trPr>
          <w:trHeight w:val="273"/>
        </w:trPr>
        <w:tc>
          <w:tcPr>
            <w:tcW w:w="720" w:type="dxa"/>
            <w:vMerge w:val="restart"/>
            <w:tcBorders>
              <w:top w:val="single" w:sz="12" w:space="0" w:color="000000"/>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Valid</w:t>
            </w:r>
          </w:p>
        </w:tc>
        <w:tc>
          <w:tcPr>
            <w:tcW w:w="1051" w:type="dxa"/>
            <w:tcBorders>
              <w:top w:val="single" w:sz="12" w:space="0" w:color="000000"/>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Subacute</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26</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61.9</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61.9</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61.9</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051"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Chronic</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16</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38.1</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38.1</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2E7701" w:rsidTr="002E7701">
        <w:trPr>
          <w:trHeight w:val="273"/>
        </w:trPr>
        <w:tc>
          <w:tcPr>
            <w:tcW w:w="720" w:type="dxa"/>
            <w:vMerge/>
            <w:tcBorders>
              <w:top w:val="nil"/>
              <w:left w:val="single" w:sz="12" w:space="0" w:color="000000"/>
              <w:bottom w:val="single" w:sz="12" w:space="0" w:color="000000"/>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051" w:type="dxa"/>
            <w:tcBorders>
              <w:top w:val="nil"/>
              <w:left w:val="nil"/>
              <w:bottom w:val="single" w:sz="12" w:space="0" w:color="000000"/>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42</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r>
    </w:tbl>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p>
    <w:p w:rsidR="002E7701" w:rsidRDefault="002E7701" w:rsidP="002E7701">
      <w:pPr>
        <w:widowControl w:val="0"/>
        <w:tabs>
          <w:tab w:val="center" w:pos="3312"/>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t>Supplement Consumption</w:t>
      </w:r>
    </w:p>
    <w:tbl>
      <w:tblPr>
        <w:tblW w:w="0" w:type="auto"/>
        <w:tblInd w:w="93" w:type="dxa"/>
        <w:tblLayout w:type="fixed"/>
        <w:tblCellMar>
          <w:left w:w="93" w:type="dxa"/>
          <w:right w:w="93" w:type="dxa"/>
        </w:tblCellMar>
        <w:tblLook w:val="0000"/>
      </w:tblPr>
      <w:tblGrid>
        <w:gridCol w:w="720"/>
        <w:gridCol w:w="720"/>
        <w:gridCol w:w="1123"/>
        <w:gridCol w:w="1080"/>
        <w:gridCol w:w="1353"/>
        <w:gridCol w:w="1339"/>
      </w:tblGrid>
      <w:tr w:rsidR="002E7701" w:rsidTr="002E7701">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Cumulative Percent</w:t>
            </w:r>
          </w:p>
        </w:tc>
      </w:tr>
      <w:tr w:rsidR="002E7701" w:rsidTr="002E7701">
        <w:trPr>
          <w:trHeight w:val="273"/>
        </w:trPr>
        <w:tc>
          <w:tcPr>
            <w:tcW w:w="720" w:type="dxa"/>
            <w:vMerge w:val="restart"/>
            <w:tcBorders>
              <w:top w:val="single" w:sz="12" w:space="0" w:color="000000"/>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Valid</w:t>
            </w:r>
          </w:p>
        </w:tc>
        <w:tc>
          <w:tcPr>
            <w:tcW w:w="720" w:type="dxa"/>
            <w:tcBorders>
              <w:top w:val="single" w:sz="12" w:space="0" w:color="000000"/>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Yes</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23</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54.8</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54.8</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54.8</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No</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45.2</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45.2</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2E7701" w:rsidTr="002E7701">
        <w:trPr>
          <w:trHeight w:val="273"/>
        </w:trPr>
        <w:tc>
          <w:tcPr>
            <w:tcW w:w="720" w:type="dxa"/>
            <w:vMerge/>
            <w:tcBorders>
              <w:top w:val="nil"/>
              <w:left w:val="single" w:sz="12" w:space="0" w:color="000000"/>
              <w:bottom w:val="single" w:sz="12" w:space="0" w:color="000000"/>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42</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r>
    </w:tbl>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p>
    <w:p w:rsidR="002E7701" w:rsidRDefault="002E7701" w:rsidP="002E7701">
      <w:pPr>
        <w:widowControl w:val="0"/>
        <w:tabs>
          <w:tab w:val="center" w:pos="1742"/>
        </w:tabs>
        <w:autoSpaceDE w:val="0"/>
        <w:autoSpaceDN w:val="0"/>
        <w:adjustRightInd w:val="0"/>
        <w:spacing w:after="0" w:line="240" w:lineRule="auto"/>
        <w:rPr>
          <w:rFonts w:ascii="Arial" w:hAnsi="Arial" w:cs="Arial"/>
          <w:b/>
          <w:bCs/>
          <w:color w:val="000000"/>
          <w:sz w:val="18"/>
          <w:szCs w:val="18"/>
        </w:rPr>
      </w:pPr>
    </w:p>
    <w:p w:rsidR="002E7701" w:rsidRDefault="002E7701" w:rsidP="002E7701">
      <w:pPr>
        <w:widowControl w:val="0"/>
        <w:tabs>
          <w:tab w:val="center" w:pos="1742"/>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t>Statistics</w:t>
      </w:r>
    </w:p>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Total Supplement </w:t>
      </w:r>
    </w:p>
    <w:tbl>
      <w:tblPr>
        <w:tblW w:w="0" w:type="auto"/>
        <w:tblInd w:w="93" w:type="dxa"/>
        <w:tblLayout w:type="fixed"/>
        <w:tblCellMar>
          <w:left w:w="93" w:type="dxa"/>
          <w:right w:w="93" w:type="dxa"/>
        </w:tblCellMar>
        <w:tblLook w:val="0000"/>
      </w:tblPr>
      <w:tblGrid>
        <w:gridCol w:w="1209"/>
        <w:gridCol w:w="922"/>
        <w:gridCol w:w="1080"/>
      </w:tblGrid>
      <w:tr w:rsidR="002E7701" w:rsidTr="002E7701">
        <w:trPr>
          <w:trHeight w:val="273"/>
        </w:trPr>
        <w:tc>
          <w:tcPr>
            <w:tcW w:w="1209" w:type="dxa"/>
            <w:vMerge w:val="restart"/>
            <w:tcBorders>
              <w:top w:val="single" w:sz="12" w:space="0" w:color="000000"/>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w:t>
            </w:r>
          </w:p>
        </w:tc>
        <w:tc>
          <w:tcPr>
            <w:tcW w:w="921" w:type="dxa"/>
            <w:tcBorders>
              <w:top w:val="single" w:sz="12" w:space="0" w:color="000000"/>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Valid</w:t>
            </w:r>
          </w:p>
        </w:tc>
        <w:tc>
          <w:tcPr>
            <w:tcW w:w="1080" w:type="dxa"/>
            <w:tcBorders>
              <w:top w:val="single" w:sz="12" w:space="0" w:color="000000"/>
              <w:left w:val="single" w:sz="1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42</w:t>
            </w:r>
          </w:p>
        </w:tc>
      </w:tr>
      <w:tr w:rsidR="002E7701" w:rsidTr="002E7701">
        <w:trPr>
          <w:trHeight w:val="273"/>
        </w:trPr>
        <w:tc>
          <w:tcPr>
            <w:tcW w:w="1209"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921"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Missing</w:t>
            </w:r>
          </w:p>
        </w:tc>
        <w:tc>
          <w:tcPr>
            <w:tcW w:w="1080" w:type="dxa"/>
            <w:tcBorders>
              <w:top w:val="nil"/>
              <w:left w:val="single" w:sz="1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r>
      <w:tr w:rsidR="002E7701" w:rsidTr="002E7701">
        <w:trPr>
          <w:trHeight w:val="273"/>
        </w:trPr>
        <w:tc>
          <w:tcPr>
            <w:tcW w:w="2131" w:type="dxa"/>
            <w:gridSpan w:val="2"/>
            <w:tcBorders>
              <w:top w:val="nil"/>
              <w:left w:val="single" w:sz="12" w:space="0" w:color="000000"/>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Mean</w:t>
            </w:r>
          </w:p>
        </w:tc>
        <w:tc>
          <w:tcPr>
            <w:tcW w:w="1080" w:type="dxa"/>
            <w:tcBorders>
              <w:top w:val="nil"/>
              <w:left w:val="single" w:sz="1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.81</w:t>
            </w:r>
          </w:p>
        </w:tc>
      </w:tr>
      <w:tr w:rsidR="002E7701" w:rsidTr="002E7701">
        <w:trPr>
          <w:trHeight w:val="273"/>
        </w:trPr>
        <w:tc>
          <w:tcPr>
            <w:tcW w:w="2131" w:type="dxa"/>
            <w:gridSpan w:val="2"/>
            <w:tcBorders>
              <w:top w:val="nil"/>
              <w:left w:val="single" w:sz="12" w:space="0" w:color="000000"/>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Median</w:t>
            </w:r>
          </w:p>
        </w:tc>
        <w:tc>
          <w:tcPr>
            <w:tcW w:w="1080" w:type="dxa"/>
            <w:tcBorders>
              <w:top w:val="nil"/>
              <w:left w:val="single" w:sz="1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w:t>
            </w:r>
          </w:p>
        </w:tc>
      </w:tr>
      <w:tr w:rsidR="002E7701" w:rsidTr="002E7701">
        <w:trPr>
          <w:trHeight w:val="273"/>
        </w:trPr>
        <w:tc>
          <w:tcPr>
            <w:tcW w:w="2131" w:type="dxa"/>
            <w:gridSpan w:val="2"/>
            <w:tcBorders>
              <w:top w:val="nil"/>
              <w:left w:val="single" w:sz="12" w:space="0" w:color="000000"/>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Mode</w:t>
            </w:r>
          </w:p>
        </w:tc>
        <w:tc>
          <w:tcPr>
            <w:tcW w:w="1080" w:type="dxa"/>
            <w:tcBorders>
              <w:top w:val="nil"/>
              <w:left w:val="single" w:sz="1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r>
      <w:tr w:rsidR="002E7701" w:rsidTr="002E7701">
        <w:trPr>
          <w:trHeight w:val="273"/>
        </w:trPr>
        <w:tc>
          <w:tcPr>
            <w:tcW w:w="2131" w:type="dxa"/>
            <w:gridSpan w:val="2"/>
            <w:tcBorders>
              <w:top w:val="nil"/>
              <w:left w:val="single" w:sz="12" w:space="0" w:color="000000"/>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lastRenderedPageBreak/>
              <w:t>Sum</w:t>
            </w:r>
          </w:p>
        </w:tc>
        <w:tc>
          <w:tcPr>
            <w:tcW w:w="1080" w:type="dxa"/>
            <w:tcBorders>
              <w:top w:val="nil"/>
              <w:left w:val="single" w:sz="1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34</w:t>
            </w:r>
          </w:p>
        </w:tc>
      </w:tr>
      <w:tr w:rsidR="002E7701" w:rsidTr="002E7701">
        <w:trPr>
          <w:trHeight w:val="273"/>
        </w:trPr>
        <w:tc>
          <w:tcPr>
            <w:tcW w:w="1209" w:type="dxa"/>
            <w:vMerge w:val="restart"/>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Percentiles</w:t>
            </w:r>
          </w:p>
        </w:tc>
        <w:tc>
          <w:tcPr>
            <w:tcW w:w="921"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25</w:t>
            </w:r>
          </w:p>
        </w:tc>
        <w:tc>
          <w:tcPr>
            <w:tcW w:w="1080" w:type="dxa"/>
            <w:tcBorders>
              <w:top w:val="nil"/>
              <w:left w:val="single" w:sz="1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2E7701" w:rsidTr="002E7701">
        <w:trPr>
          <w:trHeight w:val="273"/>
        </w:trPr>
        <w:tc>
          <w:tcPr>
            <w:tcW w:w="1209"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921"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50</w:t>
            </w:r>
          </w:p>
        </w:tc>
        <w:tc>
          <w:tcPr>
            <w:tcW w:w="1080" w:type="dxa"/>
            <w:tcBorders>
              <w:top w:val="nil"/>
              <w:left w:val="single" w:sz="1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w:t>
            </w:r>
          </w:p>
        </w:tc>
      </w:tr>
      <w:tr w:rsidR="002E7701" w:rsidTr="002E7701">
        <w:trPr>
          <w:trHeight w:val="273"/>
        </w:trPr>
        <w:tc>
          <w:tcPr>
            <w:tcW w:w="1209" w:type="dxa"/>
            <w:vMerge/>
            <w:tcBorders>
              <w:top w:val="nil"/>
              <w:left w:val="single" w:sz="12" w:space="0" w:color="000000"/>
              <w:bottom w:val="single" w:sz="12" w:space="0" w:color="000000"/>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921" w:type="dxa"/>
            <w:tcBorders>
              <w:top w:val="nil"/>
              <w:left w:val="nil"/>
              <w:bottom w:val="single" w:sz="12" w:space="0" w:color="000000"/>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75</w:t>
            </w:r>
          </w:p>
        </w:tc>
        <w:tc>
          <w:tcPr>
            <w:tcW w:w="1080" w:type="dxa"/>
            <w:tcBorders>
              <w:top w:val="nil"/>
              <w:left w:val="single" w:sz="12" w:space="0" w:color="000000"/>
              <w:bottom w:val="single" w:sz="12" w:space="0" w:color="000000"/>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1.25</w:t>
            </w:r>
          </w:p>
        </w:tc>
      </w:tr>
    </w:tbl>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p>
    <w:p w:rsidR="002E7701" w:rsidRDefault="002E7701" w:rsidP="002E7701">
      <w:pPr>
        <w:widowControl w:val="0"/>
        <w:tabs>
          <w:tab w:val="center" w:pos="3312"/>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t>Total Supplement</w:t>
      </w:r>
    </w:p>
    <w:tbl>
      <w:tblPr>
        <w:tblW w:w="0" w:type="auto"/>
        <w:tblInd w:w="93" w:type="dxa"/>
        <w:tblLayout w:type="fixed"/>
        <w:tblCellMar>
          <w:left w:w="93" w:type="dxa"/>
          <w:right w:w="93" w:type="dxa"/>
        </w:tblCellMar>
        <w:tblLook w:val="0000"/>
      </w:tblPr>
      <w:tblGrid>
        <w:gridCol w:w="720"/>
        <w:gridCol w:w="720"/>
        <w:gridCol w:w="1123"/>
        <w:gridCol w:w="1080"/>
        <w:gridCol w:w="1353"/>
        <w:gridCol w:w="1339"/>
      </w:tblGrid>
      <w:tr w:rsidR="002E7701" w:rsidTr="002E7701">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Cumulative Percent</w:t>
            </w:r>
          </w:p>
        </w:tc>
      </w:tr>
      <w:tr w:rsidR="002E7701" w:rsidTr="002E7701">
        <w:trPr>
          <w:trHeight w:val="273"/>
        </w:trPr>
        <w:tc>
          <w:tcPr>
            <w:tcW w:w="720" w:type="dxa"/>
            <w:vMerge w:val="restart"/>
            <w:tcBorders>
              <w:top w:val="single" w:sz="12" w:space="0" w:color="000000"/>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Valid</w:t>
            </w:r>
          </w:p>
        </w:tc>
        <w:tc>
          <w:tcPr>
            <w:tcW w:w="720" w:type="dxa"/>
            <w:tcBorders>
              <w:top w:val="single" w:sz="12" w:space="0" w:color="000000"/>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0</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45.2</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45.2</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45.2</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1</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31.0</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31.0</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76.2</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2</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21.4</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21.4</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97.6</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3</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2E7701" w:rsidTr="002E7701">
        <w:trPr>
          <w:trHeight w:val="273"/>
        </w:trPr>
        <w:tc>
          <w:tcPr>
            <w:tcW w:w="720" w:type="dxa"/>
            <w:vMerge/>
            <w:tcBorders>
              <w:top w:val="nil"/>
              <w:left w:val="single" w:sz="12" w:space="0" w:color="000000"/>
              <w:bottom w:val="single" w:sz="12" w:space="0" w:color="000000"/>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42</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r>
    </w:tbl>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p>
    <w:p w:rsidR="002E7701" w:rsidRDefault="002E7701" w:rsidP="002E7701">
      <w:pPr>
        <w:widowControl w:val="0"/>
        <w:tabs>
          <w:tab w:val="center" w:pos="3729"/>
        </w:tabs>
        <w:autoSpaceDE w:val="0"/>
        <w:autoSpaceDN w:val="0"/>
        <w:adjustRightInd w:val="0"/>
        <w:spacing w:after="0" w:line="240" w:lineRule="auto"/>
        <w:rPr>
          <w:rFonts w:ascii="Arial" w:hAnsi="Arial" w:cs="Arial"/>
          <w:b/>
          <w:bCs/>
          <w:color w:val="000000"/>
          <w:sz w:val="18"/>
          <w:szCs w:val="18"/>
        </w:rPr>
      </w:pPr>
    </w:p>
    <w:p w:rsidR="002C3759" w:rsidRDefault="002C3759" w:rsidP="002C3759">
      <w:pPr>
        <w:widowControl w:val="0"/>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Frequencies</w:t>
      </w:r>
    </w:p>
    <w:p w:rsidR="002C3759" w:rsidRDefault="002C3759" w:rsidP="002C3759">
      <w:pPr>
        <w:widowControl w:val="0"/>
        <w:autoSpaceDE w:val="0"/>
        <w:autoSpaceDN w:val="0"/>
        <w:adjustRightInd w:val="0"/>
        <w:spacing w:after="0" w:line="240" w:lineRule="auto"/>
        <w:rPr>
          <w:rFonts w:ascii="Arial" w:hAnsi="Arial" w:cs="Arial"/>
          <w:b/>
          <w:bCs/>
          <w:color w:val="000000"/>
          <w:sz w:val="28"/>
          <w:szCs w:val="28"/>
        </w:rPr>
      </w:pPr>
    </w:p>
    <w:p w:rsidR="002C3759" w:rsidRDefault="002C3759" w:rsidP="002C3759">
      <w:pPr>
        <w:widowControl w:val="0"/>
        <w:tabs>
          <w:tab w:val="center" w:pos="3556"/>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t>Notes</w:t>
      </w:r>
    </w:p>
    <w:p w:rsidR="002C3759" w:rsidRDefault="002C3759" w:rsidP="002C3759">
      <w:pPr>
        <w:widowControl w:val="0"/>
        <w:tabs>
          <w:tab w:val="center" w:pos="3556"/>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tblPr>
      <w:tblGrid>
        <w:gridCol w:w="1641"/>
        <w:gridCol w:w="1944"/>
        <w:gridCol w:w="3240"/>
      </w:tblGrid>
      <w:tr w:rsidR="002C3759" w:rsidTr="00A224C5">
        <w:trPr>
          <w:trHeight w:val="273"/>
        </w:trPr>
        <w:tc>
          <w:tcPr>
            <w:tcW w:w="3585" w:type="dxa"/>
            <w:gridSpan w:val="2"/>
            <w:tcBorders>
              <w:top w:val="single" w:sz="12" w:space="0" w:color="000000"/>
              <w:left w:val="single" w:sz="12" w:space="0" w:color="000000"/>
              <w:bottom w:val="nil"/>
              <w:right w:val="single" w:sz="12" w:space="0" w:color="000000"/>
            </w:tcBorders>
            <w:shd w:val="clear" w:color="000000" w:fill="FFFFFF"/>
          </w:tcPr>
          <w:p w:rsidR="002C3759" w:rsidRDefault="002C3759" w:rsidP="00A224C5">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Output Created</w:t>
            </w:r>
          </w:p>
        </w:tc>
        <w:tc>
          <w:tcPr>
            <w:tcW w:w="3240" w:type="dxa"/>
            <w:tcBorders>
              <w:top w:val="single" w:sz="12" w:space="0" w:color="000000"/>
              <w:left w:val="single" w:sz="12" w:space="0" w:color="000000"/>
              <w:bottom w:val="nil"/>
              <w:right w:val="single" w:sz="12" w:space="0" w:color="000000"/>
            </w:tcBorders>
            <w:shd w:val="clear" w:color="000000" w:fill="FFFFFF"/>
            <w:vAlign w:val="center"/>
          </w:tcPr>
          <w:p w:rsidR="002C3759" w:rsidRDefault="002C3759" w:rsidP="00A224C5">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21-NOV-2013 08:16:31</w:t>
            </w:r>
          </w:p>
        </w:tc>
      </w:tr>
      <w:tr w:rsidR="002C3759" w:rsidTr="00A224C5">
        <w:trPr>
          <w:trHeight w:val="273"/>
        </w:trPr>
        <w:tc>
          <w:tcPr>
            <w:tcW w:w="3585" w:type="dxa"/>
            <w:gridSpan w:val="2"/>
            <w:tcBorders>
              <w:top w:val="nil"/>
              <w:left w:val="single" w:sz="12" w:space="0" w:color="000000"/>
              <w:bottom w:val="nil"/>
              <w:right w:val="single" w:sz="12" w:space="0" w:color="000000"/>
            </w:tcBorders>
            <w:shd w:val="clear" w:color="000000" w:fill="FFFFFF"/>
          </w:tcPr>
          <w:p w:rsidR="002C3759" w:rsidRDefault="002C3759" w:rsidP="00A224C5">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Comments</w:t>
            </w:r>
          </w:p>
        </w:tc>
        <w:tc>
          <w:tcPr>
            <w:tcW w:w="3240" w:type="dxa"/>
            <w:tcBorders>
              <w:top w:val="nil"/>
              <w:left w:val="single" w:sz="12" w:space="0" w:color="000000"/>
              <w:bottom w:val="nil"/>
              <w:right w:val="single" w:sz="12" w:space="0" w:color="000000"/>
            </w:tcBorders>
            <w:shd w:val="clear" w:color="000000" w:fill="FFFFFF"/>
            <w:vAlign w:val="center"/>
          </w:tcPr>
          <w:p w:rsidR="002C3759" w:rsidRDefault="002C3759" w:rsidP="00A224C5">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r>
      <w:tr w:rsidR="002C3759" w:rsidTr="00A224C5">
        <w:trPr>
          <w:trHeight w:val="504"/>
        </w:trPr>
        <w:tc>
          <w:tcPr>
            <w:tcW w:w="1641" w:type="dxa"/>
            <w:vMerge w:val="restart"/>
            <w:tcBorders>
              <w:top w:val="nil"/>
              <w:left w:val="single" w:sz="12" w:space="0" w:color="000000"/>
              <w:bottom w:val="nil"/>
              <w:right w:val="nil"/>
            </w:tcBorders>
            <w:shd w:val="clear" w:color="000000" w:fill="FFFFFF"/>
          </w:tcPr>
          <w:p w:rsidR="002C3759" w:rsidRDefault="002C3759" w:rsidP="00A224C5">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Input</w:t>
            </w:r>
          </w:p>
        </w:tc>
        <w:tc>
          <w:tcPr>
            <w:tcW w:w="1944" w:type="dxa"/>
            <w:tcBorders>
              <w:top w:val="nil"/>
              <w:left w:val="nil"/>
              <w:bottom w:val="nil"/>
              <w:right w:val="single" w:sz="12" w:space="0" w:color="000000"/>
            </w:tcBorders>
            <w:shd w:val="clear" w:color="000000" w:fill="FFFFFF"/>
          </w:tcPr>
          <w:p w:rsidR="002C3759" w:rsidRDefault="002C3759" w:rsidP="00A224C5">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Data</w:t>
            </w:r>
          </w:p>
        </w:tc>
        <w:tc>
          <w:tcPr>
            <w:tcW w:w="3240" w:type="dxa"/>
            <w:tcBorders>
              <w:top w:val="nil"/>
              <w:left w:val="single" w:sz="12" w:space="0" w:color="000000"/>
              <w:bottom w:val="nil"/>
              <w:right w:val="single" w:sz="12" w:space="0" w:color="000000"/>
            </w:tcBorders>
            <w:shd w:val="clear" w:color="000000" w:fill="FFFFFF"/>
            <w:vAlign w:val="center"/>
          </w:tcPr>
          <w:p w:rsidR="002C3759" w:rsidRDefault="002C3759" w:rsidP="00A224C5">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D:\Minor Thesis\SPSS\merek obat.sav</w:t>
            </w:r>
          </w:p>
        </w:tc>
      </w:tr>
      <w:tr w:rsidR="002C3759" w:rsidTr="00A224C5">
        <w:trPr>
          <w:trHeight w:val="273"/>
        </w:trPr>
        <w:tc>
          <w:tcPr>
            <w:tcW w:w="1641" w:type="dxa"/>
            <w:vMerge/>
            <w:tcBorders>
              <w:top w:val="nil"/>
              <w:left w:val="single" w:sz="12" w:space="0" w:color="000000"/>
              <w:bottom w:val="nil"/>
              <w:right w:val="nil"/>
            </w:tcBorders>
            <w:shd w:val="clear" w:color="000000" w:fill="FFFFFF"/>
          </w:tcPr>
          <w:p w:rsidR="002C3759" w:rsidRDefault="002C3759" w:rsidP="00A224C5">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944" w:type="dxa"/>
            <w:tcBorders>
              <w:top w:val="nil"/>
              <w:left w:val="nil"/>
              <w:bottom w:val="nil"/>
              <w:right w:val="single" w:sz="12" w:space="0" w:color="000000"/>
            </w:tcBorders>
            <w:shd w:val="clear" w:color="000000" w:fill="FFFFFF"/>
          </w:tcPr>
          <w:p w:rsidR="002C3759" w:rsidRDefault="002C3759" w:rsidP="00A224C5">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Active Dataset</w:t>
            </w:r>
          </w:p>
        </w:tc>
        <w:tc>
          <w:tcPr>
            <w:tcW w:w="3240" w:type="dxa"/>
            <w:tcBorders>
              <w:top w:val="nil"/>
              <w:left w:val="single" w:sz="12" w:space="0" w:color="000000"/>
              <w:bottom w:val="nil"/>
              <w:right w:val="single" w:sz="12" w:space="0" w:color="000000"/>
            </w:tcBorders>
            <w:shd w:val="clear" w:color="000000" w:fill="FFFFFF"/>
            <w:vAlign w:val="center"/>
          </w:tcPr>
          <w:p w:rsidR="002C3759" w:rsidRDefault="002C3759" w:rsidP="00A224C5">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DataSet2</w:t>
            </w:r>
          </w:p>
        </w:tc>
      </w:tr>
      <w:tr w:rsidR="002C3759" w:rsidTr="00A224C5">
        <w:trPr>
          <w:trHeight w:val="273"/>
        </w:trPr>
        <w:tc>
          <w:tcPr>
            <w:tcW w:w="1641" w:type="dxa"/>
            <w:vMerge/>
            <w:tcBorders>
              <w:top w:val="nil"/>
              <w:left w:val="single" w:sz="12" w:space="0" w:color="000000"/>
              <w:bottom w:val="nil"/>
              <w:right w:val="nil"/>
            </w:tcBorders>
            <w:shd w:val="clear" w:color="000000" w:fill="FFFFFF"/>
          </w:tcPr>
          <w:p w:rsidR="002C3759" w:rsidRDefault="002C3759" w:rsidP="00A224C5">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944" w:type="dxa"/>
            <w:tcBorders>
              <w:top w:val="nil"/>
              <w:left w:val="nil"/>
              <w:bottom w:val="nil"/>
              <w:right w:val="single" w:sz="12" w:space="0" w:color="000000"/>
            </w:tcBorders>
            <w:shd w:val="clear" w:color="000000" w:fill="FFFFFF"/>
          </w:tcPr>
          <w:p w:rsidR="002C3759" w:rsidRDefault="002C3759" w:rsidP="00A224C5">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Filter</w:t>
            </w:r>
          </w:p>
        </w:tc>
        <w:tc>
          <w:tcPr>
            <w:tcW w:w="3240" w:type="dxa"/>
            <w:tcBorders>
              <w:top w:val="nil"/>
              <w:left w:val="single" w:sz="12" w:space="0" w:color="000000"/>
              <w:bottom w:val="nil"/>
              <w:right w:val="single" w:sz="12" w:space="0" w:color="000000"/>
            </w:tcBorders>
            <w:shd w:val="clear" w:color="000000" w:fill="FFFFFF"/>
            <w:vAlign w:val="center"/>
          </w:tcPr>
          <w:p w:rsidR="002C3759" w:rsidRDefault="002C3759" w:rsidP="00A224C5">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&lt;none&gt;</w:t>
            </w:r>
          </w:p>
        </w:tc>
      </w:tr>
      <w:tr w:rsidR="002C3759" w:rsidTr="00A224C5">
        <w:trPr>
          <w:trHeight w:val="273"/>
        </w:trPr>
        <w:tc>
          <w:tcPr>
            <w:tcW w:w="1641" w:type="dxa"/>
            <w:vMerge/>
            <w:tcBorders>
              <w:top w:val="nil"/>
              <w:left w:val="single" w:sz="12" w:space="0" w:color="000000"/>
              <w:bottom w:val="nil"/>
              <w:right w:val="nil"/>
            </w:tcBorders>
            <w:shd w:val="clear" w:color="000000" w:fill="FFFFFF"/>
          </w:tcPr>
          <w:p w:rsidR="002C3759" w:rsidRDefault="002C3759" w:rsidP="00A224C5">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944" w:type="dxa"/>
            <w:tcBorders>
              <w:top w:val="nil"/>
              <w:left w:val="nil"/>
              <w:bottom w:val="nil"/>
              <w:right w:val="single" w:sz="12" w:space="0" w:color="000000"/>
            </w:tcBorders>
            <w:shd w:val="clear" w:color="000000" w:fill="FFFFFF"/>
          </w:tcPr>
          <w:p w:rsidR="002C3759" w:rsidRDefault="002C3759" w:rsidP="00A224C5">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Weight</w:t>
            </w:r>
          </w:p>
        </w:tc>
        <w:tc>
          <w:tcPr>
            <w:tcW w:w="3240" w:type="dxa"/>
            <w:tcBorders>
              <w:top w:val="nil"/>
              <w:left w:val="single" w:sz="12" w:space="0" w:color="000000"/>
              <w:bottom w:val="nil"/>
              <w:right w:val="single" w:sz="12" w:space="0" w:color="000000"/>
            </w:tcBorders>
            <w:shd w:val="clear" w:color="000000" w:fill="FFFFFF"/>
            <w:vAlign w:val="center"/>
          </w:tcPr>
          <w:p w:rsidR="002C3759" w:rsidRDefault="002C3759" w:rsidP="00A224C5">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&lt;none&gt;</w:t>
            </w:r>
          </w:p>
        </w:tc>
      </w:tr>
      <w:tr w:rsidR="002C3759" w:rsidTr="00A224C5">
        <w:trPr>
          <w:trHeight w:val="273"/>
        </w:trPr>
        <w:tc>
          <w:tcPr>
            <w:tcW w:w="1641" w:type="dxa"/>
            <w:vMerge/>
            <w:tcBorders>
              <w:top w:val="nil"/>
              <w:left w:val="single" w:sz="12" w:space="0" w:color="000000"/>
              <w:bottom w:val="nil"/>
              <w:right w:val="nil"/>
            </w:tcBorders>
            <w:shd w:val="clear" w:color="000000" w:fill="FFFFFF"/>
          </w:tcPr>
          <w:p w:rsidR="002C3759" w:rsidRDefault="002C3759" w:rsidP="00A224C5">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944" w:type="dxa"/>
            <w:tcBorders>
              <w:top w:val="nil"/>
              <w:left w:val="nil"/>
              <w:bottom w:val="nil"/>
              <w:right w:val="single" w:sz="12" w:space="0" w:color="000000"/>
            </w:tcBorders>
            <w:shd w:val="clear" w:color="000000" w:fill="FFFFFF"/>
          </w:tcPr>
          <w:p w:rsidR="002C3759" w:rsidRDefault="002C3759" w:rsidP="00A224C5">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Split File</w:t>
            </w:r>
          </w:p>
        </w:tc>
        <w:tc>
          <w:tcPr>
            <w:tcW w:w="3240" w:type="dxa"/>
            <w:tcBorders>
              <w:top w:val="nil"/>
              <w:left w:val="single" w:sz="12" w:space="0" w:color="000000"/>
              <w:bottom w:val="nil"/>
              <w:right w:val="single" w:sz="12" w:space="0" w:color="000000"/>
            </w:tcBorders>
            <w:shd w:val="clear" w:color="000000" w:fill="FFFFFF"/>
            <w:vAlign w:val="center"/>
          </w:tcPr>
          <w:p w:rsidR="002C3759" w:rsidRDefault="002C3759" w:rsidP="00A224C5">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&lt;none&gt;</w:t>
            </w:r>
          </w:p>
        </w:tc>
      </w:tr>
      <w:tr w:rsidR="002C3759" w:rsidTr="00A224C5">
        <w:trPr>
          <w:trHeight w:val="504"/>
        </w:trPr>
        <w:tc>
          <w:tcPr>
            <w:tcW w:w="1641" w:type="dxa"/>
            <w:vMerge/>
            <w:tcBorders>
              <w:top w:val="nil"/>
              <w:left w:val="single" w:sz="12" w:space="0" w:color="000000"/>
              <w:bottom w:val="nil"/>
              <w:right w:val="nil"/>
            </w:tcBorders>
            <w:shd w:val="clear" w:color="000000" w:fill="FFFFFF"/>
          </w:tcPr>
          <w:p w:rsidR="002C3759" w:rsidRDefault="002C3759" w:rsidP="00A224C5">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944" w:type="dxa"/>
            <w:tcBorders>
              <w:top w:val="nil"/>
              <w:left w:val="nil"/>
              <w:bottom w:val="nil"/>
              <w:right w:val="single" w:sz="12" w:space="0" w:color="000000"/>
            </w:tcBorders>
            <w:shd w:val="clear" w:color="000000" w:fill="FFFFFF"/>
          </w:tcPr>
          <w:p w:rsidR="002C3759" w:rsidRDefault="002C3759" w:rsidP="00A224C5">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 of Rows in Working Data File</w:t>
            </w:r>
          </w:p>
        </w:tc>
        <w:tc>
          <w:tcPr>
            <w:tcW w:w="3240" w:type="dxa"/>
            <w:tcBorders>
              <w:top w:val="nil"/>
              <w:left w:val="single" w:sz="12" w:space="0" w:color="000000"/>
              <w:bottom w:val="nil"/>
              <w:right w:val="single" w:sz="12" w:space="0" w:color="000000"/>
            </w:tcBorders>
            <w:shd w:val="clear" w:color="000000" w:fill="FFFFFF"/>
            <w:vAlign w:val="center"/>
          </w:tcPr>
          <w:p w:rsidR="002C3759" w:rsidRDefault="002C3759" w:rsidP="00A224C5">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34</w:t>
            </w:r>
          </w:p>
        </w:tc>
      </w:tr>
      <w:tr w:rsidR="002C3759" w:rsidTr="00A224C5">
        <w:trPr>
          <w:trHeight w:val="504"/>
        </w:trPr>
        <w:tc>
          <w:tcPr>
            <w:tcW w:w="1641" w:type="dxa"/>
            <w:vMerge w:val="restart"/>
            <w:tcBorders>
              <w:top w:val="nil"/>
              <w:left w:val="single" w:sz="12" w:space="0" w:color="000000"/>
              <w:bottom w:val="nil"/>
              <w:right w:val="nil"/>
            </w:tcBorders>
            <w:shd w:val="clear" w:color="000000" w:fill="FFFFFF"/>
          </w:tcPr>
          <w:p w:rsidR="002C3759" w:rsidRDefault="002C3759" w:rsidP="00A224C5">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Missing Value Handling</w:t>
            </w:r>
          </w:p>
        </w:tc>
        <w:tc>
          <w:tcPr>
            <w:tcW w:w="1944" w:type="dxa"/>
            <w:tcBorders>
              <w:top w:val="nil"/>
              <w:left w:val="nil"/>
              <w:bottom w:val="nil"/>
              <w:right w:val="single" w:sz="12" w:space="0" w:color="000000"/>
            </w:tcBorders>
            <w:shd w:val="clear" w:color="000000" w:fill="FFFFFF"/>
          </w:tcPr>
          <w:p w:rsidR="002C3759" w:rsidRDefault="002C3759" w:rsidP="00A224C5">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Definition of Missing</w:t>
            </w:r>
          </w:p>
        </w:tc>
        <w:tc>
          <w:tcPr>
            <w:tcW w:w="3240" w:type="dxa"/>
            <w:tcBorders>
              <w:top w:val="nil"/>
              <w:left w:val="single" w:sz="12" w:space="0" w:color="000000"/>
              <w:bottom w:val="nil"/>
              <w:right w:val="single" w:sz="12" w:space="0" w:color="000000"/>
            </w:tcBorders>
            <w:shd w:val="clear" w:color="000000" w:fill="FFFFFF"/>
            <w:vAlign w:val="center"/>
          </w:tcPr>
          <w:p w:rsidR="002C3759" w:rsidRDefault="002C3759" w:rsidP="00A224C5">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User-defined missing values are treated as missing.</w:t>
            </w:r>
          </w:p>
        </w:tc>
      </w:tr>
      <w:tr w:rsidR="002C3759" w:rsidTr="00A224C5">
        <w:trPr>
          <w:trHeight w:val="504"/>
        </w:trPr>
        <w:tc>
          <w:tcPr>
            <w:tcW w:w="1641" w:type="dxa"/>
            <w:vMerge/>
            <w:tcBorders>
              <w:top w:val="nil"/>
              <w:left w:val="single" w:sz="12" w:space="0" w:color="000000"/>
              <w:bottom w:val="nil"/>
              <w:right w:val="nil"/>
            </w:tcBorders>
            <w:shd w:val="clear" w:color="000000" w:fill="FFFFFF"/>
          </w:tcPr>
          <w:p w:rsidR="002C3759" w:rsidRDefault="002C3759" w:rsidP="00A224C5">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944" w:type="dxa"/>
            <w:tcBorders>
              <w:top w:val="nil"/>
              <w:left w:val="nil"/>
              <w:bottom w:val="nil"/>
              <w:right w:val="single" w:sz="12" w:space="0" w:color="000000"/>
            </w:tcBorders>
            <w:shd w:val="clear" w:color="000000" w:fill="FFFFFF"/>
          </w:tcPr>
          <w:p w:rsidR="002C3759" w:rsidRDefault="002C3759" w:rsidP="00A224C5">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Cases Used</w:t>
            </w:r>
          </w:p>
        </w:tc>
        <w:tc>
          <w:tcPr>
            <w:tcW w:w="3240" w:type="dxa"/>
            <w:tcBorders>
              <w:top w:val="nil"/>
              <w:left w:val="single" w:sz="12" w:space="0" w:color="000000"/>
              <w:bottom w:val="nil"/>
              <w:right w:val="single" w:sz="12" w:space="0" w:color="000000"/>
            </w:tcBorders>
            <w:shd w:val="clear" w:color="000000" w:fill="FFFFFF"/>
            <w:vAlign w:val="center"/>
          </w:tcPr>
          <w:p w:rsidR="002C3759" w:rsidRDefault="002C3759" w:rsidP="00A224C5">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Statistics are based on all cases with valid data.</w:t>
            </w:r>
          </w:p>
        </w:tc>
      </w:tr>
      <w:tr w:rsidR="002C3759" w:rsidTr="00A224C5">
        <w:tc>
          <w:tcPr>
            <w:tcW w:w="3585" w:type="dxa"/>
            <w:gridSpan w:val="2"/>
            <w:tcBorders>
              <w:top w:val="nil"/>
              <w:left w:val="single" w:sz="12" w:space="0" w:color="000000"/>
              <w:bottom w:val="nil"/>
              <w:right w:val="single" w:sz="12" w:space="0" w:color="000000"/>
            </w:tcBorders>
            <w:shd w:val="clear" w:color="000000" w:fill="FFFFFF"/>
          </w:tcPr>
          <w:p w:rsidR="002C3759" w:rsidRDefault="002C3759" w:rsidP="00A224C5">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Syntax</w:t>
            </w:r>
          </w:p>
        </w:tc>
        <w:tc>
          <w:tcPr>
            <w:tcW w:w="3240" w:type="dxa"/>
            <w:tcBorders>
              <w:top w:val="nil"/>
              <w:left w:val="single" w:sz="12" w:space="0" w:color="000000"/>
              <w:bottom w:val="nil"/>
              <w:right w:val="single" w:sz="12" w:space="0" w:color="000000"/>
            </w:tcBorders>
            <w:shd w:val="clear" w:color="000000" w:fill="FFFFFF"/>
            <w:vAlign w:val="center"/>
          </w:tcPr>
          <w:p w:rsidR="002C3759" w:rsidRDefault="002C3759" w:rsidP="00A224C5">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FREQUENCIES</w:t>
            </w:r>
          </w:p>
          <w:p w:rsidR="002C3759" w:rsidRDefault="002C3759" w:rsidP="00A224C5">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VARIABLES=Merek Jenis Asal Alasan Effect</w:t>
            </w:r>
          </w:p>
          <w:p w:rsidR="002C3759" w:rsidRDefault="002C3759" w:rsidP="00A224C5">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/ORDER=  ANALYSIS .</w:t>
            </w:r>
          </w:p>
          <w:p w:rsidR="002C3759" w:rsidRDefault="002C3759" w:rsidP="00A224C5">
            <w:pPr>
              <w:widowControl w:val="0"/>
              <w:autoSpaceDE w:val="0"/>
              <w:autoSpaceDN w:val="0"/>
              <w:adjustRightInd w:val="0"/>
              <w:spacing w:after="0" w:line="240" w:lineRule="auto"/>
              <w:rPr>
                <w:rFonts w:ascii="Arial" w:hAnsi="Arial" w:cs="Arial"/>
                <w:color w:val="000000"/>
                <w:sz w:val="18"/>
                <w:szCs w:val="18"/>
              </w:rPr>
            </w:pPr>
          </w:p>
        </w:tc>
      </w:tr>
      <w:tr w:rsidR="002C3759" w:rsidTr="00A224C5">
        <w:trPr>
          <w:trHeight w:val="964"/>
        </w:trPr>
        <w:tc>
          <w:tcPr>
            <w:tcW w:w="1641" w:type="dxa"/>
            <w:vMerge w:val="restart"/>
            <w:tcBorders>
              <w:top w:val="nil"/>
              <w:left w:val="single" w:sz="12" w:space="0" w:color="000000"/>
              <w:bottom w:val="nil"/>
              <w:right w:val="nil"/>
            </w:tcBorders>
            <w:shd w:val="clear" w:color="000000" w:fill="FFFFFF"/>
          </w:tcPr>
          <w:p w:rsidR="002C3759" w:rsidRDefault="002C3759" w:rsidP="00A224C5">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Resources</w:t>
            </w:r>
          </w:p>
        </w:tc>
        <w:tc>
          <w:tcPr>
            <w:tcW w:w="1944" w:type="dxa"/>
            <w:tcBorders>
              <w:top w:val="nil"/>
              <w:left w:val="nil"/>
              <w:bottom w:val="nil"/>
              <w:right w:val="single" w:sz="12" w:space="0" w:color="000000"/>
            </w:tcBorders>
            <w:shd w:val="clear" w:color="000000" w:fill="FFFFFF"/>
          </w:tcPr>
          <w:p w:rsidR="002C3759" w:rsidRDefault="002C3759" w:rsidP="00A224C5">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Elapsed Time</w:t>
            </w:r>
          </w:p>
        </w:tc>
        <w:tc>
          <w:tcPr>
            <w:tcW w:w="3240" w:type="dxa"/>
            <w:tcBorders>
              <w:top w:val="nil"/>
              <w:left w:val="single" w:sz="12" w:space="0" w:color="000000"/>
              <w:bottom w:val="nil"/>
              <w:right w:val="single" w:sz="12" w:space="0" w:color="000000"/>
            </w:tcBorders>
            <w:shd w:val="clear" w:color="000000" w:fill="FFFFFF"/>
            <w:vAlign w:val="center"/>
          </w:tcPr>
          <w:p w:rsidR="002C3759" w:rsidRDefault="002C3759" w:rsidP="00A224C5">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0:00:00.00</w:t>
            </w:r>
          </w:p>
        </w:tc>
      </w:tr>
      <w:tr w:rsidR="002C3759" w:rsidTr="00A224C5">
        <w:trPr>
          <w:trHeight w:val="273"/>
        </w:trPr>
        <w:tc>
          <w:tcPr>
            <w:tcW w:w="1641" w:type="dxa"/>
            <w:vMerge/>
            <w:tcBorders>
              <w:top w:val="nil"/>
              <w:left w:val="single" w:sz="12" w:space="0" w:color="000000"/>
              <w:bottom w:val="nil"/>
              <w:right w:val="nil"/>
            </w:tcBorders>
            <w:shd w:val="clear" w:color="000000" w:fill="FFFFFF"/>
          </w:tcPr>
          <w:p w:rsidR="002C3759" w:rsidRDefault="002C3759" w:rsidP="00A224C5">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944" w:type="dxa"/>
            <w:tcBorders>
              <w:top w:val="nil"/>
              <w:left w:val="nil"/>
              <w:bottom w:val="nil"/>
              <w:right w:val="single" w:sz="12" w:space="0" w:color="000000"/>
            </w:tcBorders>
            <w:shd w:val="clear" w:color="000000" w:fill="FFFFFF"/>
          </w:tcPr>
          <w:p w:rsidR="002C3759" w:rsidRDefault="002C3759" w:rsidP="00A224C5">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Processor Time</w:t>
            </w:r>
          </w:p>
        </w:tc>
        <w:tc>
          <w:tcPr>
            <w:tcW w:w="3240" w:type="dxa"/>
            <w:tcBorders>
              <w:top w:val="nil"/>
              <w:left w:val="single" w:sz="12" w:space="0" w:color="000000"/>
              <w:bottom w:val="nil"/>
              <w:right w:val="single" w:sz="12" w:space="0" w:color="000000"/>
            </w:tcBorders>
            <w:shd w:val="clear" w:color="000000" w:fill="FFFFFF"/>
            <w:vAlign w:val="center"/>
          </w:tcPr>
          <w:p w:rsidR="002C3759" w:rsidRDefault="002C3759" w:rsidP="00A224C5">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0:00:00.00</w:t>
            </w:r>
          </w:p>
        </w:tc>
      </w:tr>
    </w:tbl>
    <w:p w:rsidR="002C3759" w:rsidRDefault="002C3759" w:rsidP="002C3759">
      <w:pPr>
        <w:widowControl w:val="0"/>
        <w:autoSpaceDE w:val="0"/>
        <w:autoSpaceDN w:val="0"/>
        <w:adjustRightInd w:val="0"/>
        <w:spacing w:after="0" w:line="240" w:lineRule="auto"/>
        <w:rPr>
          <w:rFonts w:ascii="Arial" w:hAnsi="Arial" w:cs="Arial"/>
          <w:color w:val="000000"/>
          <w:sz w:val="18"/>
          <w:szCs w:val="18"/>
        </w:rPr>
      </w:pPr>
    </w:p>
    <w:p w:rsidR="002C3759" w:rsidRDefault="002C3759" w:rsidP="002C3759">
      <w:pPr>
        <w:widowControl w:val="0"/>
        <w:autoSpaceDE w:val="0"/>
        <w:autoSpaceDN w:val="0"/>
        <w:adjustRightInd w:val="0"/>
        <w:spacing w:after="0" w:line="240" w:lineRule="auto"/>
        <w:rPr>
          <w:rFonts w:ascii="Arial" w:hAnsi="Arial" w:cs="Arial"/>
          <w:color w:val="000000"/>
          <w:sz w:val="18"/>
          <w:szCs w:val="18"/>
        </w:rPr>
      </w:pPr>
    </w:p>
    <w:p w:rsidR="002C3759" w:rsidRDefault="002C3759" w:rsidP="002C3759">
      <w:pPr>
        <w:widowControl w:val="0"/>
        <w:autoSpaceDE w:val="0"/>
        <w:autoSpaceDN w:val="0"/>
        <w:adjustRightInd w:val="0"/>
        <w:spacing w:after="0" w:line="240" w:lineRule="auto"/>
        <w:rPr>
          <w:rFonts w:ascii="Courier New" w:hAnsi="Courier New" w:cs="Courier New"/>
          <w:color w:val="000000"/>
          <w:sz w:val="20"/>
          <w:szCs w:val="20"/>
        </w:rPr>
      </w:pPr>
    </w:p>
    <w:p w:rsidR="002C3759" w:rsidRDefault="002C3759" w:rsidP="002C3759">
      <w:pPr>
        <w:widowControl w:val="0"/>
        <w:tabs>
          <w:tab w:val="center" w:pos="3729"/>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t>Statistics</w:t>
      </w:r>
    </w:p>
    <w:p w:rsidR="002C3759" w:rsidRDefault="002C3759" w:rsidP="002C3759">
      <w:pPr>
        <w:widowControl w:val="0"/>
        <w:tabs>
          <w:tab w:val="center" w:pos="3729"/>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tblPr>
      <w:tblGrid>
        <w:gridCol w:w="475"/>
        <w:gridCol w:w="921"/>
        <w:gridCol w:w="1324"/>
        <w:gridCol w:w="1080"/>
        <w:gridCol w:w="1080"/>
        <w:gridCol w:w="1080"/>
        <w:gridCol w:w="1224"/>
      </w:tblGrid>
      <w:tr w:rsidR="002C3759" w:rsidTr="00A224C5">
        <w:trPr>
          <w:trHeight w:val="504"/>
        </w:trPr>
        <w:tc>
          <w:tcPr>
            <w:tcW w:w="139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C3759" w:rsidRDefault="002C3759" w:rsidP="00A224C5">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324"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C3759" w:rsidRDefault="002C3759" w:rsidP="00A224C5">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Brand Name</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C3759" w:rsidRDefault="002C3759" w:rsidP="00A224C5">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Category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C3759" w:rsidRDefault="002C3759" w:rsidP="00A224C5">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Recommendation</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C3759" w:rsidRDefault="002C3759" w:rsidP="00A224C5">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Reason</w:t>
            </w:r>
          </w:p>
        </w:tc>
        <w:tc>
          <w:tcPr>
            <w:tcW w:w="12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C3759" w:rsidRDefault="002C3759" w:rsidP="00A224C5">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Subjective Effect</w:t>
            </w:r>
          </w:p>
        </w:tc>
      </w:tr>
      <w:tr w:rsidR="002C3759" w:rsidTr="00A224C5">
        <w:trPr>
          <w:trHeight w:val="273"/>
        </w:trPr>
        <w:tc>
          <w:tcPr>
            <w:tcW w:w="475" w:type="dxa"/>
            <w:vMerge w:val="restart"/>
            <w:tcBorders>
              <w:top w:val="single" w:sz="12" w:space="0" w:color="000000"/>
              <w:left w:val="single" w:sz="12" w:space="0" w:color="000000"/>
              <w:bottom w:val="nil"/>
              <w:right w:val="nil"/>
            </w:tcBorders>
            <w:shd w:val="clear" w:color="000000" w:fill="FFFFFF"/>
          </w:tcPr>
          <w:p w:rsidR="002C3759" w:rsidRDefault="002C3759" w:rsidP="00A224C5">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w:t>
            </w:r>
          </w:p>
        </w:tc>
        <w:tc>
          <w:tcPr>
            <w:tcW w:w="921" w:type="dxa"/>
            <w:tcBorders>
              <w:top w:val="single" w:sz="12" w:space="0" w:color="000000"/>
              <w:left w:val="nil"/>
              <w:bottom w:val="nil"/>
              <w:right w:val="single" w:sz="12" w:space="0" w:color="000000"/>
            </w:tcBorders>
            <w:shd w:val="clear" w:color="000000" w:fill="FFFFFF"/>
          </w:tcPr>
          <w:p w:rsidR="002C3759" w:rsidRDefault="002C3759" w:rsidP="00A224C5">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Valid</w:t>
            </w:r>
          </w:p>
        </w:tc>
        <w:tc>
          <w:tcPr>
            <w:tcW w:w="1324" w:type="dxa"/>
            <w:tcBorders>
              <w:top w:val="single" w:sz="12" w:space="0" w:color="000000"/>
              <w:left w:val="single" w:sz="12" w:space="0" w:color="000000"/>
              <w:bottom w:val="nil"/>
              <w:right w:val="single" w:sz="2" w:space="0" w:color="000000"/>
            </w:tcBorders>
            <w:shd w:val="clear" w:color="000000" w:fill="FFFFFF"/>
            <w:vAlign w:val="center"/>
          </w:tcPr>
          <w:p w:rsidR="002C3759" w:rsidRDefault="002C3759" w:rsidP="00A224C5">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34</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2C3759" w:rsidRDefault="002C3759" w:rsidP="00A224C5">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34</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2C3759" w:rsidRDefault="002C3759" w:rsidP="00A224C5">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34</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2C3759" w:rsidRDefault="002C3759" w:rsidP="00A224C5">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34</w:t>
            </w:r>
          </w:p>
        </w:tc>
        <w:tc>
          <w:tcPr>
            <w:tcW w:w="1224" w:type="dxa"/>
            <w:tcBorders>
              <w:top w:val="single" w:sz="12" w:space="0" w:color="000000"/>
              <w:left w:val="single" w:sz="2" w:space="0" w:color="000000"/>
              <w:bottom w:val="nil"/>
              <w:right w:val="single" w:sz="12" w:space="0" w:color="000000"/>
            </w:tcBorders>
            <w:shd w:val="clear" w:color="000000" w:fill="FFFFFF"/>
            <w:vAlign w:val="center"/>
          </w:tcPr>
          <w:p w:rsidR="002C3759" w:rsidRDefault="002C3759" w:rsidP="00A224C5">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34</w:t>
            </w:r>
          </w:p>
        </w:tc>
      </w:tr>
      <w:tr w:rsidR="002C3759" w:rsidTr="00A224C5">
        <w:trPr>
          <w:trHeight w:val="273"/>
        </w:trPr>
        <w:tc>
          <w:tcPr>
            <w:tcW w:w="475" w:type="dxa"/>
            <w:vMerge/>
            <w:tcBorders>
              <w:top w:val="nil"/>
              <w:left w:val="single" w:sz="12" w:space="0" w:color="000000"/>
              <w:bottom w:val="single" w:sz="12" w:space="0" w:color="000000"/>
              <w:right w:val="nil"/>
            </w:tcBorders>
            <w:shd w:val="clear" w:color="000000" w:fill="FFFFFF"/>
          </w:tcPr>
          <w:p w:rsidR="002C3759" w:rsidRDefault="002C3759" w:rsidP="00A224C5">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lastRenderedPageBreak/>
              <w:t xml:space="preserve"> </w:t>
            </w:r>
          </w:p>
        </w:tc>
        <w:tc>
          <w:tcPr>
            <w:tcW w:w="921" w:type="dxa"/>
            <w:tcBorders>
              <w:top w:val="nil"/>
              <w:left w:val="nil"/>
              <w:bottom w:val="single" w:sz="12" w:space="0" w:color="000000"/>
              <w:right w:val="single" w:sz="12" w:space="0" w:color="000000"/>
            </w:tcBorders>
            <w:shd w:val="clear" w:color="000000" w:fill="FFFFFF"/>
          </w:tcPr>
          <w:p w:rsidR="002C3759" w:rsidRDefault="002C3759" w:rsidP="00A224C5">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Missing</w:t>
            </w:r>
          </w:p>
        </w:tc>
        <w:tc>
          <w:tcPr>
            <w:tcW w:w="1324" w:type="dxa"/>
            <w:tcBorders>
              <w:top w:val="nil"/>
              <w:left w:val="single" w:sz="12" w:space="0" w:color="000000"/>
              <w:bottom w:val="single" w:sz="12" w:space="0" w:color="000000"/>
              <w:right w:val="single" w:sz="2" w:space="0" w:color="000000"/>
            </w:tcBorders>
            <w:shd w:val="clear" w:color="000000" w:fill="FFFFFF"/>
            <w:vAlign w:val="center"/>
          </w:tcPr>
          <w:p w:rsidR="002C3759" w:rsidRDefault="002C3759" w:rsidP="00A224C5">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2C3759" w:rsidRDefault="002C3759" w:rsidP="00A224C5">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2C3759" w:rsidRDefault="002C3759" w:rsidP="00A224C5">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2C3759" w:rsidRDefault="002C3759" w:rsidP="00A224C5">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224" w:type="dxa"/>
            <w:tcBorders>
              <w:top w:val="nil"/>
              <w:left w:val="single" w:sz="2" w:space="0" w:color="000000"/>
              <w:bottom w:val="single" w:sz="12" w:space="0" w:color="000000"/>
              <w:right w:val="single" w:sz="12" w:space="0" w:color="000000"/>
            </w:tcBorders>
            <w:shd w:val="clear" w:color="000000" w:fill="FFFFFF"/>
            <w:vAlign w:val="center"/>
          </w:tcPr>
          <w:p w:rsidR="002C3759" w:rsidRDefault="002C3759" w:rsidP="00A224C5">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r>
    </w:tbl>
    <w:p w:rsidR="002E7701" w:rsidRDefault="002E7701" w:rsidP="002E7701">
      <w:pPr>
        <w:widowControl w:val="0"/>
        <w:tabs>
          <w:tab w:val="center" w:pos="3729"/>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r>
    </w:p>
    <w:p w:rsidR="002E7701" w:rsidRDefault="002E7701" w:rsidP="002E7701">
      <w:pPr>
        <w:widowControl w:val="0"/>
        <w:tabs>
          <w:tab w:val="center" w:pos="3729"/>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Statistics</w:t>
      </w:r>
    </w:p>
    <w:p w:rsidR="002E7701" w:rsidRDefault="002E7701" w:rsidP="002E7701">
      <w:pPr>
        <w:widowControl w:val="0"/>
        <w:tabs>
          <w:tab w:val="center" w:pos="3729"/>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tblPr>
      <w:tblGrid>
        <w:gridCol w:w="475"/>
        <w:gridCol w:w="921"/>
        <w:gridCol w:w="1324"/>
        <w:gridCol w:w="1080"/>
        <w:gridCol w:w="1080"/>
        <w:gridCol w:w="1080"/>
        <w:gridCol w:w="1224"/>
      </w:tblGrid>
      <w:tr w:rsidR="002E7701" w:rsidTr="002E7701">
        <w:trPr>
          <w:trHeight w:val="504"/>
        </w:trPr>
        <w:tc>
          <w:tcPr>
            <w:tcW w:w="139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324"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Brand Name</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Category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Recommendation</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Reason</w:t>
            </w:r>
          </w:p>
        </w:tc>
        <w:tc>
          <w:tcPr>
            <w:tcW w:w="12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Subjective Effect</w:t>
            </w:r>
          </w:p>
        </w:tc>
      </w:tr>
      <w:tr w:rsidR="002E7701" w:rsidTr="002E7701">
        <w:trPr>
          <w:trHeight w:val="273"/>
        </w:trPr>
        <w:tc>
          <w:tcPr>
            <w:tcW w:w="475" w:type="dxa"/>
            <w:vMerge w:val="restart"/>
            <w:tcBorders>
              <w:top w:val="single" w:sz="12" w:space="0" w:color="000000"/>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w:t>
            </w:r>
          </w:p>
        </w:tc>
        <w:tc>
          <w:tcPr>
            <w:tcW w:w="921" w:type="dxa"/>
            <w:tcBorders>
              <w:top w:val="single" w:sz="12" w:space="0" w:color="000000"/>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Valid</w:t>
            </w:r>
          </w:p>
        </w:tc>
        <w:tc>
          <w:tcPr>
            <w:tcW w:w="1324" w:type="dxa"/>
            <w:tcBorders>
              <w:top w:val="single" w:sz="12" w:space="0" w:color="000000"/>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34</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34</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34</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34</w:t>
            </w:r>
          </w:p>
        </w:tc>
        <w:tc>
          <w:tcPr>
            <w:tcW w:w="1224" w:type="dxa"/>
            <w:tcBorders>
              <w:top w:val="single" w:sz="12" w:space="0" w:color="000000"/>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34</w:t>
            </w:r>
          </w:p>
        </w:tc>
      </w:tr>
      <w:tr w:rsidR="002E7701" w:rsidTr="002E7701">
        <w:trPr>
          <w:trHeight w:val="273"/>
        </w:trPr>
        <w:tc>
          <w:tcPr>
            <w:tcW w:w="475" w:type="dxa"/>
            <w:vMerge/>
            <w:tcBorders>
              <w:top w:val="nil"/>
              <w:left w:val="single" w:sz="12" w:space="0" w:color="000000"/>
              <w:bottom w:val="single" w:sz="12" w:space="0" w:color="000000"/>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921" w:type="dxa"/>
            <w:tcBorders>
              <w:top w:val="nil"/>
              <w:left w:val="nil"/>
              <w:bottom w:val="single" w:sz="12" w:space="0" w:color="000000"/>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Missing</w:t>
            </w:r>
          </w:p>
        </w:tc>
        <w:tc>
          <w:tcPr>
            <w:tcW w:w="1324" w:type="dxa"/>
            <w:tcBorders>
              <w:top w:val="nil"/>
              <w:left w:val="single" w:sz="1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224" w:type="dxa"/>
            <w:tcBorders>
              <w:top w:val="nil"/>
              <w:left w:val="single" w:sz="2" w:space="0" w:color="000000"/>
              <w:bottom w:val="single" w:sz="12" w:space="0" w:color="000000"/>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r>
    </w:tbl>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p>
    <w:p w:rsidR="002C3759" w:rsidRPr="002C3759" w:rsidRDefault="002C3759" w:rsidP="002C3759">
      <w:pPr>
        <w:tabs>
          <w:tab w:val="center" w:pos="3312"/>
        </w:tabs>
        <w:autoSpaceDE w:val="0"/>
        <w:autoSpaceDN w:val="0"/>
        <w:adjustRightInd w:val="0"/>
        <w:spacing w:after="0" w:line="240" w:lineRule="auto"/>
        <w:rPr>
          <w:rFonts w:ascii="Arial" w:hAnsi="Arial" w:cs="Arial"/>
          <w:b/>
          <w:bCs/>
          <w:color w:val="000000"/>
          <w:sz w:val="18"/>
          <w:szCs w:val="18"/>
        </w:rPr>
      </w:pPr>
      <w:r w:rsidRPr="002C3759">
        <w:rPr>
          <w:rFonts w:ascii="Arial" w:hAnsi="Arial" w:cs="Arial"/>
          <w:b/>
          <w:bCs/>
          <w:color w:val="000000"/>
          <w:sz w:val="18"/>
          <w:szCs w:val="18"/>
        </w:rPr>
        <w:tab/>
        <w:t>Brand Name</w:t>
      </w:r>
    </w:p>
    <w:tbl>
      <w:tblPr>
        <w:tblW w:w="0" w:type="auto"/>
        <w:tblInd w:w="93" w:type="dxa"/>
        <w:tblLayout w:type="fixed"/>
        <w:tblCellMar>
          <w:left w:w="93" w:type="dxa"/>
          <w:right w:w="93" w:type="dxa"/>
        </w:tblCellMar>
        <w:tblLook w:val="0000"/>
      </w:tblPr>
      <w:tblGrid>
        <w:gridCol w:w="720"/>
        <w:gridCol w:w="720"/>
        <w:gridCol w:w="1123"/>
        <w:gridCol w:w="1080"/>
        <w:gridCol w:w="1353"/>
        <w:gridCol w:w="1339"/>
      </w:tblGrid>
      <w:tr w:rsidR="002C3759" w:rsidRPr="002C3759">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C3759" w:rsidRPr="002C3759" w:rsidRDefault="002C3759" w:rsidP="002C3759">
            <w:pPr>
              <w:autoSpaceDE w:val="0"/>
              <w:autoSpaceDN w:val="0"/>
              <w:adjustRightInd w:val="0"/>
              <w:spacing w:after="0" w:line="240" w:lineRule="auto"/>
              <w:jc w:val="center"/>
              <w:rPr>
                <w:rFonts w:ascii="Arial" w:hAnsi="Arial" w:cs="Arial"/>
                <w:color w:val="000000"/>
                <w:sz w:val="18"/>
                <w:szCs w:val="18"/>
              </w:rPr>
            </w:pPr>
            <w:r w:rsidRPr="002C3759">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C3759" w:rsidRPr="002C3759" w:rsidRDefault="002C3759" w:rsidP="002C3759">
            <w:pPr>
              <w:autoSpaceDE w:val="0"/>
              <w:autoSpaceDN w:val="0"/>
              <w:adjustRightInd w:val="0"/>
              <w:spacing w:after="0" w:line="240" w:lineRule="auto"/>
              <w:jc w:val="center"/>
              <w:rPr>
                <w:rFonts w:ascii="Arial" w:hAnsi="Arial" w:cs="Arial"/>
                <w:color w:val="000000"/>
                <w:sz w:val="18"/>
                <w:szCs w:val="18"/>
              </w:rPr>
            </w:pPr>
            <w:r w:rsidRPr="002C3759">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C3759" w:rsidRPr="002C3759" w:rsidRDefault="002C3759" w:rsidP="002C3759">
            <w:pPr>
              <w:autoSpaceDE w:val="0"/>
              <w:autoSpaceDN w:val="0"/>
              <w:adjustRightInd w:val="0"/>
              <w:spacing w:after="0" w:line="240" w:lineRule="auto"/>
              <w:jc w:val="center"/>
              <w:rPr>
                <w:rFonts w:ascii="Arial" w:hAnsi="Arial" w:cs="Arial"/>
                <w:color w:val="000000"/>
                <w:sz w:val="18"/>
                <w:szCs w:val="18"/>
              </w:rPr>
            </w:pPr>
            <w:r w:rsidRPr="002C3759">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C3759" w:rsidRPr="002C3759" w:rsidRDefault="002C3759" w:rsidP="002C3759">
            <w:pPr>
              <w:autoSpaceDE w:val="0"/>
              <w:autoSpaceDN w:val="0"/>
              <w:adjustRightInd w:val="0"/>
              <w:spacing w:after="0" w:line="240" w:lineRule="auto"/>
              <w:jc w:val="center"/>
              <w:rPr>
                <w:rFonts w:ascii="Arial" w:hAnsi="Arial" w:cs="Arial"/>
                <w:color w:val="000000"/>
                <w:sz w:val="18"/>
                <w:szCs w:val="18"/>
              </w:rPr>
            </w:pPr>
            <w:r w:rsidRPr="002C3759">
              <w:rPr>
                <w:rFonts w:ascii="Arial" w:hAnsi="Arial" w:cs="Arial"/>
                <w:color w:val="000000"/>
                <w:sz w:val="18"/>
                <w:szCs w:val="18"/>
              </w:rPr>
              <w:t>Cumulative Percent</w:t>
            </w:r>
          </w:p>
        </w:tc>
      </w:tr>
      <w:tr w:rsidR="002C3759" w:rsidRPr="002C3759">
        <w:trPr>
          <w:trHeight w:val="273"/>
        </w:trPr>
        <w:tc>
          <w:tcPr>
            <w:tcW w:w="720" w:type="dxa"/>
            <w:vMerge w:val="restart"/>
            <w:tcBorders>
              <w:top w:val="single" w:sz="12" w:space="0" w:color="000000"/>
              <w:left w:val="single" w:sz="12" w:space="0" w:color="000000"/>
              <w:bottom w:val="nil"/>
              <w:right w:val="nil"/>
            </w:tcBorders>
            <w:shd w:val="clear" w:color="000000" w:fill="FFFFFF"/>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Valid</w:t>
            </w:r>
          </w:p>
        </w:tc>
        <w:tc>
          <w:tcPr>
            <w:tcW w:w="720" w:type="dxa"/>
            <w:tcBorders>
              <w:top w:val="single" w:sz="12" w:space="0" w:color="000000"/>
              <w:left w:val="nil"/>
              <w:bottom w:val="nil"/>
              <w:right w:val="single" w:sz="12" w:space="0" w:color="000000"/>
            </w:tcBorders>
            <w:shd w:val="clear" w:color="000000" w:fill="FFFFFF"/>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0</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5</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14.7</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14.7</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14.7</w:t>
            </w:r>
          </w:p>
        </w:tc>
      </w:tr>
      <w:tr w:rsidR="002C3759" w:rsidRPr="002C3759">
        <w:trPr>
          <w:trHeight w:val="273"/>
        </w:trPr>
        <w:tc>
          <w:tcPr>
            <w:tcW w:w="720" w:type="dxa"/>
            <w:vMerge/>
            <w:tcBorders>
              <w:top w:val="nil"/>
              <w:left w:val="single" w:sz="12" w:space="0" w:color="000000"/>
              <w:bottom w:val="nil"/>
              <w:right w:val="nil"/>
            </w:tcBorders>
            <w:shd w:val="clear" w:color="000000" w:fill="FFFFFF"/>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1</w:t>
            </w:r>
          </w:p>
        </w:tc>
        <w:tc>
          <w:tcPr>
            <w:tcW w:w="1123" w:type="dxa"/>
            <w:tcBorders>
              <w:top w:val="nil"/>
              <w:left w:val="single" w:sz="1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2.9</w:t>
            </w:r>
          </w:p>
        </w:tc>
        <w:tc>
          <w:tcPr>
            <w:tcW w:w="1353" w:type="dxa"/>
            <w:tcBorders>
              <w:top w:val="nil"/>
              <w:left w:val="single" w:sz="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2.9</w:t>
            </w:r>
          </w:p>
        </w:tc>
        <w:tc>
          <w:tcPr>
            <w:tcW w:w="1339" w:type="dxa"/>
            <w:tcBorders>
              <w:top w:val="nil"/>
              <w:left w:val="single" w:sz="2" w:space="0" w:color="000000"/>
              <w:bottom w:val="nil"/>
              <w:right w:val="single" w:sz="1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17.6</w:t>
            </w:r>
          </w:p>
        </w:tc>
      </w:tr>
      <w:tr w:rsidR="002C3759" w:rsidRPr="002C3759">
        <w:trPr>
          <w:trHeight w:val="273"/>
        </w:trPr>
        <w:tc>
          <w:tcPr>
            <w:tcW w:w="720" w:type="dxa"/>
            <w:vMerge/>
            <w:tcBorders>
              <w:top w:val="nil"/>
              <w:left w:val="single" w:sz="12" w:space="0" w:color="000000"/>
              <w:bottom w:val="nil"/>
              <w:right w:val="nil"/>
            </w:tcBorders>
            <w:shd w:val="clear" w:color="000000" w:fill="FFFFFF"/>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10</w:t>
            </w:r>
          </w:p>
        </w:tc>
        <w:tc>
          <w:tcPr>
            <w:tcW w:w="1123" w:type="dxa"/>
            <w:tcBorders>
              <w:top w:val="nil"/>
              <w:left w:val="single" w:sz="1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5.9</w:t>
            </w:r>
          </w:p>
        </w:tc>
        <w:tc>
          <w:tcPr>
            <w:tcW w:w="1353" w:type="dxa"/>
            <w:tcBorders>
              <w:top w:val="nil"/>
              <w:left w:val="single" w:sz="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5.9</w:t>
            </w:r>
          </w:p>
        </w:tc>
        <w:tc>
          <w:tcPr>
            <w:tcW w:w="1339" w:type="dxa"/>
            <w:tcBorders>
              <w:top w:val="nil"/>
              <w:left w:val="single" w:sz="2" w:space="0" w:color="000000"/>
              <w:bottom w:val="nil"/>
              <w:right w:val="single" w:sz="1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23.5</w:t>
            </w:r>
          </w:p>
        </w:tc>
      </w:tr>
      <w:tr w:rsidR="002C3759" w:rsidRPr="002C3759">
        <w:trPr>
          <w:trHeight w:val="273"/>
        </w:trPr>
        <w:tc>
          <w:tcPr>
            <w:tcW w:w="720" w:type="dxa"/>
            <w:vMerge/>
            <w:tcBorders>
              <w:top w:val="nil"/>
              <w:left w:val="single" w:sz="12" w:space="0" w:color="000000"/>
              <w:bottom w:val="nil"/>
              <w:right w:val="nil"/>
            </w:tcBorders>
            <w:shd w:val="clear" w:color="000000" w:fill="FFFFFF"/>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11</w:t>
            </w:r>
          </w:p>
        </w:tc>
        <w:tc>
          <w:tcPr>
            <w:tcW w:w="1123" w:type="dxa"/>
            <w:tcBorders>
              <w:top w:val="nil"/>
              <w:left w:val="single" w:sz="1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2.9</w:t>
            </w:r>
          </w:p>
        </w:tc>
        <w:tc>
          <w:tcPr>
            <w:tcW w:w="1353" w:type="dxa"/>
            <w:tcBorders>
              <w:top w:val="nil"/>
              <w:left w:val="single" w:sz="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2.9</w:t>
            </w:r>
          </w:p>
        </w:tc>
        <w:tc>
          <w:tcPr>
            <w:tcW w:w="1339" w:type="dxa"/>
            <w:tcBorders>
              <w:top w:val="nil"/>
              <w:left w:val="single" w:sz="2" w:space="0" w:color="000000"/>
              <w:bottom w:val="nil"/>
              <w:right w:val="single" w:sz="1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26.5</w:t>
            </w:r>
          </w:p>
        </w:tc>
      </w:tr>
      <w:tr w:rsidR="002C3759" w:rsidRPr="002C3759">
        <w:trPr>
          <w:trHeight w:val="273"/>
        </w:trPr>
        <w:tc>
          <w:tcPr>
            <w:tcW w:w="720" w:type="dxa"/>
            <w:vMerge/>
            <w:tcBorders>
              <w:top w:val="nil"/>
              <w:left w:val="single" w:sz="12" w:space="0" w:color="000000"/>
              <w:bottom w:val="nil"/>
              <w:right w:val="nil"/>
            </w:tcBorders>
            <w:shd w:val="clear" w:color="000000" w:fill="FFFFFF"/>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12</w:t>
            </w:r>
          </w:p>
        </w:tc>
        <w:tc>
          <w:tcPr>
            <w:tcW w:w="1123" w:type="dxa"/>
            <w:tcBorders>
              <w:top w:val="nil"/>
              <w:left w:val="single" w:sz="1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5.9</w:t>
            </w:r>
          </w:p>
        </w:tc>
        <w:tc>
          <w:tcPr>
            <w:tcW w:w="1353" w:type="dxa"/>
            <w:tcBorders>
              <w:top w:val="nil"/>
              <w:left w:val="single" w:sz="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5.9</w:t>
            </w:r>
          </w:p>
        </w:tc>
        <w:tc>
          <w:tcPr>
            <w:tcW w:w="1339" w:type="dxa"/>
            <w:tcBorders>
              <w:top w:val="nil"/>
              <w:left w:val="single" w:sz="2" w:space="0" w:color="000000"/>
              <w:bottom w:val="nil"/>
              <w:right w:val="single" w:sz="1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32.4</w:t>
            </w:r>
          </w:p>
        </w:tc>
      </w:tr>
      <w:tr w:rsidR="002C3759" w:rsidRPr="002C3759">
        <w:trPr>
          <w:trHeight w:val="273"/>
        </w:trPr>
        <w:tc>
          <w:tcPr>
            <w:tcW w:w="720" w:type="dxa"/>
            <w:vMerge/>
            <w:tcBorders>
              <w:top w:val="nil"/>
              <w:left w:val="single" w:sz="12" w:space="0" w:color="000000"/>
              <w:bottom w:val="nil"/>
              <w:right w:val="nil"/>
            </w:tcBorders>
            <w:shd w:val="clear" w:color="000000" w:fill="FFFFFF"/>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13</w:t>
            </w:r>
          </w:p>
        </w:tc>
        <w:tc>
          <w:tcPr>
            <w:tcW w:w="1123" w:type="dxa"/>
            <w:tcBorders>
              <w:top w:val="nil"/>
              <w:left w:val="single" w:sz="1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2.9</w:t>
            </w:r>
          </w:p>
        </w:tc>
        <w:tc>
          <w:tcPr>
            <w:tcW w:w="1353" w:type="dxa"/>
            <w:tcBorders>
              <w:top w:val="nil"/>
              <w:left w:val="single" w:sz="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2.9</w:t>
            </w:r>
          </w:p>
        </w:tc>
        <w:tc>
          <w:tcPr>
            <w:tcW w:w="1339" w:type="dxa"/>
            <w:tcBorders>
              <w:top w:val="nil"/>
              <w:left w:val="single" w:sz="2" w:space="0" w:color="000000"/>
              <w:bottom w:val="nil"/>
              <w:right w:val="single" w:sz="1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35.3</w:t>
            </w:r>
          </w:p>
        </w:tc>
      </w:tr>
      <w:tr w:rsidR="002C3759" w:rsidRPr="002C3759">
        <w:trPr>
          <w:trHeight w:val="273"/>
        </w:trPr>
        <w:tc>
          <w:tcPr>
            <w:tcW w:w="720" w:type="dxa"/>
            <w:vMerge/>
            <w:tcBorders>
              <w:top w:val="nil"/>
              <w:left w:val="single" w:sz="12" w:space="0" w:color="000000"/>
              <w:bottom w:val="nil"/>
              <w:right w:val="nil"/>
            </w:tcBorders>
            <w:shd w:val="clear" w:color="000000" w:fill="FFFFFF"/>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14</w:t>
            </w:r>
          </w:p>
        </w:tc>
        <w:tc>
          <w:tcPr>
            <w:tcW w:w="1123" w:type="dxa"/>
            <w:tcBorders>
              <w:top w:val="nil"/>
              <w:left w:val="single" w:sz="1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2.9</w:t>
            </w:r>
          </w:p>
        </w:tc>
        <w:tc>
          <w:tcPr>
            <w:tcW w:w="1353" w:type="dxa"/>
            <w:tcBorders>
              <w:top w:val="nil"/>
              <w:left w:val="single" w:sz="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2.9</w:t>
            </w:r>
          </w:p>
        </w:tc>
        <w:tc>
          <w:tcPr>
            <w:tcW w:w="1339" w:type="dxa"/>
            <w:tcBorders>
              <w:top w:val="nil"/>
              <w:left w:val="single" w:sz="2" w:space="0" w:color="000000"/>
              <w:bottom w:val="nil"/>
              <w:right w:val="single" w:sz="1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38.2</w:t>
            </w:r>
          </w:p>
        </w:tc>
      </w:tr>
      <w:tr w:rsidR="002C3759" w:rsidRPr="002C3759">
        <w:trPr>
          <w:trHeight w:val="273"/>
        </w:trPr>
        <w:tc>
          <w:tcPr>
            <w:tcW w:w="720" w:type="dxa"/>
            <w:vMerge/>
            <w:tcBorders>
              <w:top w:val="nil"/>
              <w:left w:val="single" w:sz="12" w:space="0" w:color="000000"/>
              <w:bottom w:val="nil"/>
              <w:right w:val="nil"/>
            </w:tcBorders>
            <w:shd w:val="clear" w:color="000000" w:fill="FFFFFF"/>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15</w:t>
            </w:r>
          </w:p>
        </w:tc>
        <w:tc>
          <w:tcPr>
            <w:tcW w:w="1123" w:type="dxa"/>
            <w:tcBorders>
              <w:top w:val="nil"/>
              <w:left w:val="single" w:sz="1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2.9</w:t>
            </w:r>
          </w:p>
        </w:tc>
        <w:tc>
          <w:tcPr>
            <w:tcW w:w="1353" w:type="dxa"/>
            <w:tcBorders>
              <w:top w:val="nil"/>
              <w:left w:val="single" w:sz="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2.9</w:t>
            </w:r>
          </w:p>
        </w:tc>
        <w:tc>
          <w:tcPr>
            <w:tcW w:w="1339" w:type="dxa"/>
            <w:tcBorders>
              <w:top w:val="nil"/>
              <w:left w:val="single" w:sz="2" w:space="0" w:color="000000"/>
              <w:bottom w:val="nil"/>
              <w:right w:val="single" w:sz="1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41.2</w:t>
            </w:r>
          </w:p>
        </w:tc>
      </w:tr>
      <w:tr w:rsidR="002C3759" w:rsidRPr="002C3759">
        <w:trPr>
          <w:trHeight w:val="273"/>
        </w:trPr>
        <w:tc>
          <w:tcPr>
            <w:tcW w:w="720" w:type="dxa"/>
            <w:vMerge/>
            <w:tcBorders>
              <w:top w:val="nil"/>
              <w:left w:val="single" w:sz="12" w:space="0" w:color="000000"/>
              <w:bottom w:val="nil"/>
              <w:right w:val="nil"/>
            </w:tcBorders>
            <w:shd w:val="clear" w:color="000000" w:fill="FFFFFF"/>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16</w:t>
            </w:r>
          </w:p>
        </w:tc>
        <w:tc>
          <w:tcPr>
            <w:tcW w:w="1123" w:type="dxa"/>
            <w:tcBorders>
              <w:top w:val="nil"/>
              <w:left w:val="single" w:sz="1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3</w:t>
            </w:r>
          </w:p>
        </w:tc>
        <w:tc>
          <w:tcPr>
            <w:tcW w:w="1080" w:type="dxa"/>
            <w:tcBorders>
              <w:top w:val="nil"/>
              <w:left w:val="single" w:sz="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8.8</w:t>
            </w:r>
          </w:p>
        </w:tc>
        <w:tc>
          <w:tcPr>
            <w:tcW w:w="1353" w:type="dxa"/>
            <w:tcBorders>
              <w:top w:val="nil"/>
              <w:left w:val="single" w:sz="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8.8</w:t>
            </w:r>
          </w:p>
        </w:tc>
        <w:tc>
          <w:tcPr>
            <w:tcW w:w="1339" w:type="dxa"/>
            <w:tcBorders>
              <w:top w:val="nil"/>
              <w:left w:val="single" w:sz="2" w:space="0" w:color="000000"/>
              <w:bottom w:val="nil"/>
              <w:right w:val="single" w:sz="1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50.0</w:t>
            </w:r>
          </w:p>
        </w:tc>
      </w:tr>
      <w:tr w:rsidR="002C3759" w:rsidRPr="002C3759">
        <w:trPr>
          <w:trHeight w:val="273"/>
        </w:trPr>
        <w:tc>
          <w:tcPr>
            <w:tcW w:w="720" w:type="dxa"/>
            <w:vMerge/>
            <w:tcBorders>
              <w:top w:val="nil"/>
              <w:left w:val="single" w:sz="12" w:space="0" w:color="000000"/>
              <w:bottom w:val="nil"/>
              <w:right w:val="nil"/>
            </w:tcBorders>
            <w:shd w:val="clear" w:color="000000" w:fill="FFFFFF"/>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17</w:t>
            </w:r>
          </w:p>
        </w:tc>
        <w:tc>
          <w:tcPr>
            <w:tcW w:w="1123" w:type="dxa"/>
            <w:tcBorders>
              <w:top w:val="nil"/>
              <w:left w:val="single" w:sz="1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2.9</w:t>
            </w:r>
          </w:p>
        </w:tc>
        <w:tc>
          <w:tcPr>
            <w:tcW w:w="1353" w:type="dxa"/>
            <w:tcBorders>
              <w:top w:val="nil"/>
              <w:left w:val="single" w:sz="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2.9</w:t>
            </w:r>
          </w:p>
        </w:tc>
        <w:tc>
          <w:tcPr>
            <w:tcW w:w="1339" w:type="dxa"/>
            <w:tcBorders>
              <w:top w:val="nil"/>
              <w:left w:val="single" w:sz="2" w:space="0" w:color="000000"/>
              <w:bottom w:val="nil"/>
              <w:right w:val="single" w:sz="1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52.9</w:t>
            </w:r>
          </w:p>
        </w:tc>
      </w:tr>
      <w:tr w:rsidR="002C3759" w:rsidRPr="002C3759">
        <w:trPr>
          <w:trHeight w:val="273"/>
        </w:trPr>
        <w:tc>
          <w:tcPr>
            <w:tcW w:w="720" w:type="dxa"/>
            <w:vMerge/>
            <w:tcBorders>
              <w:top w:val="nil"/>
              <w:left w:val="single" w:sz="12" w:space="0" w:color="000000"/>
              <w:bottom w:val="nil"/>
              <w:right w:val="nil"/>
            </w:tcBorders>
            <w:shd w:val="clear" w:color="000000" w:fill="FFFFFF"/>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18</w:t>
            </w:r>
          </w:p>
        </w:tc>
        <w:tc>
          <w:tcPr>
            <w:tcW w:w="1123" w:type="dxa"/>
            <w:tcBorders>
              <w:top w:val="nil"/>
              <w:left w:val="single" w:sz="1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2.9</w:t>
            </w:r>
          </w:p>
        </w:tc>
        <w:tc>
          <w:tcPr>
            <w:tcW w:w="1353" w:type="dxa"/>
            <w:tcBorders>
              <w:top w:val="nil"/>
              <w:left w:val="single" w:sz="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2.9</w:t>
            </w:r>
          </w:p>
        </w:tc>
        <w:tc>
          <w:tcPr>
            <w:tcW w:w="1339" w:type="dxa"/>
            <w:tcBorders>
              <w:top w:val="nil"/>
              <w:left w:val="single" w:sz="2" w:space="0" w:color="000000"/>
              <w:bottom w:val="nil"/>
              <w:right w:val="single" w:sz="1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55.9</w:t>
            </w:r>
          </w:p>
        </w:tc>
      </w:tr>
      <w:tr w:rsidR="002C3759" w:rsidRPr="002C3759">
        <w:trPr>
          <w:trHeight w:val="273"/>
        </w:trPr>
        <w:tc>
          <w:tcPr>
            <w:tcW w:w="720" w:type="dxa"/>
            <w:vMerge/>
            <w:tcBorders>
              <w:top w:val="nil"/>
              <w:left w:val="single" w:sz="12" w:space="0" w:color="000000"/>
              <w:bottom w:val="nil"/>
              <w:right w:val="nil"/>
            </w:tcBorders>
            <w:shd w:val="clear" w:color="000000" w:fill="FFFFFF"/>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19</w:t>
            </w:r>
          </w:p>
        </w:tc>
        <w:tc>
          <w:tcPr>
            <w:tcW w:w="1123" w:type="dxa"/>
            <w:tcBorders>
              <w:top w:val="nil"/>
              <w:left w:val="single" w:sz="1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2.9</w:t>
            </w:r>
          </w:p>
        </w:tc>
        <w:tc>
          <w:tcPr>
            <w:tcW w:w="1353" w:type="dxa"/>
            <w:tcBorders>
              <w:top w:val="nil"/>
              <w:left w:val="single" w:sz="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2.9</w:t>
            </w:r>
          </w:p>
        </w:tc>
        <w:tc>
          <w:tcPr>
            <w:tcW w:w="1339" w:type="dxa"/>
            <w:tcBorders>
              <w:top w:val="nil"/>
              <w:left w:val="single" w:sz="2" w:space="0" w:color="000000"/>
              <w:bottom w:val="nil"/>
              <w:right w:val="single" w:sz="1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58.8</w:t>
            </w:r>
          </w:p>
        </w:tc>
      </w:tr>
      <w:tr w:rsidR="002C3759" w:rsidRPr="002C3759">
        <w:trPr>
          <w:trHeight w:val="273"/>
        </w:trPr>
        <w:tc>
          <w:tcPr>
            <w:tcW w:w="720" w:type="dxa"/>
            <w:vMerge/>
            <w:tcBorders>
              <w:top w:val="nil"/>
              <w:left w:val="single" w:sz="12" w:space="0" w:color="000000"/>
              <w:bottom w:val="nil"/>
              <w:right w:val="nil"/>
            </w:tcBorders>
            <w:shd w:val="clear" w:color="000000" w:fill="FFFFFF"/>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2</w:t>
            </w:r>
          </w:p>
        </w:tc>
        <w:tc>
          <w:tcPr>
            <w:tcW w:w="1123" w:type="dxa"/>
            <w:tcBorders>
              <w:top w:val="nil"/>
              <w:left w:val="single" w:sz="1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2.9</w:t>
            </w:r>
          </w:p>
        </w:tc>
        <w:tc>
          <w:tcPr>
            <w:tcW w:w="1353" w:type="dxa"/>
            <w:tcBorders>
              <w:top w:val="nil"/>
              <w:left w:val="single" w:sz="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2.9</w:t>
            </w:r>
          </w:p>
        </w:tc>
        <w:tc>
          <w:tcPr>
            <w:tcW w:w="1339" w:type="dxa"/>
            <w:tcBorders>
              <w:top w:val="nil"/>
              <w:left w:val="single" w:sz="2" w:space="0" w:color="000000"/>
              <w:bottom w:val="nil"/>
              <w:right w:val="single" w:sz="1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61.8</w:t>
            </w:r>
          </w:p>
        </w:tc>
      </w:tr>
      <w:tr w:rsidR="002C3759" w:rsidRPr="002C3759">
        <w:trPr>
          <w:trHeight w:val="273"/>
        </w:trPr>
        <w:tc>
          <w:tcPr>
            <w:tcW w:w="720" w:type="dxa"/>
            <w:vMerge/>
            <w:tcBorders>
              <w:top w:val="nil"/>
              <w:left w:val="single" w:sz="12" w:space="0" w:color="000000"/>
              <w:bottom w:val="nil"/>
              <w:right w:val="nil"/>
            </w:tcBorders>
            <w:shd w:val="clear" w:color="000000" w:fill="FFFFFF"/>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20</w:t>
            </w:r>
          </w:p>
        </w:tc>
        <w:tc>
          <w:tcPr>
            <w:tcW w:w="1123" w:type="dxa"/>
            <w:tcBorders>
              <w:top w:val="nil"/>
              <w:left w:val="single" w:sz="1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2.9</w:t>
            </w:r>
          </w:p>
        </w:tc>
        <w:tc>
          <w:tcPr>
            <w:tcW w:w="1353" w:type="dxa"/>
            <w:tcBorders>
              <w:top w:val="nil"/>
              <w:left w:val="single" w:sz="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2.9</w:t>
            </w:r>
          </w:p>
        </w:tc>
        <w:tc>
          <w:tcPr>
            <w:tcW w:w="1339" w:type="dxa"/>
            <w:tcBorders>
              <w:top w:val="nil"/>
              <w:left w:val="single" w:sz="2" w:space="0" w:color="000000"/>
              <w:bottom w:val="nil"/>
              <w:right w:val="single" w:sz="1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64.7</w:t>
            </w:r>
          </w:p>
        </w:tc>
      </w:tr>
      <w:tr w:rsidR="002C3759" w:rsidRPr="002C3759">
        <w:trPr>
          <w:trHeight w:val="273"/>
        </w:trPr>
        <w:tc>
          <w:tcPr>
            <w:tcW w:w="720" w:type="dxa"/>
            <w:vMerge/>
            <w:tcBorders>
              <w:top w:val="nil"/>
              <w:left w:val="single" w:sz="12" w:space="0" w:color="000000"/>
              <w:bottom w:val="nil"/>
              <w:right w:val="nil"/>
            </w:tcBorders>
            <w:shd w:val="clear" w:color="000000" w:fill="FFFFFF"/>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3</w:t>
            </w:r>
          </w:p>
        </w:tc>
        <w:tc>
          <w:tcPr>
            <w:tcW w:w="1123" w:type="dxa"/>
            <w:tcBorders>
              <w:top w:val="nil"/>
              <w:left w:val="single" w:sz="1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6</w:t>
            </w:r>
          </w:p>
        </w:tc>
        <w:tc>
          <w:tcPr>
            <w:tcW w:w="1080" w:type="dxa"/>
            <w:tcBorders>
              <w:top w:val="nil"/>
              <w:left w:val="single" w:sz="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17.6</w:t>
            </w:r>
          </w:p>
        </w:tc>
        <w:tc>
          <w:tcPr>
            <w:tcW w:w="1353" w:type="dxa"/>
            <w:tcBorders>
              <w:top w:val="nil"/>
              <w:left w:val="single" w:sz="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17.6</w:t>
            </w:r>
          </w:p>
        </w:tc>
        <w:tc>
          <w:tcPr>
            <w:tcW w:w="1339" w:type="dxa"/>
            <w:tcBorders>
              <w:top w:val="nil"/>
              <w:left w:val="single" w:sz="2" w:space="0" w:color="000000"/>
              <w:bottom w:val="nil"/>
              <w:right w:val="single" w:sz="1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82.4</w:t>
            </w:r>
          </w:p>
        </w:tc>
      </w:tr>
      <w:tr w:rsidR="002C3759" w:rsidRPr="002C3759">
        <w:trPr>
          <w:trHeight w:val="273"/>
        </w:trPr>
        <w:tc>
          <w:tcPr>
            <w:tcW w:w="720" w:type="dxa"/>
            <w:vMerge/>
            <w:tcBorders>
              <w:top w:val="nil"/>
              <w:left w:val="single" w:sz="12" w:space="0" w:color="000000"/>
              <w:bottom w:val="nil"/>
              <w:right w:val="nil"/>
            </w:tcBorders>
            <w:shd w:val="clear" w:color="000000" w:fill="FFFFFF"/>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2.9</w:t>
            </w:r>
          </w:p>
        </w:tc>
        <w:tc>
          <w:tcPr>
            <w:tcW w:w="1353" w:type="dxa"/>
            <w:tcBorders>
              <w:top w:val="nil"/>
              <w:left w:val="single" w:sz="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2.9</w:t>
            </w:r>
          </w:p>
        </w:tc>
        <w:tc>
          <w:tcPr>
            <w:tcW w:w="1339" w:type="dxa"/>
            <w:tcBorders>
              <w:top w:val="nil"/>
              <w:left w:val="single" w:sz="2" w:space="0" w:color="000000"/>
              <w:bottom w:val="nil"/>
              <w:right w:val="single" w:sz="1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85.3</w:t>
            </w:r>
          </w:p>
        </w:tc>
      </w:tr>
      <w:tr w:rsidR="002C3759" w:rsidRPr="002C3759">
        <w:trPr>
          <w:trHeight w:val="273"/>
        </w:trPr>
        <w:tc>
          <w:tcPr>
            <w:tcW w:w="720" w:type="dxa"/>
            <w:vMerge/>
            <w:tcBorders>
              <w:top w:val="nil"/>
              <w:left w:val="single" w:sz="12" w:space="0" w:color="000000"/>
              <w:bottom w:val="nil"/>
              <w:right w:val="nil"/>
            </w:tcBorders>
            <w:shd w:val="clear" w:color="000000" w:fill="FFFFFF"/>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2.9</w:t>
            </w:r>
          </w:p>
        </w:tc>
        <w:tc>
          <w:tcPr>
            <w:tcW w:w="1353" w:type="dxa"/>
            <w:tcBorders>
              <w:top w:val="nil"/>
              <w:left w:val="single" w:sz="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2.9</w:t>
            </w:r>
          </w:p>
        </w:tc>
        <w:tc>
          <w:tcPr>
            <w:tcW w:w="1339" w:type="dxa"/>
            <w:tcBorders>
              <w:top w:val="nil"/>
              <w:left w:val="single" w:sz="2" w:space="0" w:color="000000"/>
              <w:bottom w:val="nil"/>
              <w:right w:val="single" w:sz="1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88.2</w:t>
            </w:r>
          </w:p>
        </w:tc>
      </w:tr>
      <w:tr w:rsidR="002C3759" w:rsidRPr="002C3759">
        <w:trPr>
          <w:trHeight w:val="273"/>
        </w:trPr>
        <w:tc>
          <w:tcPr>
            <w:tcW w:w="720" w:type="dxa"/>
            <w:vMerge/>
            <w:tcBorders>
              <w:top w:val="nil"/>
              <w:left w:val="single" w:sz="12" w:space="0" w:color="000000"/>
              <w:bottom w:val="nil"/>
              <w:right w:val="nil"/>
            </w:tcBorders>
            <w:shd w:val="clear" w:color="000000" w:fill="FFFFFF"/>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6</w:t>
            </w:r>
          </w:p>
        </w:tc>
        <w:tc>
          <w:tcPr>
            <w:tcW w:w="1123" w:type="dxa"/>
            <w:tcBorders>
              <w:top w:val="nil"/>
              <w:left w:val="single" w:sz="1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2.9</w:t>
            </w:r>
          </w:p>
        </w:tc>
        <w:tc>
          <w:tcPr>
            <w:tcW w:w="1353" w:type="dxa"/>
            <w:tcBorders>
              <w:top w:val="nil"/>
              <w:left w:val="single" w:sz="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2.9</w:t>
            </w:r>
          </w:p>
        </w:tc>
        <w:tc>
          <w:tcPr>
            <w:tcW w:w="1339" w:type="dxa"/>
            <w:tcBorders>
              <w:top w:val="nil"/>
              <w:left w:val="single" w:sz="2" w:space="0" w:color="000000"/>
              <w:bottom w:val="nil"/>
              <w:right w:val="single" w:sz="1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91.2</w:t>
            </w:r>
          </w:p>
        </w:tc>
      </w:tr>
      <w:tr w:rsidR="002C3759" w:rsidRPr="002C3759">
        <w:trPr>
          <w:trHeight w:val="273"/>
        </w:trPr>
        <w:tc>
          <w:tcPr>
            <w:tcW w:w="720" w:type="dxa"/>
            <w:vMerge/>
            <w:tcBorders>
              <w:top w:val="nil"/>
              <w:left w:val="single" w:sz="12" w:space="0" w:color="000000"/>
              <w:bottom w:val="nil"/>
              <w:right w:val="nil"/>
            </w:tcBorders>
            <w:shd w:val="clear" w:color="000000" w:fill="FFFFFF"/>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7</w:t>
            </w:r>
          </w:p>
        </w:tc>
        <w:tc>
          <w:tcPr>
            <w:tcW w:w="1123" w:type="dxa"/>
            <w:tcBorders>
              <w:top w:val="nil"/>
              <w:left w:val="single" w:sz="1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2.9</w:t>
            </w:r>
          </w:p>
        </w:tc>
        <w:tc>
          <w:tcPr>
            <w:tcW w:w="1353" w:type="dxa"/>
            <w:tcBorders>
              <w:top w:val="nil"/>
              <w:left w:val="single" w:sz="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2.9</w:t>
            </w:r>
          </w:p>
        </w:tc>
        <w:tc>
          <w:tcPr>
            <w:tcW w:w="1339" w:type="dxa"/>
            <w:tcBorders>
              <w:top w:val="nil"/>
              <w:left w:val="single" w:sz="2" w:space="0" w:color="000000"/>
              <w:bottom w:val="nil"/>
              <w:right w:val="single" w:sz="1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94.1</w:t>
            </w:r>
          </w:p>
        </w:tc>
      </w:tr>
      <w:tr w:rsidR="002C3759" w:rsidRPr="002C3759">
        <w:trPr>
          <w:trHeight w:val="273"/>
        </w:trPr>
        <w:tc>
          <w:tcPr>
            <w:tcW w:w="720" w:type="dxa"/>
            <w:vMerge/>
            <w:tcBorders>
              <w:top w:val="nil"/>
              <w:left w:val="single" w:sz="12" w:space="0" w:color="000000"/>
              <w:bottom w:val="nil"/>
              <w:right w:val="nil"/>
            </w:tcBorders>
            <w:shd w:val="clear" w:color="000000" w:fill="FFFFFF"/>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8</w:t>
            </w:r>
          </w:p>
        </w:tc>
        <w:tc>
          <w:tcPr>
            <w:tcW w:w="1123" w:type="dxa"/>
            <w:tcBorders>
              <w:top w:val="nil"/>
              <w:left w:val="single" w:sz="1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2.9</w:t>
            </w:r>
          </w:p>
        </w:tc>
        <w:tc>
          <w:tcPr>
            <w:tcW w:w="1353" w:type="dxa"/>
            <w:tcBorders>
              <w:top w:val="nil"/>
              <w:left w:val="single" w:sz="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2.9</w:t>
            </w:r>
          </w:p>
        </w:tc>
        <w:tc>
          <w:tcPr>
            <w:tcW w:w="1339" w:type="dxa"/>
            <w:tcBorders>
              <w:top w:val="nil"/>
              <w:left w:val="single" w:sz="2" w:space="0" w:color="000000"/>
              <w:bottom w:val="nil"/>
              <w:right w:val="single" w:sz="1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97.1</w:t>
            </w:r>
          </w:p>
        </w:tc>
      </w:tr>
      <w:tr w:rsidR="002C3759" w:rsidRPr="002C3759">
        <w:trPr>
          <w:trHeight w:val="273"/>
        </w:trPr>
        <w:tc>
          <w:tcPr>
            <w:tcW w:w="720" w:type="dxa"/>
            <w:vMerge/>
            <w:tcBorders>
              <w:top w:val="nil"/>
              <w:left w:val="single" w:sz="12" w:space="0" w:color="000000"/>
              <w:bottom w:val="nil"/>
              <w:right w:val="nil"/>
            </w:tcBorders>
            <w:shd w:val="clear" w:color="000000" w:fill="FFFFFF"/>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9</w:t>
            </w:r>
          </w:p>
        </w:tc>
        <w:tc>
          <w:tcPr>
            <w:tcW w:w="1123" w:type="dxa"/>
            <w:tcBorders>
              <w:top w:val="nil"/>
              <w:left w:val="single" w:sz="1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2.9</w:t>
            </w:r>
          </w:p>
        </w:tc>
        <w:tc>
          <w:tcPr>
            <w:tcW w:w="1353" w:type="dxa"/>
            <w:tcBorders>
              <w:top w:val="nil"/>
              <w:left w:val="single" w:sz="2" w:space="0" w:color="000000"/>
              <w:bottom w:val="nil"/>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2.9</w:t>
            </w:r>
          </w:p>
        </w:tc>
        <w:tc>
          <w:tcPr>
            <w:tcW w:w="1339" w:type="dxa"/>
            <w:tcBorders>
              <w:top w:val="nil"/>
              <w:left w:val="single" w:sz="2" w:space="0" w:color="000000"/>
              <w:bottom w:val="nil"/>
              <w:right w:val="single" w:sz="1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100.0</w:t>
            </w:r>
          </w:p>
        </w:tc>
      </w:tr>
      <w:tr w:rsidR="002C3759" w:rsidRPr="002C3759">
        <w:trPr>
          <w:trHeight w:val="273"/>
        </w:trPr>
        <w:tc>
          <w:tcPr>
            <w:tcW w:w="720" w:type="dxa"/>
            <w:vMerge/>
            <w:tcBorders>
              <w:top w:val="nil"/>
              <w:left w:val="single" w:sz="12" w:space="0" w:color="000000"/>
              <w:bottom w:val="single" w:sz="12" w:space="0" w:color="000000"/>
              <w:right w:val="nil"/>
            </w:tcBorders>
            <w:shd w:val="clear" w:color="000000" w:fill="FFFFFF"/>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2C3759" w:rsidRPr="002C3759" w:rsidRDefault="002C3759" w:rsidP="002C3759">
            <w:pPr>
              <w:autoSpaceDE w:val="0"/>
              <w:autoSpaceDN w:val="0"/>
              <w:adjustRightInd w:val="0"/>
              <w:spacing w:after="0" w:line="240" w:lineRule="auto"/>
              <w:rPr>
                <w:rFonts w:ascii="Arial" w:hAnsi="Arial" w:cs="Arial"/>
                <w:color w:val="000000"/>
                <w:sz w:val="18"/>
                <w:szCs w:val="18"/>
              </w:rPr>
            </w:pPr>
            <w:r w:rsidRPr="002C3759">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34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2C3759" w:rsidRPr="002C3759" w:rsidRDefault="002C3759" w:rsidP="002C3759">
            <w:pPr>
              <w:autoSpaceDE w:val="0"/>
              <w:autoSpaceDN w:val="0"/>
              <w:adjustRightInd w:val="0"/>
              <w:spacing w:after="0" w:line="240" w:lineRule="auto"/>
              <w:jc w:val="right"/>
              <w:rPr>
                <w:rFonts w:ascii="Arial" w:hAnsi="Arial" w:cs="Arial"/>
                <w:color w:val="000000"/>
                <w:sz w:val="18"/>
                <w:szCs w:val="18"/>
              </w:rPr>
            </w:pPr>
            <w:r w:rsidRPr="002C3759">
              <w:rPr>
                <w:rFonts w:ascii="Arial" w:hAnsi="Arial" w:cs="Arial"/>
                <w:color w:val="000000"/>
                <w:sz w:val="18"/>
                <w:szCs w:val="18"/>
              </w:rPr>
              <w:t xml:space="preserve"> </w:t>
            </w:r>
          </w:p>
        </w:tc>
      </w:tr>
    </w:tbl>
    <w:p w:rsidR="002C3759" w:rsidRPr="002C3759" w:rsidRDefault="002C3759" w:rsidP="002C3759">
      <w:pPr>
        <w:autoSpaceDE w:val="0"/>
        <w:autoSpaceDN w:val="0"/>
        <w:adjustRightInd w:val="0"/>
        <w:spacing w:after="0" w:line="240" w:lineRule="auto"/>
        <w:rPr>
          <w:rFonts w:ascii="Arial" w:hAnsi="Arial" w:cs="Arial"/>
          <w:color w:val="000000"/>
          <w:sz w:val="18"/>
          <w:szCs w:val="18"/>
        </w:rPr>
      </w:pPr>
    </w:p>
    <w:p w:rsidR="002E7701" w:rsidRDefault="002E7701" w:rsidP="002E7701">
      <w:pPr>
        <w:widowControl w:val="0"/>
        <w:tabs>
          <w:tab w:val="center" w:pos="4060"/>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t>Category</w:t>
      </w:r>
    </w:p>
    <w:tbl>
      <w:tblPr>
        <w:tblW w:w="0" w:type="auto"/>
        <w:tblInd w:w="93" w:type="dxa"/>
        <w:tblLayout w:type="fixed"/>
        <w:tblCellMar>
          <w:left w:w="93" w:type="dxa"/>
          <w:right w:w="93" w:type="dxa"/>
        </w:tblCellMar>
        <w:tblLook w:val="0000"/>
      </w:tblPr>
      <w:tblGrid>
        <w:gridCol w:w="720"/>
        <w:gridCol w:w="2232"/>
        <w:gridCol w:w="1123"/>
        <w:gridCol w:w="1080"/>
        <w:gridCol w:w="1353"/>
        <w:gridCol w:w="1339"/>
      </w:tblGrid>
      <w:tr w:rsidR="002E7701" w:rsidTr="002E7701">
        <w:trPr>
          <w:trHeight w:val="504"/>
        </w:trPr>
        <w:tc>
          <w:tcPr>
            <w:tcW w:w="295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Cumulative Percent</w:t>
            </w:r>
          </w:p>
        </w:tc>
      </w:tr>
      <w:tr w:rsidR="002E7701" w:rsidTr="002E7701">
        <w:trPr>
          <w:trHeight w:val="273"/>
        </w:trPr>
        <w:tc>
          <w:tcPr>
            <w:tcW w:w="720" w:type="dxa"/>
            <w:vMerge w:val="restart"/>
            <w:tcBorders>
              <w:top w:val="single" w:sz="12" w:space="0" w:color="000000"/>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Valid</w:t>
            </w:r>
          </w:p>
        </w:tc>
        <w:tc>
          <w:tcPr>
            <w:tcW w:w="2232" w:type="dxa"/>
            <w:tcBorders>
              <w:top w:val="single" w:sz="12" w:space="0" w:color="000000"/>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Herbs</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55.9</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55.9</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55.9</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32"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Multivitamin</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29.4</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29.4</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85.3</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32"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Mineral</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5.9</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5.9</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91.2</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32"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Multivitamin and Mineral</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5.9</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5.9</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97.1</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32"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Neurotransmitter</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2.9</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2.9</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2E7701" w:rsidTr="002E7701">
        <w:trPr>
          <w:trHeight w:val="273"/>
        </w:trPr>
        <w:tc>
          <w:tcPr>
            <w:tcW w:w="720" w:type="dxa"/>
            <w:vMerge/>
            <w:tcBorders>
              <w:top w:val="nil"/>
              <w:left w:val="single" w:sz="12" w:space="0" w:color="000000"/>
              <w:bottom w:val="single" w:sz="12" w:space="0" w:color="000000"/>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32" w:type="dxa"/>
            <w:tcBorders>
              <w:top w:val="nil"/>
              <w:left w:val="nil"/>
              <w:bottom w:val="single" w:sz="12" w:space="0" w:color="000000"/>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r>
    </w:tbl>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p>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p>
    <w:p w:rsidR="002C3759" w:rsidRDefault="002E7701" w:rsidP="002E7701">
      <w:pPr>
        <w:widowControl w:val="0"/>
        <w:tabs>
          <w:tab w:val="center" w:pos="3974"/>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r>
    </w:p>
    <w:p w:rsidR="002C3759" w:rsidRDefault="002C3759" w:rsidP="002E7701">
      <w:pPr>
        <w:widowControl w:val="0"/>
        <w:tabs>
          <w:tab w:val="center" w:pos="3974"/>
        </w:tabs>
        <w:autoSpaceDE w:val="0"/>
        <w:autoSpaceDN w:val="0"/>
        <w:adjustRightInd w:val="0"/>
        <w:spacing w:after="0" w:line="240" w:lineRule="auto"/>
        <w:rPr>
          <w:rFonts w:ascii="Arial" w:hAnsi="Arial" w:cs="Arial"/>
          <w:b/>
          <w:bCs/>
          <w:color w:val="000000"/>
          <w:sz w:val="18"/>
          <w:szCs w:val="18"/>
        </w:rPr>
      </w:pPr>
    </w:p>
    <w:p w:rsidR="002C3759" w:rsidRDefault="002C3759" w:rsidP="002E7701">
      <w:pPr>
        <w:widowControl w:val="0"/>
        <w:tabs>
          <w:tab w:val="center" w:pos="3974"/>
        </w:tabs>
        <w:autoSpaceDE w:val="0"/>
        <w:autoSpaceDN w:val="0"/>
        <w:adjustRightInd w:val="0"/>
        <w:spacing w:after="0" w:line="240" w:lineRule="auto"/>
        <w:rPr>
          <w:rFonts w:ascii="Arial" w:hAnsi="Arial" w:cs="Arial"/>
          <w:b/>
          <w:bCs/>
          <w:color w:val="000000"/>
          <w:sz w:val="18"/>
          <w:szCs w:val="18"/>
        </w:rPr>
      </w:pPr>
    </w:p>
    <w:p w:rsidR="002E7701" w:rsidRDefault="002E7701" w:rsidP="002C3759">
      <w:pPr>
        <w:widowControl w:val="0"/>
        <w:tabs>
          <w:tab w:val="center" w:pos="3974"/>
        </w:tabs>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lastRenderedPageBreak/>
        <w:t>Recommendation</w:t>
      </w:r>
    </w:p>
    <w:p w:rsidR="002E7701" w:rsidRDefault="002E7701" w:rsidP="002E7701">
      <w:pPr>
        <w:widowControl w:val="0"/>
        <w:tabs>
          <w:tab w:val="center" w:pos="3974"/>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tblPr>
      <w:tblGrid>
        <w:gridCol w:w="720"/>
        <w:gridCol w:w="2044"/>
        <w:gridCol w:w="1123"/>
        <w:gridCol w:w="1080"/>
        <w:gridCol w:w="1353"/>
        <w:gridCol w:w="1339"/>
      </w:tblGrid>
      <w:tr w:rsidR="002E7701" w:rsidTr="002E7701">
        <w:trPr>
          <w:trHeight w:val="504"/>
        </w:trPr>
        <w:tc>
          <w:tcPr>
            <w:tcW w:w="2764"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Cumulative Percent</w:t>
            </w:r>
          </w:p>
        </w:tc>
      </w:tr>
      <w:tr w:rsidR="002E7701" w:rsidTr="002E7701">
        <w:trPr>
          <w:trHeight w:val="273"/>
        </w:trPr>
        <w:tc>
          <w:tcPr>
            <w:tcW w:w="720" w:type="dxa"/>
            <w:vMerge w:val="restart"/>
            <w:tcBorders>
              <w:top w:val="single" w:sz="12" w:space="0" w:color="000000"/>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Valid</w:t>
            </w:r>
          </w:p>
        </w:tc>
        <w:tc>
          <w:tcPr>
            <w:tcW w:w="2044" w:type="dxa"/>
            <w:tcBorders>
              <w:top w:val="single" w:sz="12" w:space="0" w:color="000000"/>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Self</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5.9</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5.9</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5.9</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044"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Doctor</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38.2</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38.2</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44.1</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044"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Family</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5.9</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5.9</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50.0</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044"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Relatives</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26.5</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26.5</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76.5</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044"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Pharmacy</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8.8</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8.8</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85.3</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044"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Advertisements</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5.9</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5.9</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91.2</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044"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Other Health Workers</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8.8</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8.8</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2E7701" w:rsidTr="002E7701">
        <w:trPr>
          <w:trHeight w:val="273"/>
        </w:trPr>
        <w:tc>
          <w:tcPr>
            <w:tcW w:w="720" w:type="dxa"/>
            <w:vMerge/>
            <w:tcBorders>
              <w:top w:val="nil"/>
              <w:left w:val="single" w:sz="12" w:space="0" w:color="000000"/>
              <w:bottom w:val="single" w:sz="12" w:space="0" w:color="000000"/>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044" w:type="dxa"/>
            <w:tcBorders>
              <w:top w:val="nil"/>
              <w:left w:val="nil"/>
              <w:bottom w:val="single" w:sz="12" w:space="0" w:color="000000"/>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r>
    </w:tbl>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p>
    <w:p w:rsidR="002E7701" w:rsidRDefault="002E7701" w:rsidP="002E7701">
      <w:pPr>
        <w:widowControl w:val="0"/>
        <w:tabs>
          <w:tab w:val="center" w:pos="3931"/>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t>Reason</w:t>
      </w:r>
    </w:p>
    <w:tbl>
      <w:tblPr>
        <w:tblW w:w="0" w:type="auto"/>
        <w:tblInd w:w="93" w:type="dxa"/>
        <w:tblLayout w:type="fixed"/>
        <w:tblCellMar>
          <w:left w:w="93" w:type="dxa"/>
          <w:right w:w="93" w:type="dxa"/>
        </w:tblCellMar>
        <w:tblLook w:val="0000"/>
      </w:tblPr>
      <w:tblGrid>
        <w:gridCol w:w="720"/>
        <w:gridCol w:w="1958"/>
        <w:gridCol w:w="1123"/>
        <w:gridCol w:w="1080"/>
        <w:gridCol w:w="1353"/>
        <w:gridCol w:w="1339"/>
      </w:tblGrid>
      <w:tr w:rsidR="002E7701" w:rsidTr="002E7701">
        <w:trPr>
          <w:trHeight w:val="504"/>
        </w:trPr>
        <w:tc>
          <w:tcPr>
            <w:tcW w:w="2678"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Cumulative Percent</w:t>
            </w:r>
          </w:p>
        </w:tc>
      </w:tr>
      <w:tr w:rsidR="002E7701" w:rsidTr="002E7701">
        <w:trPr>
          <w:trHeight w:val="273"/>
        </w:trPr>
        <w:tc>
          <w:tcPr>
            <w:tcW w:w="720" w:type="dxa"/>
            <w:vMerge w:val="restart"/>
            <w:tcBorders>
              <w:top w:val="single" w:sz="12" w:space="0" w:color="000000"/>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Valid</w:t>
            </w:r>
          </w:p>
        </w:tc>
        <w:tc>
          <w:tcPr>
            <w:tcW w:w="1958" w:type="dxa"/>
            <w:tcBorders>
              <w:top w:val="single" w:sz="12" w:space="0" w:color="000000"/>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Give a try</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18</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52.9</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52.9</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52.9</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958"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Prescribed by doctor</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38.2</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38.2</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91.2</w:t>
            </w:r>
          </w:p>
        </w:tc>
      </w:tr>
      <w:tr w:rsidR="002E7701" w:rsidTr="002E7701">
        <w:trPr>
          <w:trHeight w:val="504"/>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958"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Prescribed by acupucturist</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2.9</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2.9</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94.1</w:t>
            </w:r>
          </w:p>
        </w:tc>
      </w:tr>
      <w:tr w:rsidR="002E7701" w:rsidTr="002E7701">
        <w:trPr>
          <w:trHeight w:val="504"/>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958"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Already consumed before stroke event</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5.9</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5.9</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2E7701" w:rsidTr="002E7701">
        <w:trPr>
          <w:trHeight w:val="273"/>
        </w:trPr>
        <w:tc>
          <w:tcPr>
            <w:tcW w:w="720" w:type="dxa"/>
            <w:vMerge/>
            <w:tcBorders>
              <w:top w:val="nil"/>
              <w:left w:val="single" w:sz="12" w:space="0" w:color="000000"/>
              <w:bottom w:val="single" w:sz="12" w:space="0" w:color="000000"/>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958" w:type="dxa"/>
            <w:tcBorders>
              <w:top w:val="nil"/>
              <w:left w:val="nil"/>
              <w:bottom w:val="single" w:sz="12" w:space="0" w:color="000000"/>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r>
    </w:tbl>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p>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p>
    <w:p w:rsidR="002E7701" w:rsidRDefault="002E7701" w:rsidP="002E7701">
      <w:pPr>
        <w:widowControl w:val="0"/>
        <w:tabs>
          <w:tab w:val="center" w:pos="3456"/>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t>Subjective Effect</w:t>
      </w:r>
    </w:p>
    <w:tbl>
      <w:tblPr>
        <w:tblW w:w="0" w:type="auto"/>
        <w:tblInd w:w="93" w:type="dxa"/>
        <w:tblLayout w:type="fixed"/>
        <w:tblCellMar>
          <w:left w:w="93" w:type="dxa"/>
          <w:right w:w="93" w:type="dxa"/>
        </w:tblCellMar>
        <w:tblLook w:val="0000"/>
      </w:tblPr>
      <w:tblGrid>
        <w:gridCol w:w="720"/>
        <w:gridCol w:w="1008"/>
        <w:gridCol w:w="1123"/>
        <w:gridCol w:w="1080"/>
        <w:gridCol w:w="1353"/>
        <w:gridCol w:w="1339"/>
      </w:tblGrid>
      <w:tr w:rsidR="002E7701" w:rsidTr="002E7701">
        <w:trPr>
          <w:trHeight w:val="504"/>
        </w:trPr>
        <w:tc>
          <w:tcPr>
            <w:tcW w:w="1728"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E7701" w:rsidRDefault="002E7701" w:rsidP="002E7701">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Cumulative Percent</w:t>
            </w:r>
          </w:p>
        </w:tc>
      </w:tr>
      <w:tr w:rsidR="002E7701" w:rsidTr="002E7701">
        <w:trPr>
          <w:trHeight w:val="273"/>
        </w:trPr>
        <w:tc>
          <w:tcPr>
            <w:tcW w:w="720" w:type="dxa"/>
            <w:vMerge w:val="restart"/>
            <w:tcBorders>
              <w:top w:val="single" w:sz="12" w:space="0" w:color="000000"/>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Valid</w:t>
            </w:r>
          </w:p>
        </w:tc>
        <w:tc>
          <w:tcPr>
            <w:tcW w:w="1008" w:type="dxa"/>
            <w:tcBorders>
              <w:top w:val="single" w:sz="12" w:space="0" w:color="000000"/>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Better</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44.1</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44.1</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44.1</w:t>
            </w:r>
          </w:p>
        </w:tc>
      </w:tr>
      <w:tr w:rsidR="002E7701" w:rsidTr="002E7701">
        <w:trPr>
          <w:trHeight w:val="273"/>
        </w:trPr>
        <w:tc>
          <w:tcPr>
            <w:tcW w:w="720" w:type="dxa"/>
            <w:vMerge/>
            <w:tcBorders>
              <w:top w:val="nil"/>
              <w:left w:val="single" w:sz="12" w:space="0" w:color="000000"/>
              <w:bottom w:val="nil"/>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008" w:type="dxa"/>
            <w:tcBorders>
              <w:top w:val="nil"/>
              <w:left w:val="nil"/>
              <w:bottom w:val="nil"/>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No Effect</w:t>
            </w:r>
          </w:p>
        </w:tc>
        <w:tc>
          <w:tcPr>
            <w:tcW w:w="1123" w:type="dxa"/>
            <w:tcBorders>
              <w:top w:val="nil"/>
              <w:left w:val="single" w:sz="1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w:t>
            </w:r>
          </w:p>
        </w:tc>
        <w:tc>
          <w:tcPr>
            <w:tcW w:w="1080"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55.9</w:t>
            </w:r>
          </w:p>
        </w:tc>
        <w:tc>
          <w:tcPr>
            <w:tcW w:w="1353" w:type="dxa"/>
            <w:tcBorders>
              <w:top w:val="nil"/>
              <w:left w:val="single" w:sz="2" w:space="0" w:color="000000"/>
              <w:bottom w:val="nil"/>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55.9</w:t>
            </w:r>
          </w:p>
        </w:tc>
        <w:tc>
          <w:tcPr>
            <w:tcW w:w="1339" w:type="dxa"/>
            <w:tcBorders>
              <w:top w:val="nil"/>
              <w:left w:val="single" w:sz="2" w:space="0" w:color="000000"/>
              <w:bottom w:val="nil"/>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2E7701" w:rsidTr="002E7701">
        <w:trPr>
          <w:trHeight w:val="273"/>
        </w:trPr>
        <w:tc>
          <w:tcPr>
            <w:tcW w:w="720" w:type="dxa"/>
            <w:vMerge/>
            <w:tcBorders>
              <w:top w:val="nil"/>
              <w:left w:val="single" w:sz="12" w:space="0" w:color="000000"/>
              <w:bottom w:val="single" w:sz="12" w:space="0" w:color="000000"/>
              <w:right w:val="nil"/>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008" w:type="dxa"/>
            <w:tcBorders>
              <w:top w:val="nil"/>
              <w:left w:val="nil"/>
              <w:bottom w:val="single" w:sz="12" w:space="0" w:color="000000"/>
              <w:right w:val="single" w:sz="12" w:space="0" w:color="000000"/>
            </w:tcBorders>
            <w:shd w:val="clear" w:color="000000" w:fill="FFFFFF"/>
          </w:tcPr>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2E7701" w:rsidRDefault="002E7701" w:rsidP="002E7701">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r>
    </w:tbl>
    <w:p w:rsidR="002E7701" w:rsidRDefault="002E7701" w:rsidP="002E7701">
      <w:pPr>
        <w:widowControl w:val="0"/>
        <w:autoSpaceDE w:val="0"/>
        <w:autoSpaceDN w:val="0"/>
        <w:adjustRightInd w:val="0"/>
        <w:spacing w:after="0" w:line="240" w:lineRule="auto"/>
        <w:rPr>
          <w:rFonts w:ascii="Arial" w:hAnsi="Arial" w:cs="Arial"/>
          <w:color w:val="000000"/>
          <w:sz w:val="18"/>
          <w:szCs w:val="18"/>
        </w:rPr>
        <w:sectPr w:rsidR="002E7701" w:rsidSect="002E7701">
          <w:pgSz w:w="11909" w:h="16834" w:code="9"/>
          <w:pgMar w:top="2261" w:right="1699" w:bottom="1699" w:left="2261" w:header="720" w:footer="720" w:gutter="0"/>
          <w:cols w:space="720"/>
          <w:titlePg/>
          <w:docGrid w:linePitch="360"/>
        </w:sectPr>
      </w:pPr>
    </w:p>
    <w:p w:rsidR="002E7701" w:rsidRDefault="002E7701" w:rsidP="002E7701">
      <w:pPr>
        <w:widowControl w:val="0"/>
        <w:autoSpaceDE w:val="0"/>
        <w:autoSpaceDN w:val="0"/>
        <w:adjustRightInd w:val="0"/>
        <w:spacing w:after="0" w:line="240" w:lineRule="auto"/>
        <w:rPr>
          <w:rFonts w:ascii="Arial" w:hAnsi="Arial" w:cs="Arial"/>
          <w:color w:val="000000"/>
          <w:sz w:val="18"/>
          <w:szCs w:val="18"/>
        </w:rPr>
      </w:pPr>
    </w:p>
    <w:p w:rsidR="00A7285F" w:rsidRPr="00A7285F" w:rsidRDefault="00A7285F" w:rsidP="00D83EC6">
      <w:pPr>
        <w:spacing w:after="0" w:line="480" w:lineRule="auto"/>
        <w:jc w:val="both"/>
        <w:rPr>
          <w:rFonts w:ascii="Times New Roman" w:hAnsi="Times New Roman" w:cs="Times New Roman"/>
          <w:sz w:val="24"/>
          <w:szCs w:val="24"/>
        </w:rPr>
      </w:pPr>
    </w:p>
    <w:sectPr w:rsidR="00A7285F" w:rsidRPr="00A7285F" w:rsidSect="00A7285F">
      <w:pgSz w:w="16834" w:h="11909" w:orient="landscape" w:code="9"/>
      <w:pgMar w:top="1699" w:right="1699" w:bottom="2261" w:left="1699"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4571" w:rsidRDefault="00B84571" w:rsidP="005C2EAE">
      <w:pPr>
        <w:spacing w:after="0" w:line="240" w:lineRule="auto"/>
      </w:pPr>
      <w:r>
        <w:separator/>
      </w:r>
    </w:p>
  </w:endnote>
  <w:endnote w:type="continuationSeparator" w:id="1">
    <w:p w:rsidR="00B84571" w:rsidRDefault="00B84571" w:rsidP="005C2E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568083"/>
      <w:docPartObj>
        <w:docPartGallery w:val="Page Numbers (Bottom of Page)"/>
        <w:docPartUnique/>
      </w:docPartObj>
    </w:sdtPr>
    <w:sdtContent>
      <w:p w:rsidR="00E113DB" w:rsidRDefault="00E113DB">
        <w:pPr>
          <w:pStyle w:val="Footer"/>
          <w:jc w:val="center"/>
        </w:pPr>
        <w:r w:rsidRPr="00C671D7">
          <w:rPr>
            <w:rFonts w:ascii="Times New Roman" w:hAnsi="Times New Roman" w:cs="Times New Roman"/>
          </w:rPr>
          <w:fldChar w:fldCharType="begin"/>
        </w:r>
        <w:r w:rsidRPr="00C671D7">
          <w:rPr>
            <w:rFonts w:ascii="Times New Roman" w:hAnsi="Times New Roman" w:cs="Times New Roman"/>
          </w:rPr>
          <w:instrText xml:space="preserve"> PAGE   \* MERGEFORMAT </w:instrText>
        </w:r>
        <w:r w:rsidRPr="00C671D7">
          <w:rPr>
            <w:rFonts w:ascii="Times New Roman" w:hAnsi="Times New Roman" w:cs="Times New Roman"/>
          </w:rPr>
          <w:fldChar w:fldCharType="separate"/>
        </w:r>
        <w:r w:rsidR="004D3B0E">
          <w:rPr>
            <w:rFonts w:ascii="Times New Roman" w:hAnsi="Times New Roman" w:cs="Times New Roman"/>
            <w:noProof/>
          </w:rPr>
          <w:t>19</w:t>
        </w:r>
        <w:r w:rsidRPr="00C671D7">
          <w:rPr>
            <w:rFonts w:ascii="Times New Roman" w:hAnsi="Times New Roman" w:cs="Times New Roman"/>
          </w:rPr>
          <w:fldChar w:fldCharType="end"/>
        </w:r>
      </w:p>
    </w:sdtContent>
  </w:sdt>
  <w:p w:rsidR="00E113DB" w:rsidRDefault="00E113D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3DB" w:rsidRDefault="00E113DB" w:rsidP="00C671D7">
    <w:pPr>
      <w:pStyle w:val="Footer"/>
    </w:pPr>
  </w:p>
  <w:p w:rsidR="00E113DB" w:rsidRDefault="00E113D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3DB" w:rsidRDefault="00E113D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4571" w:rsidRDefault="00B84571" w:rsidP="005C2EAE">
      <w:pPr>
        <w:spacing w:after="0" w:line="240" w:lineRule="auto"/>
      </w:pPr>
      <w:r>
        <w:separator/>
      </w:r>
    </w:p>
  </w:footnote>
  <w:footnote w:type="continuationSeparator" w:id="1">
    <w:p w:rsidR="00B84571" w:rsidRDefault="00B84571" w:rsidP="005C2EA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4495C"/>
    <w:multiLevelType w:val="hybridMultilevel"/>
    <w:tmpl w:val="EB221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F67309"/>
    <w:multiLevelType w:val="hybridMultilevel"/>
    <w:tmpl w:val="4348B2B8"/>
    <w:lvl w:ilvl="0" w:tplc="2F24D5F8">
      <w:start w:val="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B6D86"/>
    <w:multiLevelType w:val="hybridMultilevel"/>
    <w:tmpl w:val="D5E418C0"/>
    <w:lvl w:ilvl="0" w:tplc="730AA9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07E37F8"/>
    <w:multiLevelType w:val="hybridMultilevel"/>
    <w:tmpl w:val="C3FE6F10"/>
    <w:lvl w:ilvl="0" w:tplc="B8BC90E2">
      <w:start w:val="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7E0283"/>
    <w:multiLevelType w:val="hybridMultilevel"/>
    <w:tmpl w:val="F5AA3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F02EF9"/>
    <w:multiLevelType w:val="hybridMultilevel"/>
    <w:tmpl w:val="C7CA2642"/>
    <w:lvl w:ilvl="0" w:tplc="A706179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32081785"/>
    <w:multiLevelType w:val="hybridMultilevel"/>
    <w:tmpl w:val="61F435AA"/>
    <w:lvl w:ilvl="0" w:tplc="C4F480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9703AC7"/>
    <w:multiLevelType w:val="hybridMultilevel"/>
    <w:tmpl w:val="2894FB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4094E9B"/>
    <w:multiLevelType w:val="hybridMultilevel"/>
    <w:tmpl w:val="613CC0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6A145C2"/>
    <w:multiLevelType w:val="hybridMultilevel"/>
    <w:tmpl w:val="C1B02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8F45428"/>
    <w:multiLevelType w:val="hybridMultilevel"/>
    <w:tmpl w:val="104C98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9B80521"/>
    <w:multiLevelType w:val="hybridMultilevel"/>
    <w:tmpl w:val="676C0596"/>
    <w:lvl w:ilvl="0" w:tplc="5BFC6C84">
      <w:start w:val="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D617D05"/>
    <w:multiLevelType w:val="hybridMultilevel"/>
    <w:tmpl w:val="DD3ABB96"/>
    <w:lvl w:ilvl="0" w:tplc="D52A44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30F61A8"/>
    <w:multiLevelType w:val="hybridMultilevel"/>
    <w:tmpl w:val="45E8469E"/>
    <w:lvl w:ilvl="0" w:tplc="2F24D5F8">
      <w:start w:val="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5E65118"/>
    <w:multiLevelType w:val="hybridMultilevel"/>
    <w:tmpl w:val="7F3CA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E5C603C"/>
    <w:multiLevelType w:val="hybridMultilevel"/>
    <w:tmpl w:val="65BE9B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7ED223AF"/>
    <w:multiLevelType w:val="hybridMultilevel"/>
    <w:tmpl w:val="D4C06E62"/>
    <w:lvl w:ilvl="0" w:tplc="1C9271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F617FCC"/>
    <w:multiLevelType w:val="hybridMultilevel"/>
    <w:tmpl w:val="234EE436"/>
    <w:lvl w:ilvl="0" w:tplc="1C9271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1"/>
  </w:num>
  <w:num w:numId="3">
    <w:abstractNumId w:val="1"/>
  </w:num>
  <w:num w:numId="4">
    <w:abstractNumId w:val="13"/>
  </w:num>
  <w:num w:numId="5">
    <w:abstractNumId w:val="14"/>
  </w:num>
  <w:num w:numId="6">
    <w:abstractNumId w:val="4"/>
  </w:num>
  <w:num w:numId="7">
    <w:abstractNumId w:val="9"/>
  </w:num>
  <w:num w:numId="8">
    <w:abstractNumId w:val="0"/>
  </w:num>
  <w:num w:numId="9">
    <w:abstractNumId w:val="16"/>
  </w:num>
  <w:num w:numId="10">
    <w:abstractNumId w:val="8"/>
  </w:num>
  <w:num w:numId="11">
    <w:abstractNumId w:val="17"/>
  </w:num>
  <w:num w:numId="12">
    <w:abstractNumId w:val="12"/>
  </w:num>
  <w:num w:numId="13">
    <w:abstractNumId w:val="2"/>
  </w:num>
  <w:num w:numId="14">
    <w:abstractNumId w:val="6"/>
  </w:num>
  <w:num w:numId="15">
    <w:abstractNumId w:val="10"/>
  </w:num>
  <w:num w:numId="16">
    <w:abstractNumId w:val="5"/>
  </w:num>
  <w:num w:numId="17">
    <w:abstractNumId w:val="7"/>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284"/>
  <w:drawingGridHorizontalSpacing w:val="110"/>
  <w:displayHorizontalDrawingGridEvery w:val="2"/>
  <w:characterSpacingControl w:val="doNotCompress"/>
  <w:footnotePr>
    <w:footnote w:id="0"/>
    <w:footnote w:id="1"/>
  </w:footnotePr>
  <w:endnotePr>
    <w:endnote w:id="0"/>
    <w:endnote w:id="1"/>
  </w:endnotePr>
  <w:compat/>
  <w:docVars>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sp0w2saept5dweevzkvspxo0re52esvxz9e&quot;&gt;skripsi&lt;record-ids&gt;&lt;item&gt;4&lt;/item&gt;&lt;item&gt;6&lt;/item&gt;&lt;item&gt;8&lt;/item&gt;&lt;item&gt;9&lt;/item&gt;&lt;item&gt;11&lt;/item&gt;&lt;item&gt;14&lt;/item&gt;&lt;item&gt;25&lt;/item&gt;&lt;item&gt;31&lt;/item&gt;&lt;item&gt;32&lt;/item&gt;&lt;item&gt;34&lt;/item&gt;&lt;item&gt;37&lt;/item&gt;&lt;item&gt;40&lt;/item&gt;&lt;item&gt;41&lt;/item&gt;&lt;item&gt;42&lt;/item&gt;&lt;item&gt;43&lt;/item&gt;&lt;item&gt;44&lt;/item&gt;&lt;item&gt;45&lt;/item&gt;&lt;item&gt;46&lt;/item&gt;&lt;item&gt;48&lt;/item&gt;&lt;item&gt;49&lt;/item&gt;&lt;/record-ids&gt;&lt;/item&gt;&lt;/Libraries&gt;"/>
  </w:docVars>
  <w:rsids>
    <w:rsidRoot w:val="00572705"/>
    <w:rsid w:val="000059C1"/>
    <w:rsid w:val="00010726"/>
    <w:rsid w:val="00013843"/>
    <w:rsid w:val="00016459"/>
    <w:rsid w:val="00016743"/>
    <w:rsid w:val="000256A5"/>
    <w:rsid w:val="000259A4"/>
    <w:rsid w:val="00041001"/>
    <w:rsid w:val="000423E3"/>
    <w:rsid w:val="00047028"/>
    <w:rsid w:val="00063332"/>
    <w:rsid w:val="00066D9D"/>
    <w:rsid w:val="00073020"/>
    <w:rsid w:val="00082D14"/>
    <w:rsid w:val="0008632C"/>
    <w:rsid w:val="00086E12"/>
    <w:rsid w:val="000A3A35"/>
    <w:rsid w:val="000A3E05"/>
    <w:rsid w:val="000A55D8"/>
    <w:rsid w:val="000B1891"/>
    <w:rsid w:val="000B23E9"/>
    <w:rsid w:val="000C4115"/>
    <w:rsid w:val="000D0F2C"/>
    <w:rsid w:val="000E0E8A"/>
    <w:rsid w:val="000E48E5"/>
    <w:rsid w:val="000E601A"/>
    <w:rsid w:val="00100424"/>
    <w:rsid w:val="00102AB4"/>
    <w:rsid w:val="00106E00"/>
    <w:rsid w:val="001174FB"/>
    <w:rsid w:val="0012268B"/>
    <w:rsid w:val="001356CB"/>
    <w:rsid w:val="001358EB"/>
    <w:rsid w:val="00136522"/>
    <w:rsid w:val="00136651"/>
    <w:rsid w:val="00144953"/>
    <w:rsid w:val="0014781F"/>
    <w:rsid w:val="001602CB"/>
    <w:rsid w:val="001806E1"/>
    <w:rsid w:val="001878CA"/>
    <w:rsid w:val="001968CD"/>
    <w:rsid w:val="001A0AC7"/>
    <w:rsid w:val="001A6618"/>
    <w:rsid w:val="001A6ABE"/>
    <w:rsid w:val="001B1BFA"/>
    <w:rsid w:val="001B3129"/>
    <w:rsid w:val="001B34A2"/>
    <w:rsid w:val="001C350C"/>
    <w:rsid w:val="001C4F07"/>
    <w:rsid w:val="001D22AA"/>
    <w:rsid w:val="001D656A"/>
    <w:rsid w:val="001E5350"/>
    <w:rsid w:val="001F5EB7"/>
    <w:rsid w:val="00201C71"/>
    <w:rsid w:val="0020578D"/>
    <w:rsid w:val="00205D22"/>
    <w:rsid w:val="00206890"/>
    <w:rsid w:val="00212103"/>
    <w:rsid w:val="0021295E"/>
    <w:rsid w:val="0022025F"/>
    <w:rsid w:val="0022080B"/>
    <w:rsid w:val="0022125B"/>
    <w:rsid w:val="00221620"/>
    <w:rsid w:val="00230AF2"/>
    <w:rsid w:val="00233D30"/>
    <w:rsid w:val="00254AA4"/>
    <w:rsid w:val="00254ABB"/>
    <w:rsid w:val="0026037A"/>
    <w:rsid w:val="00264BBF"/>
    <w:rsid w:val="002718F7"/>
    <w:rsid w:val="002729DF"/>
    <w:rsid w:val="00277F3B"/>
    <w:rsid w:val="002809ED"/>
    <w:rsid w:val="00292F21"/>
    <w:rsid w:val="00295440"/>
    <w:rsid w:val="002A55F9"/>
    <w:rsid w:val="002A5E5F"/>
    <w:rsid w:val="002B0CE8"/>
    <w:rsid w:val="002C28B1"/>
    <w:rsid w:val="002C28F2"/>
    <w:rsid w:val="002C3759"/>
    <w:rsid w:val="002C4EC1"/>
    <w:rsid w:val="002D00B1"/>
    <w:rsid w:val="002D0606"/>
    <w:rsid w:val="002D1459"/>
    <w:rsid w:val="002D29B3"/>
    <w:rsid w:val="002D4352"/>
    <w:rsid w:val="002D7367"/>
    <w:rsid w:val="002E7701"/>
    <w:rsid w:val="002E7A52"/>
    <w:rsid w:val="002F58CF"/>
    <w:rsid w:val="00304F07"/>
    <w:rsid w:val="00305735"/>
    <w:rsid w:val="00311036"/>
    <w:rsid w:val="0031607F"/>
    <w:rsid w:val="00320BC7"/>
    <w:rsid w:val="0033125D"/>
    <w:rsid w:val="00334E56"/>
    <w:rsid w:val="00335E6C"/>
    <w:rsid w:val="00341376"/>
    <w:rsid w:val="00346A42"/>
    <w:rsid w:val="0035365F"/>
    <w:rsid w:val="003579F8"/>
    <w:rsid w:val="00360A56"/>
    <w:rsid w:val="00360D48"/>
    <w:rsid w:val="00376E12"/>
    <w:rsid w:val="003816DE"/>
    <w:rsid w:val="00385A08"/>
    <w:rsid w:val="003A1CBF"/>
    <w:rsid w:val="003A3F15"/>
    <w:rsid w:val="003A4C85"/>
    <w:rsid w:val="003A5E90"/>
    <w:rsid w:val="003B6158"/>
    <w:rsid w:val="003C2C4D"/>
    <w:rsid w:val="003E1D20"/>
    <w:rsid w:val="003E3C60"/>
    <w:rsid w:val="003E5327"/>
    <w:rsid w:val="003F1485"/>
    <w:rsid w:val="003F593C"/>
    <w:rsid w:val="00402327"/>
    <w:rsid w:val="00405B2F"/>
    <w:rsid w:val="0040667B"/>
    <w:rsid w:val="00411463"/>
    <w:rsid w:val="00424CFC"/>
    <w:rsid w:val="004272FB"/>
    <w:rsid w:val="00430267"/>
    <w:rsid w:val="00436AFD"/>
    <w:rsid w:val="00437F38"/>
    <w:rsid w:val="00443284"/>
    <w:rsid w:val="00447231"/>
    <w:rsid w:val="00456515"/>
    <w:rsid w:val="00460DE2"/>
    <w:rsid w:val="00472548"/>
    <w:rsid w:val="00480F8C"/>
    <w:rsid w:val="00481027"/>
    <w:rsid w:val="00491C05"/>
    <w:rsid w:val="00493412"/>
    <w:rsid w:val="004C7A47"/>
    <w:rsid w:val="004D3B0E"/>
    <w:rsid w:val="004D7014"/>
    <w:rsid w:val="004D705D"/>
    <w:rsid w:val="004E190B"/>
    <w:rsid w:val="004E5468"/>
    <w:rsid w:val="004E7FCE"/>
    <w:rsid w:val="004F1607"/>
    <w:rsid w:val="005031BE"/>
    <w:rsid w:val="005205B2"/>
    <w:rsid w:val="005256A1"/>
    <w:rsid w:val="00527B14"/>
    <w:rsid w:val="00532120"/>
    <w:rsid w:val="0053537F"/>
    <w:rsid w:val="00542636"/>
    <w:rsid w:val="00546AF6"/>
    <w:rsid w:val="00551987"/>
    <w:rsid w:val="00552663"/>
    <w:rsid w:val="005621FB"/>
    <w:rsid w:val="00565910"/>
    <w:rsid w:val="00571509"/>
    <w:rsid w:val="00572705"/>
    <w:rsid w:val="005742BF"/>
    <w:rsid w:val="005869D4"/>
    <w:rsid w:val="00586CF0"/>
    <w:rsid w:val="00587145"/>
    <w:rsid w:val="0059188E"/>
    <w:rsid w:val="00592027"/>
    <w:rsid w:val="005A442B"/>
    <w:rsid w:val="005B0C36"/>
    <w:rsid w:val="005C2EAE"/>
    <w:rsid w:val="005D521C"/>
    <w:rsid w:val="005D6C05"/>
    <w:rsid w:val="005E48E5"/>
    <w:rsid w:val="005E76A3"/>
    <w:rsid w:val="005F2C49"/>
    <w:rsid w:val="005F7A6F"/>
    <w:rsid w:val="006064D0"/>
    <w:rsid w:val="00612D07"/>
    <w:rsid w:val="00614180"/>
    <w:rsid w:val="00620CAA"/>
    <w:rsid w:val="00631755"/>
    <w:rsid w:val="00632393"/>
    <w:rsid w:val="00644942"/>
    <w:rsid w:val="00650F36"/>
    <w:rsid w:val="00651D83"/>
    <w:rsid w:val="00655607"/>
    <w:rsid w:val="00681201"/>
    <w:rsid w:val="00681AF9"/>
    <w:rsid w:val="00682FFA"/>
    <w:rsid w:val="00687FBE"/>
    <w:rsid w:val="006B07D5"/>
    <w:rsid w:val="006D6FDA"/>
    <w:rsid w:val="006E3147"/>
    <w:rsid w:val="006F0A95"/>
    <w:rsid w:val="006F16C8"/>
    <w:rsid w:val="006F367C"/>
    <w:rsid w:val="006F62C0"/>
    <w:rsid w:val="00703282"/>
    <w:rsid w:val="00706EC0"/>
    <w:rsid w:val="00707D67"/>
    <w:rsid w:val="007370F7"/>
    <w:rsid w:val="00742A74"/>
    <w:rsid w:val="0075070C"/>
    <w:rsid w:val="00757AF2"/>
    <w:rsid w:val="007627E6"/>
    <w:rsid w:val="00765DB2"/>
    <w:rsid w:val="00772271"/>
    <w:rsid w:val="00786C1B"/>
    <w:rsid w:val="00793858"/>
    <w:rsid w:val="00794F95"/>
    <w:rsid w:val="007A298F"/>
    <w:rsid w:val="007A4896"/>
    <w:rsid w:val="007A4EDE"/>
    <w:rsid w:val="007B1137"/>
    <w:rsid w:val="007B4BE8"/>
    <w:rsid w:val="007C3F0F"/>
    <w:rsid w:val="007D7C25"/>
    <w:rsid w:val="007E711C"/>
    <w:rsid w:val="007F3F67"/>
    <w:rsid w:val="008007D5"/>
    <w:rsid w:val="00830F01"/>
    <w:rsid w:val="0083425C"/>
    <w:rsid w:val="00834E19"/>
    <w:rsid w:val="00841CDF"/>
    <w:rsid w:val="00843981"/>
    <w:rsid w:val="00851A10"/>
    <w:rsid w:val="008533F9"/>
    <w:rsid w:val="00864459"/>
    <w:rsid w:val="00864488"/>
    <w:rsid w:val="0087187C"/>
    <w:rsid w:val="008817D8"/>
    <w:rsid w:val="00892910"/>
    <w:rsid w:val="00892A95"/>
    <w:rsid w:val="008962B4"/>
    <w:rsid w:val="008A1108"/>
    <w:rsid w:val="008A220C"/>
    <w:rsid w:val="008A6E72"/>
    <w:rsid w:val="008C082E"/>
    <w:rsid w:val="008C5F79"/>
    <w:rsid w:val="008E0678"/>
    <w:rsid w:val="008E468E"/>
    <w:rsid w:val="008E5BDB"/>
    <w:rsid w:val="008F64C9"/>
    <w:rsid w:val="008F741C"/>
    <w:rsid w:val="009121AB"/>
    <w:rsid w:val="00912AD6"/>
    <w:rsid w:val="00914880"/>
    <w:rsid w:val="00946B71"/>
    <w:rsid w:val="009734E7"/>
    <w:rsid w:val="00973725"/>
    <w:rsid w:val="009776CD"/>
    <w:rsid w:val="009858AA"/>
    <w:rsid w:val="00986FB9"/>
    <w:rsid w:val="00990064"/>
    <w:rsid w:val="009913B5"/>
    <w:rsid w:val="009B2802"/>
    <w:rsid w:val="009B3F2C"/>
    <w:rsid w:val="009C0D97"/>
    <w:rsid w:val="009D202C"/>
    <w:rsid w:val="009D481E"/>
    <w:rsid w:val="009D4B1C"/>
    <w:rsid w:val="009F0383"/>
    <w:rsid w:val="009F25D7"/>
    <w:rsid w:val="009F3046"/>
    <w:rsid w:val="009F5995"/>
    <w:rsid w:val="00A07156"/>
    <w:rsid w:val="00A17A72"/>
    <w:rsid w:val="00A224C5"/>
    <w:rsid w:val="00A238D1"/>
    <w:rsid w:val="00A308C0"/>
    <w:rsid w:val="00A32040"/>
    <w:rsid w:val="00A368DB"/>
    <w:rsid w:val="00A47FC5"/>
    <w:rsid w:val="00A50E76"/>
    <w:rsid w:val="00A56EF7"/>
    <w:rsid w:val="00A71202"/>
    <w:rsid w:val="00A7285F"/>
    <w:rsid w:val="00A73AF6"/>
    <w:rsid w:val="00A7425D"/>
    <w:rsid w:val="00A80549"/>
    <w:rsid w:val="00A85A78"/>
    <w:rsid w:val="00A931C9"/>
    <w:rsid w:val="00A968C4"/>
    <w:rsid w:val="00A96954"/>
    <w:rsid w:val="00A96DA3"/>
    <w:rsid w:val="00AA30DA"/>
    <w:rsid w:val="00AA4127"/>
    <w:rsid w:val="00AC4C89"/>
    <w:rsid w:val="00AE0EC8"/>
    <w:rsid w:val="00AE3B52"/>
    <w:rsid w:val="00AE6494"/>
    <w:rsid w:val="00AF58CC"/>
    <w:rsid w:val="00AF76CF"/>
    <w:rsid w:val="00B03EA3"/>
    <w:rsid w:val="00B10053"/>
    <w:rsid w:val="00B11607"/>
    <w:rsid w:val="00B11E5C"/>
    <w:rsid w:val="00B17209"/>
    <w:rsid w:val="00B234F1"/>
    <w:rsid w:val="00B315E0"/>
    <w:rsid w:val="00B45889"/>
    <w:rsid w:val="00B56394"/>
    <w:rsid w:val="00B702E8"/>
    <w:rsid w:val="00B71F48"/>
    <w:rsid w:val="00B72662"/>
    <w:rsid w:val="00B76569"/>
    <w:rsid w:val="00B818ED"/>
    <w:rsid w:val="00B84571"/>
    <w:rsid w:val="00B918D9"/>
    <w:rsid w:val="00BA5DCA"/>
    <w:rsid w:val="00BA6400"/>
    <w:rsid w:val="00BB1EE7"/>
    <w:rsid w:val="00BC5B32"/>
    <w:rsid w:val="00BD04D5"/>
    <w:rsid w:val="00BD7FFB"/>
    <w:rsid w:val="00BE6687"/>
    <w:rsid w:val="00BE6D44"/>
    <w:rsid w:val="00BF01CC"/>
    <w:rsid w:val="00BF3373"/>
    <w:rsid w:val="00BF7606"/>
    <w:rsid w:val="00C02943"/>
    <w:rsid w:val="00C078A7"/>
    <w:rsid w:val="00C13401"/>
    <w:rsid w:val="00C1681D"/>
    <w:rsid w:val="00C2485E"/>
    <w:rsid w:val="00C2764F"/>
    <w:rsid w:val="00C47534"/>
    <w:rsid w:val="00C5146E"/>
    <w:rsid w:val="00C5159B"/>
    <w:rsid w:val="00C570FF"/>
    <w:rsid w:val="00C61360"/>
    <w:rsid w:val="00C6583A"/>
    <w:rsid w:val="00C65A5A"/>
    <w:rsid w:val="00C671D7"/>
    <w:rsid w:val="00C719C4"/>
    <w:rsid w:val="00C72453"/>
    <w:rsid w:val="00C7778E"/>
    <w:rsid w:val="00C826CA"/>
    <w:rsid w:val="00C95FC3"/>
    <w:rsid w:val="00CA0541"/>
    <w:rsid w:val="00CA4BF4"/>
    <w:rsid w:val="00CB0056"/>
    <w:rsid w:val="00CB0DC7"/>
    <w:rsid w:val="00CB2436"/>
    <w:rsid w:val="00CB24E8"/>
    <w:rsid w:val="00CB4F0C"/>
    <w:rsid w:val="00CC2775"/>
    <w:rsid w:val="00CC43F1"/>
    <w:rsid w:val="00CC6556"/>
    <w:rsid w:val="00CD5693"/>
    <w:rsid w:val="00CD73E7"/>
    <w:rsid w:val="00CE0176"/>
    <w:rsid w:val="00CE6B17"/>
    <w:rsid w:val="00CF00E8"/>
    <w:rsid w:val="00D0214D"/>
    <w:rsid w:val="00D20194"/>
    <w:rsid w:val="00D20615"/>
    <w:rsid w:val="00D35136"/>
    <w:rsid w:val="00D36079"/>
    <w:rsid w:val="00D37503"/>
    <w:rsid w:val="00D53A5F"/>
    <w:rsid w:val="00D639F8"/>
    <w:rsid w:val="00D75DFE"/>
    <w:rsid w:val="00D83EC6"/>
    <w:rsid w:val="00D86F09"/>
    <w:rsid w:val="00D9086A"/>
    <w:rsid w:val="00D91533"/>
    <w:rsid w:val="00D963AE"/>
    <w:rsid w:val="00DB0F1B"/>
    <w:rsid w:val="00DE6BAA"/>
    <w:rsid w:val="00DF248A"/>
    <w:rsid w:val="00E026E2"/>
    <w:rsid w:val="00E05B78"/>
    <w:rsid w:val="00E062E1"/>
    <w:rsid w:val="00E077DC"/>
    <w:rsid w:val="00E113DB"/>
    <w:rsid w:val="00E1542F"/>
    <w:rsid w:val="00E17FE0"/>
    <w:rsid w:val="00E20767"/>
    <w:rsid w:val="00E20AEC"/>
    <w:rsid w:val="00E3017B"/>
    <w:rsid w:val="00E36068"/>
    <w:rsid w:val="00E547DF"/>
    <w:rsid w:val="00E558B1"/>
    <w:rsid w:val="00E65474"/>
    <w:rsid w:val="00E679EF"/>
    <w:rsid w:val="00E92475"/>
    <w:rsid w:val="00E92D73"/>
    <w:rsid w:val="00E97D25"/>
    <w:rsid w:val="00EA785F"/>
    <w:rsid w:val="00EB5324"/>
    <w:rsid w:val="00EB5BA4"/>
    <w:rsid w:val="00EC39BF"/>
    <w:rsid w:val="00EC4445"/>
    <w:rsid w:val="00EC4B6F"/>
    <w:rsid w:val="00EC5127"/>
    <w:rsid w:val="00EC57AC"/>
    <w:rsid w:val="00EC74EE"/>
    <w:rsid w:val="00ED57B7"/>
    <w:rsid w:val="00EE06BC"/>
    <w:rsid w:val="00EE39FA"/>
    <w:rsid w:val="00F02B1F"/>
    <w:rsid w:val="00F031C8"/>
    <w:rsid w:val="00F033F6"/>
    <w:rsid w:val="00F27B7C"/>
    <w:rsid w:val="00F27F9C"/>
    <w:rsid w:val="00F42D74"/>
    <w:rsid w:val="00F42FBD"/>
    <w:rsid w:val="00F43EF7"/>
    <w:rsid w:val="00F50F73"/>
    <w:rsid w:val="00F53F21"/>
    <w:rsid w:val="00F558FC"/>
    <w:rsid w:val="00F62BF2"/>
    <w:rsid w:val="00F630DA"/>
    <w:rsid w:val="00F666BB"/>
    <w:rsid w:val="00F676E4"/>
    <w:rsid w:val="00F710DE"/>
    <w:rsid w:val="00F8649D"/>
    <w:rsid w:val="00F92A36"/>
    <w:rsid w:val="00F92F4E"/>
    <w:rsid w:val="00F96D61"/>
    <w:rsid w:val="00FA54E3"/>
    <w:rsid w:val="00FB094E"/>
    <w:rsid w:val="00FB15FB"/>
    <w:rsid w:val="00FB613F"/>
    <w:rsid w:val="00FB68D6"/>
    <w:rsid w:val="00FC28D9"/>
    <w:rsid w:val="00FC323A"/>
    <w:rsid w:val="00FD05EB"/>
    <w:rsid w:val="00FD449B"/>
    <w:rsid w:val="00FD5423"/>
    <w:rsid w:val="00FE4BB5"/>
    <w:rsid w:val="00FE4FAE"/>
    <w:rsid w:val="00FE5876"/>
    <w:rsid w:val="00FE5ECE"/>
    <w:rsid w:val="00FF146F"/>
    <w:rsid w:val="00FF35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BF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2705"/>
    <w:rPr>
      <w:color w:val="0000FF" w:themeColor="hyperlink"/>
      <w:u w:val="single"/>
    </w:rPr>
  </w:style>
  <w:style w:type="table" w:styleId="TableGrid">
    <w:name w:val="Table Grid"/>
    <w:basedOn w:val="TableNormal"/>
    <w:uiPriority w:val="59"/>
    <w:rsid w:val="00C2485E"/>
    <w:pPr>
      <w:spacing w:after="0" w:line="240" w:lineRule="auto"/>
    </w:pPr>
    <w:rPr>
      <w:rFonts w:ascii="Calibri" w:eastAsia="Calibri" w:hAnsi="Calibri" w:cs="Times New Roman"/>
      <w:sz w:val="20"/>
      <w:szCs w:val="20"/>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ext">
    <w:name w:val="text"/>
    <w:basedOn w:val="Normal"/>
    <w:link w:val="textChar"/>
    <w:qFormat/>
    <w:rsid w:val="00C2485E"/>
    <w:pPr>
      <w:spacing w:after="0" w:line="480" w:lineRule="auto"/>
      <w:ind w:left="360" w:firstLine="851"/>
      <w:jc w:val="both"/>
    </w:pPr>
    <w:rPr>
      <w:rFonts w:ascii="Times New Roman" w:eastAsia="Calibri" w:hAnsi="Times New Roman" w:cs="Times New Roman"/>
      <w:sz w:val="24"/>
      <w:szCs w:val="24"/>
    </w:rPr>
  </w:style>
  <w:style w:type="character" w:customStyle="1" w:styleId="textChar">
    <w:name w:val="text Char"/>
    <w:basedOn w:val="DefaultParagraphFont"/>
    <w:link w:val="text"/>
    <w:rsid w:val="00C2485E"/>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FB09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094E"/>
    <w:rPr>
      <w:rFonts w:ascii="Tahoma" w:hAnsi="Tahoma" w:cs="Tahoma"/>
      <w:sz w:val="16"/>
      <w:szCs w:val="16"/>
    </w:rPr>
  </w:style>
  <w:style w:type="paragraph" w:styleId="ListParagraph">
    <w:name w:val="List Paragraph"/>
    <w:basedOn w:val="Normal"/>
    <w:link w:val="ListParagraphChar"/>
    <w:uiPriority w:val="34"/>
    <w:qFormat/>
    <w:rsid w:val="005869D4"/>
    <w:pPr>
      <w:ind w:left="720"/>
      <w:contextualSpacing/>
    </w:pPr>
  </w:style>
  <w:style w:type="paragraph" w:styleId="Header">
    <w:name w:val="header"/>
    <w:basedOn w:val="Normal"/>
    <w:link w:val="HeaderChar"/>
    <w:uiPriority w:val="99"/>
    <w:semiHidden/>
    <w:unhideWhenUsed/>
    <w:rsid w:val="005C2EA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C2EAE"/>
  </w:style>
  <w:style w:type="paragraph" w:styleId="Footer">
    <w:name w:val="footer"/>
    <w:basedOn w:val="Normal"/>
    <w:link w:val="FooterChar"/>
    <w:uiPriority w:val="99"/>
    <w:unhideWhenUsed/>
    <w:rsid w:val="005C2E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2EAE"/>
  </w:style>
  <w:style w:type="character" w:customStyle="1" w:styleId="ListParagraphChar">
    <w:name w:val="List Paragraph Char"/>
    <w:basedOn w:val="DefaultParagraphFont"/>
    <w:link w:val="ListParagraph"/>
    <w:uiPriority w:val="34"/>
    <w:rsid w:val="00A7285F"/>
  </w:style>
  <w:style w:type="paragraph" w:styleId="Title">
    <w:name w:val="Title"/>
    <w:basedOn w:val="Normal"/>
    <w:next w:val="Normal"/>
    <w:link w:val="TitleChar"/>
    <w:uiPriority w:val="10"/>
    <w:qFormat/>
    <w:rsid w:val="00A7285F"/>
    <w:pPr>
      <w:spacing w:after="0" w:line="480" w:lineRule="auto"/>
      <w:contextualSpacing/>
      <w:jc w:val="center"/>
    </w:pPr>
    <w:rPr>
      <w:rFonts w:ascii="Times New Roman" w:eastAsiaTheme="majorEastAsia" w:hAnsi="Times New Roman" w:cstheme="majorBidi"/>
      <w:b/>
      <w:spacing w:val="5"/>
      <w:kern w:val="28"/>
      <w:sz w:val="24"/>
      <w:szCs w:val="52"/>
    </w:rPr>
  </w:style>
  <w:style w:type="character" w:customStyle="1" w:styleId="TitleChar">
    <w:name w:val="Title Char"/>
    <w:basedOn w:val="DefaultParagraphFont"/>
    <w:link w:val="Title"/>
    <w:uiPriority w:val="10"/>
    <w:rsid w:val="00A7285F"/>
    <w:rPr>
      <w:rFonts w:ascii="Times New Roman" w:eastAsiaTheme="majorEastAsia" w:hAnsi="Times New Roman" w:cstheme="majorBidi"/>
      <w:b/>
      <w:spacing w:val="5"/>
      <w:kern w:val="28"/>
      <w:sz w:val="24"/>
      <w:szCs w:val="52"/>
    </w:rPr>
  </w:style>
</w:styles>
</file>

<file path=word/webSettings.xml><?xml version="1.0" encoding="utf-8"?>
<w:webSettings xmlns:r="http://schemas.openxmlformats.org/officeDocument/2006/relationships" xmlns:w="http://schemas.openxmlformats.org/wordprocessingml/2006/main">
  <w:divs>
    <w:div w:id="4406254">
      <w:bodyDiv w:val="1"/>
      <w:marLeft w:val="0"/>
      <w:marRight w:val="0"/>
      <w:marTop w:val="0"/>
      <w:marBottom w:val="0"/>
      <w:divBdr>
        <w:top w:val="none" w:sz="0" w:space="0" w:color="auto"/>
        <w:left w:val="none" w:sz="0" w:space="0" w:color="auto"/>
        <w:bottom w:val="none" w:sz="0" w:space="0" w:color="auto"/>
        <w:right w:val="none" w:sz="0" w:space="0" w:color="auto"/>
      </w:divBdr>
    </w:div>
    <w:div w:id="571084783">
      <w:bodyDiv w:val="1"/>
      <w:marLeft w:val="0"/>
      <w:marRight w:val="0"/>
      <w:marTop w:val="0"/>
      <w:marBottom w:val="0"/>
      <w:divBdr>
        <w:top w:val="none" w:sz="0" w:space="0" w:color="auto"/>
        <w:left w:val="none" w:sz="0" w:space="0" w:color="auto"/>
        <w:bottom w:val="none" w:sz="0" w:space="0" w:color="auto"/>
        <w:right w:val="none" w:sz="0" w:space="0" w:color="auto"/>
      </w:divBdr>
    </w:div>
    <w:div w:id="897205016">
      <w:bodyDiv w:val="1"/>
      <w:marLeft w:val="0"/>
      <w:marRight w:val="0"/>
      <w:marTop w:val="0"/>
      <w:marBottom w:val="0"/>
      <w:divBdr>
        <w:top w:val="none" w:sz="0" w:space="0" w:color="auto"/>
        <w:left w:val="none" w:sz="0" w:space="0" w:color="auto"/>
        <w:bottom w:val="none" w:sz="0" w:space="0" w:color="auto"/>
        <w:right w:val="none" w:sz="0" w:space="0" w:color="auto"/>
      </w:divBdr>
    </w:div>
    <w:div w:id="1188906874">
      <w:bodyDiv w:val="1"/>
      <w:marLeft w:val="0"/>
      <w:marRight w:val="0"/>
      <w:marTop w:val="0"/>
      <w:marBottom w:val="0"/>
      <w:divBdr>
        <w:top w:val="none" w:sz="0" w:space="0" w:color="auto"/>
        <w:left w:val="none" w:sz="0" w:space="0" w:color="auto"/>
        <w:bottom w:val="none" w:sz="0" w:space="0" w:color="auto"/>
        <w:right w:val="none" w:sz="0" w:space="0" w:color="auto"/>
      </w:divBdr>
    </w:div>
    <w:div w:id="1471748438">
      <w:bodyDiv w:val="1"/>
      <w:marLeft w:val="0"/>
      <w:marRight w:val="0"/>
      <w:marTop w:val="0"/>
      <w:marBottom w:val="0"/>
      <w:divBdr>
        <w:top w:val="none" w:sz="0" w:space="0" w:color="auto"/>
        <w:left w:val="none" w:sz="0" w:space="0" w:color="auto"/>
        <w:bottom w:val="none" w:sz="0" w:space="0" w:color="auto"/>
        <w:right w:val="none" w:sz="0" w:space="0" w:color="auto"/>
      </w:divBdr>
    </w:div>
    <w:div w:id="1712416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2.xml"/><Relationship Id="rId18"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D:\Minor%20Thesis\Data%20Dasar%20Skripsi%20(Autosav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cat>
            <c:strRef>
              <c:f>Sheet2!$M$5:$M$8</c:f>
              <c:strCache>
                <c:ptCount val="4"/>
                <c:pt idx="0">
                  <c:v>Prescribed by doctor</c:v>
                </c:pt>
                <c:pt idx="1">
                  <c:v>Prescribed by alternative health care (acupuncturist)</c:v>
                </c:pt>
                <c:pt idx="2">
                  <c:v>Try supplement on in order to gain better health status</c:v>
                </c:pt>
                <c:pt idx="3">
                  <c:v>Already drink before stroke event in order to maintain health status</c:v>
                </c:pt>
              </c:strCache>
            </c:strRef>
          </c:cat>
          <c:val>
            <c:numRef>
              <c:f>Sheet2!$N$5:$N$8</c:f>
              <c:numCache>
                <c:formatCode>General</c:formatCode>
                <c:ptCount val="4"/>
                <c:pt idx="0">
                  <c:v>13</c:v>
                </c:pt>
                <c:pt idx="1">
                  <c:v>1</c:v>
                </c:pt>
                <c:pt idx="2">
                  <c:v>18</c:v>
                </c:pt>
                <c:pt idx="3">
                  <c:v>2</c:v>
                </c:pt>
              </c:numCache>
            </c:numRef>
          </c:val>
        </c:ser>
        <c:axId val="102888960"/>
        <c:axId val="104055168"/>
      </c:barChart>
      <c:catAx>
        <c:axId val="102888960"/>
        <c:scaling>
          <c:orientation val="minMax"/>
        </c:scaling>
        <c:axPos val="b"/>
        <c:tickLblPos val="nextTo"/>
        <c:txPr>
          <a:bodyPr/>
          <a:lstStyle/>
          <a:p>
            <a:pPr>
              <a:defRPr sz="900">
                <a:latin typeface="Times New Roman" pitchFamily="18" charset="0"/>
                <a:cs typeface="Times New Roman" pitchFamily="18" charset="0"/>
              </a:defRPr>
            </a:pPr>
            <a:endParaRPr lang="en-US"/>
          </a:p>
        </c:txPr>
        <c:crossAx val="104055168"/>
        <c:crosses val="autoZero"/>
        <c:auto val="1"/>
        <c:lblAlgn val="ctr"/>
        <c:lblOffset val="100"/>
      </c:catAx>
      <c:valAx>
        <c:axId val="104055168"/>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en-US"/>
          </a:p>
        </c:txPr>
        <c:crossAx val="102888960"/>
        <c:crosses val="autoZero"/>
        <c:crossBetween val="between"/>
      </c:valAx>
    </c:plotArea>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3253</TotalTime>
  <Pages>37</Pages>
  <Words>9658</Words>
  <Characters>55052</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winows7</dc:creator>
  <cp:lastModifiedBy>winows7</cp:lastModifiedBy>
  <cp:revision>24</cp:revision>
  <dcterms:created xsi:type="dcterms:W3CDTF">2014-01-02T02:47:00Z</dcterms:created>
  <dcterms:modified xsi:type="dcterms:W3CDTF">2014-02-06T08:36:00Z</dcterms:modified>
</cp:coreProperties>
</file>